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4"/>
        <w:tblW w:w="10998" w:type="dxa"/>
        <w:tblLook w:val="04A0" w:firstRow="1" w:lastRow="0" w:firstColumn="1" w:lastColumn="0" w:noHBand="0" w:noVBand="1"/>
      </w:tblPr>
      <w:tblGrid>
        <w:gridCol w:w="2746"/>
        <w:gridCol w:w="2747"/>
        <w:gridCol w:w="1698"/>
        <w:gridCol w:w="3807"/>
      </w:tblGrid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It is an approach to teaching that makes maximum use of cooperative activities involving pairs and small groups of learners in the classroom?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Cooperative Language Learning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The objective of Suggestopedia is to deliver conversational proficiency?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advanced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Bancroft notes that the second part of a Suggestopedia class is typically conducted in the language?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Target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How many presuppositions were presented by Revell and Norman (1997) that guide the application of NLP in language learning and other fields?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13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methods was created by educators concerned with the teaching of language arts in the native language?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Whole language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: Which of the following groups of pedagogists treated language as a discourse?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Learner centered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The Natural Approach teacher has ____ central roles?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Three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stage is concerned with Transfer of the Intelligence in MI model?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Stage 4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: Who pointed out that the traditional approach to developing a syllabus involves using one understands of subject matter as the basis for syllabus planning?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Docking 1994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A widely accepted view of intelligence is that intelligence comprises a single factor, usually called the factor?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"g"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 which of the following method language is held to be integrated with music, bodily activity and interpersonal relationships?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Multiple intelligences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The most conspicuous characteristics of Suggestopedia are the decoration, furniture, and arrangement of the classroom, the use of music, and the behavior of the teacher?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Authoritative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: Which of the following is true for Neurolinguistic Programming?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It is not a language teaching method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is the most demanding aspect for teachers of the Silent Way?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Silence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linguists adopted a 'lexicon-is-prime' position in his Minimalist Linguistic theory?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Noam Chomsky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 the Silent Way method, the teacher focuses on the propositional meaning, rather than the____ value?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Communicative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language teaching methods is an educational movement and focuses on the outcomes or outputs of learning in the development of language programs?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Competency-based Language Teaching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The learner is expected to develop which of the following in a Silent Way classroom?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Responsibility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lastRenderedPageBreak/>
              <w:t>Which of the following approaches requires teachers to abandon the idea of the teacher as 'knower' and concentrate instead on the idea of the 'learner' as discoverer?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lexical approach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Whole Language theory views language organization from a/an____ perspective?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Interactional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According to Krashen and Terrell, which of the following does not require explicit analysis or attention by the language teacher, language learner, or teaching materials?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Grammatical structure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Neuro linguistic Programming (NLP) refers to a training philosophy and set of training techniques first developed as an alternative form of?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Therapy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 Silent Way method, students learn grammar rules of language through the processes?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Inductive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Classroom procedures typically involve the use of activities that draw students' attention to lexical collocations and seek to enhance their and use of collocations?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Retention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The Natural Method is another term for what by 1900 had become known as the?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Direct Method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: Two English translations of the same short story is an example of?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Parallel texts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Which of the following characteristics regarding intelligence differentiates Multiple Intelligence Model from traditional IQ testing model?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Culture free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is a direct support material in a Suggestopedic classroom?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 xml:space="preserve">Tape </w:t>
            </w: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Recorder</w:t>
            </w: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Text</w:t>
            </w: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All of the given options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: English is a firmly entrenched in the domains of ___ in Pakistan as it was in 1947?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Power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skills comes first in language learning?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Listening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LTM stand for___?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Language Teaching Methods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 Pakistan, the examination system is based on 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Writing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It is more commonly used in government schools of Pakistan?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GTM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It is almost impossible to imagine human life without 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Language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A system of conventional, spoken, manual, or written symbols by means of which human beings express themselves as members of social groups is called_____?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Language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TGG stand for_____?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Transformational Generative Grammar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 direct method, understanding of_____ language becomes easier due to the inhibition of the linguistic interferences from the mother tongue?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Target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Methods is still used today?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GTM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Weakness of GTM lies in the lack of using language for ____ purposes?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Communicative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The direct method teaches grammar and vocabulary through direct translations and focuses on the ____ Language?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Written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It is used as an official as well as medium of instruction language in Higher Education in Pakistan?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English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The Grammar Translation Method is derived from the teaching of which two languages?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Greek and Latin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The history of the consideration of foreign language teaching goes back at least to the ancient_____?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Greek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It was declared the official medium of instruction for schooling (class 1-12) in the public sector soon after the Pakistan independence?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Urdu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A particular procedure for accomplishing or approaching something, especially a systematic or established one is called____?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Methods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: GTM failed at the end of the _____ century?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19th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In Pakistani school system ____ is one of the main methods even today?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GTM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GTM has another name which is called method?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Classical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Grammar–Translation method has been rejected as a legitimate language teaching method by ______ scholars?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Modern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Grammar Translation classes are usually conducted in the students’ language?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Native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In direct method, both speech and ______ comprehensions are taught?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Listening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In direct method classroom, when a student makes mistake, the teacher offers him/her a second chance by giving a choice. This is called?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Self-correction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 It is a set of statements that is developed through a process of continued abstractions?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Theory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Direct Method was established in France and Germany around?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1900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Which of following deals with the patterns ______ sound in English language?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Phonology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Which of following skills is given much importance in Pakistani education system?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Writing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It is the quality of human_______ that it is a well-organized and well-crafted instrument?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Language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Teachers in Pakistan universities deliver lectures using _____ instructional Method?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Bilingual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lastRenderedPageBreak/>
              <w:t xml:space="preserve">Which of the following identifies the purpose of ‘needs analysis’ for curriculum development in English language teaching?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Richards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GTM stands for __________?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Grammar Translation Method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It was declared the official medium of instruction for schooling (class1-12 ) in the public sector soon after the Pakistan independence?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Urdu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: In _______ there is no usual practice of communicative activities?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GTM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According to_______ an approach is a set correlative assumptions dealing with the nature of language and the nature of language learning and teaching?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Edward Anthony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system deal with the rules of grammar?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Syntactic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According to Abbas (1998): despite the massive input into teaching of English the national results are abysmally_______?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Poor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ELT stands for________?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English Language Teaching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Which of the following methods does not have any theory as its theoretical framework?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DM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Who developed the bilingual method______?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 .J. Dodson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In________ like most of other former colonies, English language is primarily a symbol of prestige and high social class?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Pakistan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In a typical Pakistani English classroom, skills are ignored?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Creative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English has a unique signification around the globe due to its status as a?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Lingua france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>GTM failed due to the emergence of ____Method?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Direct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The major strength of____ is to develop the students’ memory?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GTM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Which of the following does not focus on context which is why the communication skills of learners remain poor?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GTM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75: HE stands for _______?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Higher Education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The________ of English language opens innumerable prospects in the social and financial world?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Practicality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In our community language learning matter at what stage does the interactions between learner and knower are characterized as resentful and indignant?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Stage 3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: Community language learning method is based on ___approach?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Learner centered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lastRenderedPageBreak/>
              <w:t xml:space="preserve">In Neurolinguistic programming is not a language teaching method what is it?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Humanistic philosophy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: According to Moskowitz, Humanistic Techniques are those that blend what the student feels things and knows with what he is learning in the____?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Target language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The whole language instructions focuses on the use of authentic literature designed to practice individual __skills?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Reading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  <w:r w:rsidRPr="006507E8">
              <w:rPr>
                <w:rFonts w:asciiTheme="minorHAnsi" w:hAnsiTheme="minorHAnsi"/>
                <w:b w:val="0"/>
                <w:szCs w:val="24"/>
              </w:rPr>
              <w:t xml:space="preserve">Which of the following materials can be used in a cooperative language learning classroom? </w:t>
            </w: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  <w:r w:rsidRPr="006507E8">
              <w:rPr>
                <w:sz w:val="24"/>
                <w:szCs w:val="24"/>
              </w:rPr>
              <w:t>Jigsaw puzzle</w:t>
            </w:r>
          </w:p>
        </w:tc>
      </w:tr>
      <w:tr w:rsidR="006507E8" w:rsidRPr="006507E8" w:rsidTr="003B7CDA">
        <w:trPr>
          <w:trHeight w:val="20"/>
        </w:trPr>
        <w:tc>
          <w:tcPr>
            <w:tcW w:w="10998" w:type="dxa"/>
            <w:gridSpan w:val="4"/>
          </w:tcPr>
          <w:p w:rsidR="006507E8" w:rsidRPr="006507E8" w:rsidRDefault="006507E8" w:rsidP="003B7C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 w:val="0"/>
                <w:szCs w:val="24"/>
              </w:rPr>
            </w:pPr>
          </w:p>
        </w:tc>
      </w:tr>
      <w:tr w:rsidR="006507E8" w:rsidRPr="006507E8" w:rsidTr="006507E8">
        <w:trPr>
          <w:trHeight w:val="20"/>
        </w:trPr>
        <w:tc>
          <w:tcPr>
            <w:tcW w:w="2746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  <w:tc>
          <w:tcPr>
            <w:tcW w:w="3807" w:type="dxa"/>
          </w:tcPr>
          <w:p w:rsidR="006507E8" w:rsidRPr="006507E8" w:rsidRDefault="006507E8" w:rsidP="003B7CDA">
            <w:pPr>
              <w:rPr>
                <w:sz w:val="24"/>
                <w:szCs w:val="24"/>
              </w:rPr>
            </w:pPr>
          </w:p>
        </w:tc>
      </w:tr>
      <w:tr w:rsidR="004C6ECC" w:rsidRPr="006507E8" w:rsidTr="004C6ECC">
        <w:trPr>
          <w:trHeight w:val="889"/>
        </w:trPr>
        <w:tc>
          <w:tcPr>
            <w:tcW w:w="10998" w:type="dxa"/>
            <w:gridSpan w:val="4"/>
            <w:shd w:val="clear" w:color="auto" w:fill="000000" w:themeFill="text1"/>
            <w:vAlign w:val="center"/>
          </w:tcPr>
          <w:p w:rsidR="004C6ECC" w:rsidRPr="004C6ECC" w:rsidRDefault="004C6ECC" w:rsidP="004C6ECC">
            <w:pPr>
              <w:jc w:val="center"/>
              <w:rPr>
                <w:rFonts w:ascii="Lucida Calligraphy" w:hAnsi="Lucida Calligraphy"/>
                <w:color w:val="FF0000"/>
                <w:sz w:val="24"/>
                <w:szCs w:val="24"/>
              </w:rPr>
            </w:pPr>
            <w:r w:rsidRPr="004C6ECC">
              <w:rPr>
                <w:rFonts w:ascii="Lucida Calligraphy" w:hAnsi="Lucida Calligraphy"/>
                <w:color w:val="FFFFFF" w:themeColor="background1"/>
                <w:sz w:val="56"/>
                <w:szCs w:val="24"/>
              </w:rPr>
              <w:t>Section II</w:t>
            </w:r>
          </w:p>
        </w:tc>
      </w:tr>
    </w:tbl>
    <w:tbl>
      <w:tblPr>
        <w:tblStyle w:val="TableGrid41"/>
        <w:tblW w:w="10998" w:type="dxa"/>
        <w:tblLook w:val="04A0" w:firstRow="1" w:lastRow="0" w:firstColumn="1" w:lastColumn="0" w:noHBand="0" w:noVBand="1"/>
      </w:tblPr>
      <w:tblGrid>
        <w:gridCol w:w="2748"/>
        <w:gridCol w:w="2748"/>
        <w:gridCol w:w="2750"/>
        <w:gridCol w:w="2752"/>
      </w:tblGrid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  <w:bookmarkStart w:id="0" w:name="_GoBack"/>
        <w:bookmarkEnd w:id="0"/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30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5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72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72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  <w:tr w:rsidR="004C6ECC" w:rsidRPr="00901D81" w:rsidTr="003B7CDA">
        <w:trPr>
          <w:trHeight w:val="287"/>
        </w:trPr>
        <w:tc>
          <w:tcPr>
            <w:tcW w:w="10998" w:type="dxa"/>
            <w:gridSpan w:val="4"/>
            <w:tcBorders>
              <w:bottom w:val="single" w:sz="4" w:space="0" w:color="auto"/>
            </w:tcBorders>
          </w:tcPr>
          <w:p w:rsidR="004C6ECC" w:rsidRPr="00901D81" w:rsidRDefault="004C6ECC" w:rsidP="004C6ECC">
            <w:pPr>
              <w:pStyle w:val="ListParagraph"/>
              <w:numPr>
                <w:ilvl w:val="0"/>
                <w:numId w:val="4"/>
              </w:numPr>
              <w:rPr>
                <w:b w:val="0"/>
              </w:rPr>
            </w:pPr>
          </w:p>
        </w:tc>
      </w:tr>
      <w:tr w:rsidR="004C6ECC" w:rsidRPr="00901D81" w:rsidTr="003B7CDA">
        <w:trPr>
          <w:trHeight w:val="257"/>
        </w:trPr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48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0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  <w:tc>
          <w:tcPr>
            <w:tcW w:w="2752" w:type="dxa"/>
            <w:tcBorders>
              <w:bottom w:val="single" w:sz="12" w:space="0" w:color="ED7D31" w:themeColor="accent2"/>
            </w:tcBorders>
          </w:tcPr>
          <w:p w:rsidR="004C6ECC" w:rsidRPr="00901D81" w:rsidRDefault="004C6ECC" w:rsidP="003B7CDA"/>
        </w:tc>
      </w:tr>
    </w:tbl>
    <w:p w:rsidR="002C7EAA" w:rsidRPr="006507E8" w:rsidRDefault="002C7EAA" w:rsidP="002C7EAA">
      <w:pPr>
        <w:rPr>
          <w:sz w:val="24"/>
          <w:szCs w:val="24"/>
        </w:rPr>
      </w:pPr>
    </w:p>
    <w:sectPr w:rsidR="002C7EAA" w:rsidRPr="006507E8" w:rsidSect="008C5D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C08" w:rsidRDefault="00F95C08" w:rsidP="0035089C">
      <w:pPr>
        <w:spacing w:after="0" w:line="240" w:lineRule="auto"/>
      </w:pPr>
      <w:r>
        <w:separator/>
      </w:r>
    </w:p>
  </w:endnote>
  <w:endnote w:type="continuationSeparator" w:id="0">
    <w:p w:rsidR="00F95C08" w:rsidRDefault="00F95C08" w:rsidP="0035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C08" w:rsidRDefault="00F95C08" w:rsidP="0035089C">
      <w:pPr>
        <w:spacing w:after="0" w:line="240" w:lineRule="auto"/>
      </w:pPr>
      <w:r>
        <w:separator/>
      </w:r>
    </w:p>
  </w:footnote>
  <w:footnote w:type="continuationSeparator" w:id="0">
    <w:p w:rsidR="00F95C08" w:rsidRDefault="00F95C08" w:rsidP="0035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F72EE"/>
    <w:multiLevelType w:val="hybridMultilevel"/>
    <w:tmpl w:val="1A3274C6"/>
    <w:lvl w:ilvl="0" w:tplc="5AB4328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 w:hint="default"/>
        <w:b/>
        <w:i w:val="0"/>
        <w:strike w:val="0"/>
        <w:dstrike w:val="0"/>
        <w:color w:val="0070C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877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AAA4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405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6CE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210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022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A3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A0C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i w:val="0"/>
        <w:strike w:val="0"/>
        <w:dstrike w:val="0"/>
        <w:color w:val="00B0F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813AF4"/>
    <w:multiLevelType w:val="hybridMultilevel"/>
    <w:tmpl w:val="749AAC66"/>
    <w:lvl w:ilvl="0" w:tplc="6F7C5408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C3C1A"/>
    <w:multiLevelType w:val="hybridMultilevel"/>
    <w:tmpl w:val="749AAC66"/>
    <w:lvl w:ilvl="0" w:tplc="6F7C5408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F5B23"/>
    <w:multiLevelType w:val="hybridMultilevel"/>
    <w:tmpl w:val="749AAC66"/>
    <w:lvl w:ilvl="0" w:tplc="6F7C5408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B6"/>
    <w:rsid w:val="00082381"/>
    <w:rsid w:val="002C7EAA"/>
    <w:rsid w:val="002E4299"/>
    <w:rsid w:val="0035089C"/>
    <w:rsid w:val="004C6ECC"/>
    <w:rsid w:val="006507E8"/>
    <w:rsid w:val="00663ED2"/>
    <w:rsid w:val="007A6CCD"/>
    <w:rsid w:val="007D1734"/>
    <w:rsid w:val="00826D2D"/>
    <w:rsid w:val="00867531"/>
    <w:rsid w:val="00884193"/>
    <w:rsid w:val="008C5D3A"/>
    <w:rsid w:val="00A40275"/>
    <w:rsid w:val="00B30FF7"/>
    <w:rsid w:val="00B63409"/>
    <w:rsid w:val="00C10E9C"/>
    <w:rsid w:val="00C57EFA"/>
    <w:rsid w:val="00C94216"/>
    <w:rsid w:val="00CF39F5"/>
    <w:rsid w:val="00D37ABA"/>
    <w:rsid w:val="00D912DA"/>
    <w:rsid w:val="00DE092C"/>
    <w:rsid w:val="00DE2335"/>
    <w:rsid w:val="00E5765A"/>
    <w:rsid w:val="00E863B6"/>
    <w:rsid w:val="00F9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E694D5-F2DE-4A7E-ADED-09AA23DA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3B6"/>
    <w:pPr>
      <w:ind w:left="720" w:hanging="10"/>
      <w:contextualSpacing/>
    </w:pPr>
    <w:rPr>
      <w:rFonts w:ascii="Arial" w:eastAsia="Arial" w:hAnsi="Arial" w:cs="Arial"/>
      <w:b/>
      <w:color w:val="000000"/>
      <w:sz w:val="24"/>
    </w:rPr>
  </w:style>
  <w:style w:type="table" w:customStyle="1" w:styleId="TableGrid4">
    <w:name w:val="Table Grid4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3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089C"/>
    <w:pPr>
      <w:tabs>
        <w:tab w:val="center" w:pos="4680"/>
        <w:tab w:val="right" w:pos="9360"/>
      </w:tabs>
      <w:spacing w:after="0"/>
      <w:ind w:left="-5" w:hanging="10"/>
    </w:pPr>
    <w:rPr>
      <w:rFonts w:ascii="Arial" w:eastAsia="Arial" w:hAnsi="Arial" w:cs="Arial"/>
      <w:b/>
      <w:color w:val="00000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5089C"/>
    <w:rPr>
      <w:rFonts w:ascii="Arial" w:eastAsia="Arial" w:hAnsi="Arial" w:cs="Arial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5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89C"/>
  </w:style>
  <w:style w:type="numbering" w:customStyle="1" w:styleId="NoList1">
    <w:name w:val="No List1"/>
    <w:next w:val="NoList"/>
    <w:uiPriority w:val="99"/>
    <w:semiHidden/>
    <w:unhideWhenUsed/>
    <w:rsid w:val="004C6ECC"/>
  </w:style>
  <w:style w:type="table" w:customStyle="1" w:styleId="TableGrid41">
    <w:name w:val="Table Grid4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">
    <w:name w:val="Table Grid10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4C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32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MOAZZAM HASEEB</dc:creator>
  <cp:keywords/>
  <dc:description/>
  <cp:lastModifiedBy>MOAZZAM HASEEB</cp:lastModifiedBy>
  <cp:revision>7</cp:revision>
  <dcterms:created xsi:type="dcterms:W3CDTF">2021-09-24T12:48:00Z</dcterms:created>
  <dcterms:modified xsi:type="dcterms:W3CDTF">2021-09-25T19:09:00Z</dcterms:modified>
</cp:coreProperties>
</file>