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82478770"/>
        <w:docPartObj>
          <w:docPartGallery w:val="Cover Pages"/>
          <w:docPartUnique/>
        </w:docPartObj>
      </w:sdtPr>
      <w:sdtEndPr>
        <w:rPr>
          <w:sz w:val="27"/>
        </w:rPr>
      </w:sdtEndPr>
      <w:sdtContent>
        <w:p w:rsidR="00A2762B" w:rsidRDefault="0027360A">
          <w:r>
            <w:rPr>
              <w:noProof/>
              <w:lang w:bidi="ar-SA"/>
            </w:rPr>
            <mc:AlternateContent>
              <mc:Choice Requires="wpg">
                <w:drawing>
                  <wp:anchor distT="0" distB="0" distL="114300" distR="114300" simplePos="0" relativeHeight="251697152" behindDoc="0" locked="0" layoutInCell="0" allowOverlap="1" wp14:anchorId="0854E2E2" wp14:editId="3B90B7A4">
                    <wp:simplePos x="0" y="0"/>
                    <wp:positionH relativeFrom="page">
                      <wp:posOffset>0</wp:posOffset>
                    </wp:positionH>
                    <wp:positionV relativeFrom="page">
                      <wp:posOffset>0</wp:posOffset>
                    </wp:positionV>
                    <wp:extent cx="7775711"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5711" cy="10058400"/>
                              <a:chOff x="-44" y="0"/>
                              <a:chExt cx="12284"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44" y="0"/>
                                <a:ext cx="12284"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862ED" w:rsidRDefault="004862ED">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0854E2E2" id="Group 14" o:spid="_x0000_s1026" style="position:absolute;margin-left:0;margin-top:0;width:612.25pt;height:11in;z-index:251697152;mso-height-percent:1000;mso-position-horizontal-relative:page;mso-position-vertical-relative:page;mso-height-percent:1000" coordorigin="-44" coordsize="12284,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" fillcolor="#9bbb59 [3206]"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9bbb59 [3206]" stroked="f" strokecolor="white" strokeweight="1pt">
                        <v:fill r:id="rId8" o:title="" opacity="52428f" color2="white [3212]" o:opacity2="52428f" type="pattern"/>
                        <v:shadow color="#d8d8d8" offset="3pt,3pt"/>
                      </v:rect>
                    </v:group>
                    <v:rect id="Rectangle 367" o:spid="_x0000_s1030" style="position:absolute;left:-44;width:12284;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rsidR="004862ED" w:rsidRDefault="004862ED">
                            <w:pPr>
                              <w:pStyle w:val="NoSpacing"/>
                              <w:rPr>
                                <w:rFonts w:asciiTheme="majorHAnsi" w:eastAsiaTheme="majorEastAsia" w:hAnsiTheme="majorHAnsi" w:cstheme="majorBidi"/>
                                <w:b/>
                                <w:bCs/>
                                <w:color w:val="FFFFFF" w:themeColor="background1"/>
                                <w:sz w:val="96"/>
                                <w:szCs w:val="96"/>
                              </w:rPr>
                            </w:pPr>
                          </w:p>
                        </w:txbxContent>
                      </v:textbox>
                    </v:rect>
                    <w10:wrap anchorx="page" anchory="page"/>
                  </v:group>
                </w:pict>
              </mc:Fallback>
            </mc:AlternateContent>
          </w:r>
        </w:p>
        <w:p w:rsidR="00A2762B" w:rsidRDefault="00A2762B">
          <w:pPr>
            <w:widowControl/>
            <w:autoSpaceDE/>
            <w:autoSpaceDN/>
            <w:spacing w:after="200" w:line="276" w:lineRule="auto"/>
            <w:rPr>
              <w:sz w:val="27"/>
              <w:szCs w:val="24"/>
            </w:rPr>
          </w:pPr>
          <w:r>
            <w:rPr>
              <w:noProof/>
              <w:sz w:val="27"/>
              <w:lang w:bidi="ar-SA"/>
            </w:rPr>
            <w:drawing>
              <wp:anchor distT="0" distB="0" distL="114300" distR="114300" simplePos="0" relativeHeight="251701248" behindDoc="0" locked="0" layoutInCell="1" allowOverlap="1" wp14:anchorId="037E7B52" wp14:editId="264D9EBE">
                <wp:simplePos x="0" y="0"/>
                <wp:positionH relativeFrom="margin">
                  <wp:posOffset>4968875</wp:posOffset>
                </wp:positionH>
                <wp:positionV relativeFrom="margin">
                  <wp:posOffset>7953375</wp:posOffset>
                </wp:positionV>
                <wp:extent cx="1066800" cy="571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99200" behindDoc="0" locked="0" layoutInCell="0" allowOverlap="1" wp14:anchorId="5D042C54" wp14:editId="04257414">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7752715" cy="640080"/>
                    <wp:effectExtent l="0" t="0" r="19685" b="19685"/>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2830" cy="640080"/>
                            </a:xfrm>
                            <a:prstGeom prst="rect">
                              <a:avLst/>
                            </a:prstGeom>
                            <a:solidFill>
                              <a:srgbClr val="0000CC"/>
                            </a:solidFill>
                            <a:ln w="12700">
                              <a:solidFill>
                                <a:schemeClr val="bg1"/>
                              </a:solidFill>
                              <a:miter lim="800000"/>
                              <a:headEnd/>
                              <a:tailEnd/>
                            </a:ln>
                          </wps:spPr>
                          <wps:txbx>
                            <w:txbxContent>
                              <w:sdt>
                                <w:sdtPr>
                                  <w:rPr>
                                    <w:rFonts w:asciiTheme="majorHAnsi" w:eastAsiaTheme="majorEastAsia" w:hAnsiTheme="majorHAnsi" w:cstheme="majorBidi"/>
                                    <w:b/>
                                    <w:color w:val="FFFFFF" w:themeColor="background1"/>
                                    <w:sz w:val="50"/>
                                    <w:szCs w:val="50"/>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rsidR="004862ED" w:rsidRDefault="004862ED">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b/>
                                        <w:color w:val="FFFFFF" w:themeColor="background1"/>
                                        <w:sz w:val="50"/>
                                        <w:szCs w:val="50"/>
                                      </w:rPr>
                                      <w:t>Laboratory Manual: Physiology (ZOO404</w:t>
                                    </w:r>
                                    <w:r w:rsidRPr="00A2762B">
                                      <w:rPr>
                                        <w:rFonts w:asciiTheme="majorHAnsi" w:eastAsiaTheme="majorEastAsia" w:hAnsiTheme="majorHAnsi" w:cstheme="majorBidi"/>
                                        <w:b/>
                                        <w:color w:val="FFFFFF" w:themeColor="background1"/>
                                        <w:sz w:val="50"/>
                                        <w:szCs w:val="50"/>
                                      </w:rPr>
                                      <w:t>)</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5D042C54" id="Rectangle 16" o:spid="_x0000_s1032" style="position:absolute;margin-left:0;margin-top:0;width:610.45pt;height:50.4pt;z-index:251699200;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" o:allowincell="f" fillcolor="#00c" strokecolor="white [3212]" strokeweight="1pt">
                    <v:textbox style="mso-fit-shape-to-text:t" inset="14.4pt,,14.4pt">
                      <w:txbxContent>
                        <w:sdt>
                          <w:sdtPr>
                            <w:rPr>
                              <w:rFonts w:asciiTheme="majorHAnsi" w:eastAsiaTheme="majorEastAsia" w:hAnsiTheme="majorHAnsi" w:cstheme="majorBidi"/>
                              <w:b/>
                              <w:color w:val="FFFFFF" w:themeColor="background1"/>
                              <w:sz w:val="50"/>
                              <w:szCs w:val="50"/>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4862ED" w:rsidRDefault="004862ED">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b/>
                                  <w:color w:val="FFFFFF" w:themeColor="background1"/>
                                  <w:sz w:val="50"/>
                                  <w:szCs w:val="50"/>
                                </w:rPr>
                                <w:t>Laboratory Manual: Physiology (ZOO404</w:t>
                              </w:r>
                              <w:r w:rsidRPr="00A2762B">
                                <w:rPr>
                                  <w:rFonts w:asciiTheme="majorHAnsi" w:eastAsiaTheme="majorEastAsia" w:hAnsiTheme="majorHAnsi" w:cstheme="majorBidi"/>
                                  <w:b/>
                                  <w:color w:val="FFFFFF" w:themeColor="background1"/>
                                  <w:sz w:val="50"/>
                                  <w:szCs w:val="50"/>
                                </w:rPr>
                                <w:t>)</w:t>
                              </w:r>
                            </w:p>
                          </w:sdtContent>
                        </w:sdt>
                      </w:txbxContent>
                    </v:textbox>
                    <w10:wrap anchorx="page" anchory="page"/>
                  </v:rect>
                </w:pict>
              </mc:Fallback>
            </mc:AlternateContent>
          </w:r>
          <w:r>
            <w:rPr>
              <w:sz w:val="27"/>
            </w:rPr>
            <w:br w:type="page"/>
          </w:r>
        </w:p>
      </w:sdtContent>
    </w:sdt>
    <w:p w:rsidR="00861A6D" w:rsidRPr="00861A6D" w:rsidRDefault="00861A6D" w:rsidP="00861A6D">
      <w:pPr>
        <w:spacing w:line="276" w:lineRule="auto"/>
        <w:jc w:val="center"/>
        <w:rPr>
          <w:b/>
          <w:color w:val="0000CC"/>
          <w:sz w:val="20"/>
        </w:rPr>
        <w:sectPr w:rsidR="00861A6D" w:rsidRPr="00861A6D" w:rsidSect="00CF7674">
          <w:footerReference w:type="default" r:id="rId10"/>
          <w:pgSz w:w="12240" w:h="15840"/>
          <w:pgMar w:top="1440" w:right="1440" w:bottom="1440" w:left="1440" w:header="720" w:footer="720" w:gutter="0"/>
          <w:pgNumType w:start="0"/>
          <w:cols w:space="720"/>
          <w:titlePg/>
          <w:docGrid w:linePitch="299"/>
        </w:sectPr>
      </w:pPr>
    </w:p>
    <w:p w:rsidR="00672A05" w:rsidRPr="00A2762B" w:rsidRDefault="00672A05" w:rsidP="00A2762B">
      <w:pPr>
        <w:ind w:right="147"/>
        <w:jc w:val="center"/>
        <w:rPr>
          <w:b/>
          <w:sz w:val="20"/>
        </w:rPr>
      </w:pPr>
      <w:r>
        <w:rPr>
          <w:color w:val="006FC0"/>
          <w:spacing w:val="-90"/>
          <w:sz w:val="36"/>
          <w:u w:val="thick" w:color="006FC0"/>
        </w:rPr>
        <w:t xml:space="preserve"> </w:t>
      </w:r>
      <w:r w:rsidRPr="00A2762B">
        <w:rPr>
          <w:b/>
          <w:sz w:val="28"/>
        </w:rPr>
        <w:t>Contents</w:t>
      </w:r>
    </w:p>
    <w:p w:rsidR="00861A6D" w:rsidRPr="00861A6D" w:rsidRDefault="00861A6D" w:rsidP="00A2762B">
      <w:pPr>
        <w:ind w:right="147"/>
        <w:jc w:val="center"/>
        <w:rPr>
          <w:b/>
        </w:rPr>
      </w:pPr>
    </w:p>
    <w:tbl>
      <w:tblPr>
        <w:tblW w:w="9695" w:type="dxa"/>
        <w:tblInd w:w="103" w:type="dxa"/>
        <w:tblLook w:val="04A0" w:firstRow="1" w:lastRow="0" w:firstColumn="1" w:lastColumn="0" w:noHBand="0" w:noVBand="1"/>
      </w:tblPr>
      <w:tblGrid>
        <w:gridCol w:w="960"/>
        <w:gridCol w:w="7775"/>
        <w:gridCol w:w="960"/>
      </w:tblGrid>
      <w:tr w:rsidR="00861A6D" w:rsidRPr="004F6F6B" w:rsidTr="00861A6D">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A6D" w:rsidRPr="004F6F6B" w:rsidRDefault="00861A6D" w:rsidP="00A2762B">
            <w:pPr>
              <w:widowControl/>
              <w:autoSpaceDE/>
              <w:autoSpaceDN/>
              <w:rPr>
                <w:b/>
                <w:color w:val="000000"/>
                <w:sz w:val="24"/>
                <w:szCs w:val="24"/>
                <w:lang w:bidi="ar-SA"/>
              </w:rPr>
            </w:pPr>
            <w:r w:rsidRPr="004F6F6B">
              <w:rPr>
                <w:b/>
                <w:color w:val="000000"/>
                <w:sz w:val="24"/>
                <w:szCs w:val="24"/>
                <w:lang w:bidi="ar-SA"/>
              </w:rPr>
              <w:t>S. No.</w:t>
            </w:r>
          </w:p>
        </w:tc>
        <w:tc>
          <w:tcPr>
            <w:tcW w:w="7775" w:type="dxa"/>
            <w:tcBorders>
              <w:top w:val="single" w:sz="4" w:space="0" w:color="auto"/>
              <w:left w:val="nil"/>
              <w:bottom w:val="single" w:sz="4" w:space="0" w:color="auto"/>
              <w:right w:val="single" w:sz="4" w:space="0" w:color="auto"/>
            </w:tcBorders>
            <w:shd w:val="clear" w:color="auto" w:fill="auto"/>
            <w:noWrap/>
            <w:vAlign w:val="center"/>
          </w:tcPr>
          <w:p w:rsidR="00861A6D" w:rsidRPr="004F6F6B" w:rsidRDefault="00861A6D" w:rsidP="00A2762B">
            <w:pPr>
              <w:widowControl/>
              <w:autoSpaceDE/>
              <w:autoSpaceDN/>
              <w:rPr>
                <w:b/>
                <w:color w:val="000000"/>
                <w:sz w:val="24"/>
                <w:szCs w:val="24"/>
                <w:lang w:bidi="ar-SA"/>
              </w:rPr>
            </w:pPr>
            <w:r w:rsidRPr="004F6F6B">
              <w:rPr>
                <w:b/>
                <w:color w:val="000000"/>
                <w:sz w:val="24"/>
                <w:szCs w:val="24"/>
                <w:lang w:bidi="ar-SA"/>
              </w:rPr>
              <w:t>Practical</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861A6D" w:rsidRPr="004F6F6B" w:rsidRDefault="00861A6D" w:rsidP="00A2762B">
            <w:pPr>
              <w:widowControl/>
              <w:autoSpaceDE/>
              <w:autoSpaceDN/>
              <w:rPr>
                <w:b/>
                <w:color w:val="000000"/>
                <w:sz w:val="24"/>
                <w:szCs w:val="24"/>
                <w:lang w:bidi="ar-SA"/>
              </w:rPr>
            </w:pPr>
            <w:r w:rsidRPr="004F6F6B">
              <w:rPr>
                <w:b/>
                <w:color w:val="000000"/>
                <w:sz w:val="24"/>
                <w:szCs w:val="24"/>
                <w:lang w:bidi="ar-SA"/>
              </w:rPr>
              <w:t>P. No.</w:t>
            </w:r>
          </w:p>
        </w:tc>
      </w:tr>
      <w:tr w:rsidR="00861A6D" w:rsidRPr="004F6F6B" w:rsidTr="009E3582">
        <w:trPr>
          <w:trHeight w:val="5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1</w:t>
            </w:r>
          </w:p>
        </w:tc>
        <w:tc>
          <w:tcPr>
            <w:tcW w:w="7775" w:type="dxa"/>
            <w:tcBorders>
              <w:top w:val="single" w:sz="4" w:space="0" w:color="auto"/>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rPr>
                <w:color w:val="000000"/>
                <w:sz w:val="24"/>
                <w:szCs w:val="24"/>
                <w:lang w:bidi="ar-SA"/>
              </w:rPr>
            </w:pPr>
            <w:r w:rsidRPr="009E3582">
              <w:rPr>
                <w:color w:val="000000"/>
                <w:sz w:val="24"/>
                <w:szCs w:val="24"/>
                <w:lang w:bidi="ar-SA"/>
              </w:rPr>
              <w:t>Determination of hemoglobin content.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1A6D" w:rsidRPr="004F6F6B" w:rsidRDefault="00F74241" w:rsidP="00A2762B">
            <w:pPr>
              <w:widowControl/>
              <w:autoSpaceDE/>
              <w:autoSpaceDN/>
              <w:jc w:val="center"/>
              <w:rPr>
                <w:color w:val="000000"/>
                <w:lang w:bidi="ar-SA"/>
              </w:rPr>
            </w:pPr>
            <w:r>
              <w:rPr>
                <w:color w:val="000000"/>
                <w:lang w:bidi="ar-SA"/>
              </w:rPr>
              <w:t>2</w:t>
            </w:r>
          </w:p>
        </w:tc>
      </w:tr>
      <w:tr w:rsidR="00861A6D" w:rsidRPr="004F6F6B" w:rsidTr="009E3582">
        <w:trPr>
          <w:trHeight w:val="5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2</w:t>
            </w:r>
          </w:p>
        </w:tc>
        <w:tc>
          <w:tcPr>
            <w:tcW w:w="7775"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rPr>
                <w:color w:val="000000"/>
                <w:sz w:val="24"/>
                <w:szCs w:val="24"/>
                <w:lang w:bidi="ar-SA"/>
              </w:rPr>
            </w:pPr>
            <w:r w:rsidRPr="009E3582">
              <w:rPr>
                <w:color w:val="000000"/>
                <w:sz w:val="24"/>
                <w:szCs w:val="24"/>
                <w:lang w:bidi="ar-SA"/>
              </w:rPr>
              <w:t>Determination of hematocrit in blood sample</w:t>
            </w:r>
          </w:p>
        </w:tc>
        <w:tc>
          <w:tcPr>
            <w:tcW w:w="960"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jc w:val="center"/>
              <w:rPr>
                <w:color w:val="000000"/>
                <w:lang w:bidi="ar-SA"/>
              </w:rPr>
            </w:pPr>
            <w:r>
              <w:rPr>
                <w:color w:val="000000"/>
                <w:lang w:bidi="ar-SA"/>
              </w:rPr>
              <w:t>5</w:t>
            </w:r>
          </w:p>
        </w:tc>
      </w:tr>
      <w:tr w:rsidR="00861A6D" w:rsidRPr="004F6F6B" w:rsidTr="009E3582">
        <w:trPr>
          <w:trHeight w:val="6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3</w:t>
            </w:r>
          </w:p>
        </w:tc>
        <w:tc>
          <w:tcPr>
            <w:tcW w:w="7775" w:type="dxa"/>
            <w:tcBorders>
              <w:top w:val="nil"/>
              <w:left w:val="nil"/>
              <w:bottom w:val="single" w:sz="4" w:space="0" w:color="auto"/>
              <w:right w:val="single" w:sz="4" w:space="0" w:color="auto"/>
            </w:tcBorders>
            <w:shd w:val="clear" w:color="auto" w:fill="auto"/>
            <w:vAlign w:val="center"/>
            <w:hideMark/>
          </w:tcPr>
          <w:p w:rsidR="00861A6D" w:rsidRPr="004F6F6B" w:rsidRDefault="009E3582" w:rsidP="00A2762B">
            <w:pPr>
              <w:widowControl/>
              <w:autoSpaceDE/>
              <w:autoSpaceDN/>
              <w:rPr>
                <w:color w:val="000000"/>
                <w:sz w:val="24"/>
                <w:szCs w:val="24"/>
                <w:lang w:bidi="ar-SA"/>
              </w:rPr>
            </w:pPr>
            <w:r w:rsidRPr="009E3582">
              <w:rPr>
                <w:color w:val="000000"/>
                <w:sz w:val="24"/>
                <w:szCs w:val="24"/>
                <w:lang w:bidi="ar-SA"/>
              </w:rPr>
              <w:t>RBC counting by using  Hemocytometer</w:t>
            </w:r>
          </w:p>
        </w:tc>
        <w:tc>
          <w:tcPr>
            <w:tcW w:w="960"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jc w:val="center"/>
              <w:rPr>
                <w:color w:val="000000"/>
                <w:lang w:bidi="ar-SA"/>
              </w:rPr>
            </w:pPr>
            <w:r>
              <w:rPr>
                <w:color w:val="000000"/>
                <w:lang w:bidi="ar-SA"/>
              </w:rPr>
              <w:t>9</w:t>
            </w:r>
          </w:p>
        </w:tc>
      </w:tr>
      <w:tr w:rsidR="00861A6D" w:rsidRPr="004F6F6B" w:rsidTr="004D73D3">
        <w:trPr>
          <w:trHeight w:val="73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4</w:t>
            </w:r>
          </w:p>
        </w:tc>
        <w:tc>
          <w:tcPr>
            <w:tcW w:w="7775" w:type="dxa"/>
            <w:tcBorders>
              <w:top w:val="nil"/>
              <w:left w:val="nil"/>
              <w:bottom w:val="single" w:sz="4" w:space="0" w:color="auto"/>
              <w:right w:val="single" w:sz="4" w:space="0" w:color="auto"/>
            </w:tcBorders>
            <w:shd w:val="clear" w:color="auto" w:fill="auto"/>
            <w:vAlign w:val="center"/>
            <w:hideMark/>
          </w:tcPr>
          <w:p w:rsidR="00861A6D" w:rsidRPr="004F6F6B" w:rsidRDefault="009E3582" w:rsidP="00A2762B">
            <w:pPr>
              <w:widowControl/>
              <w:autoSpaceDE/>
              <w:autoSpaceDN/>
              <w:spacing w:line="276" w:lineRule="auto"/>
              <w:rPr>
                <w:color w:val="000000"/>
                <w:sz w:val="24"/>
                <w:szCs w:val="24"/>
                <w:lang w:bidi="ar-SA"/>
              </w:rPr>
            </w:pPr>
            <w:r w:rsidRPr="009E3582">
              <w:rPr>
                <w:color w:val="000000"/>
                <w:sz w:val="24"/>
                <w:szCs w:val="24"/>
                <w:lang w:bidi="ar-SA"/>
              </w:rPr>
              <w:t>Nerve muscle preparation, Muscle twitch, Comparison of muscle and nerve irritability, effect of stimulus strength, effect of stimulus frequency (tetany), effect of load or stretch, effect of prolonged activity (fatigue), neuromuscular fatigue, stimulation of motor points in frog</w:t>
            </w:r>
          </w:p>
        </w:tc>
        <w:tc>
          <w:tcPr>
            <w:tcW w:w="960"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jc w:val="center"/>
              <w:rPr>
                <w:color w:val="000000"/>
                <w:lang w:bidi="ar-SA"/>
              </w:rPr>
            </w:pPr>
            <w:r>
              <w:rPr>
                <w:color w:val="000000"/>
                <w:lang w:bidi="ar-SA"/>
              </w:rPr>
              <w:t>13</w:t>
            </w:r>
          </w:p>
        </w:tc>
      </w:tr>
      <w:tr w:rsidR="00861A6D" w:rsidRPr="004F6F6B" w:rsidTr="004F6F6B">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5</w:t>
            </w:r>
          </w:p>
        </w:tc>
        <w:tc>
          <w:tcPr>
            <w:tcW w:w="7775" w:type="dxa"/>
            <w:tcBorders>
              <w:top w:val="nil"/>
              <w:left w:val="nil"/>
              <w:bottom w:val="single" w:sz="4" w:space="0" w:color="auto"/>
              <w:right w:val="single" w:sz="4" w:space="0" w:color="auto"/>
            </w:tcBorders>
            <w:shd w:val="clear" w:color="auto" w:fill="auto"/>
            <w:vAlign w:val="center"/>
            <w:hideMark/>
          </w:tcPr>
          <w:p w:rsidR="00861A6D" w:rsidRPr="004F6F6B" w:rsidRDefault="009E3582" w:rsidP="00A2762B">
            <w:pPr>
              <w:widowControl/>
              <w:autoSpaceDE/>
              <w:autoSpaceDN/>
              <w:spacing w:line="276" w:lineRule="auto"/>
              <w:rPr>
                <w:color w:val="000000"/>
                <w:sz w:val="24"/>
                <w:szCs w:val="24"/>
                <w:lang w:bidi="ar-SA"/>
              </w:rPr>
            </w:pPr>
            <w:r w:rsidRPr="009E3582">
              <w:rPr>
                <w:color w:val="000000"/>
                <w:sz w:val="24"/>
                <w:szCs w:val="24"/>
                <w:lang w:bidi="ar-SA"/>
              </w:rPr>
              <w:t>Recording of action potential by oscilloscope and demonstration of its various features. Experiments to demonstrate characteristic of reflex arc, experiment in human (students themselves) to demonstrate some aspect of sensory physiology</w:t>
            </w:r>
          </w:p>
        </w:tc>
        <w:tc>
          <w:tcPr>
            <w:tcW w:w="960"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jc w:val="center"/>
              <w:rPr>
                <w:color w:val="000000"/>
                <w:lang w:bidi="ar-SA"/>
              </w:rPr>
            </w:pPr>
            <w:r>
              <w:rPr>
                <w:color w:val="000000"/>
                <w:lang w:bidi="ar-SA"/>
              </w:rPr>
              <w:t>17</w:t>
            </w:r>
          </w:p>
        </w:tc>
      </w:tr>
      <w:tr w:rsidR="00861A6D" w:rsidRPr="004F6F6B" w:rsidTr="004D73D3">
        <w:trPr>
          <w:trHeight w:val="63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61A6D" w:rsidRPr="004F6F6B" w:rsidRDefault="00861A6D" w:rsidP="00A2762B">
            <w:pPr>
              <w:widowControl/>
              <w:autoSpaceDE/>
              <w:autoSpaceDN/>
              <w:jc w:val="center"/>
              <w:rPr>
                <w:color w:val="000000"/>
                <w:sz w:val="24"/>
                <w:szCs w:val="24"/>
                <w:lang w:bidi="ar-SA"/>
              </w:rPr>
            </w:pPr>
            <w:r w:rsidRPr="004F6F6B">
              <w:rPr>
                <w:color w:val="000000"/>
                <w:sz w:val="24"/>
                <w:szCs w:val="24"/>
                <w:lang w:bidi="ar-SA"/>
              </w:rPr>
              <w:t>6</w:t>
            </w:r>
          </w:p>
        </w:tc>
        <w:tc>
          <w:tcPr>
            <w:tcW w:w="7775"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spacing w:line="276" w:lineRule="auto"/>
              <w:rPr>
                <w:color w:val="000000"/>
                <w:sz w:val="24"/>
                <w:szCs w:val="24"/>
                <w:lang w:bidi="ar-SA"/>
              </w:rPr>
            </w:pPr>
            <w:r w:rsidRPr="009E3582">
              <w:rPr>
                <w:color w:val="000000"/>
                <w:sz w:val="24"/>
                <w:szCs w:val="24"/>
                <w:lang w:bidi="ar-SA"/>
              </w:rPr>
              <w:t>Normal cardiac activity in amphibian model, effect of temperature, effect of drug, heart block, tantalization of heart</w:t>
            </w:r>
            <w:r w:rsidR="004D73D3" w:rsidRPr="004D73D3">
              <w:rPr>
                <w:color w:val="000000"/>
                <w:sz w:val="24"/>
                <w:szCs w:val="24"/>
                <w:lang w:bidi="ar-SA"/>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861A6D" w:rsidRPr="004F6F6B" w:rsidRDefault="009E3582" w:rsidP="00A2762B">
            <w:pPr>
              <w:widowControl/>
              <w:autoSpaceDE/>
              <w:autoSpaceDN/>
              <w:jc w:val="center"/>
              <w:rPr>
                <w:color w:val="000000"/>
                <w:lang w:bidi="ar-SA"/>
              </w:rPr>
            </w:pPr>
            <w:r>
              <w:rPr>
                <w:color w:val="000000"/>
                <w:lang w:bidi="ar-SA"/>
              </w:rPr>
              <w:t>22</w:t>
            </w:r>
          </w:p>
        </w:tc>
      </w:tr>
      <w:tr w:rsidR="004D73D3" w:rsidRPr="004F6F6B" w:rsidTr="004D73D3">
        <w:trPr>
          <w:trHeight w:val="8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D73D3" w:rsidRPr="004F6F6B" w:rsidRDefault="004D73D3" w:rsidP="004862ED">
            <w:pPr>
              <w:widowControl/>
              <w:autoSpaceDE/>
              <w:autoSpaceDN/>
              <w:jc w:val="center"/>
              <w:rPr>
                <w:color w:val="000000"/>
                <w:sz w:val="24"/>
                <w:szCs w:val="24"/>
                <w:lang w:bidi="ar-SA"/>
              </w:rPr>
            </w:pPr>
            <w:r>
              <w:rPr>
                <w:color w:val="000000"/>
                <w:sz w:val="24"/>
                <w:szCs w:val="24"/>
                <w:lang w:bidi="ar-SA"/>
              </w:rPr>
              <w:t>7</w:t>
            </w:r>
          </w:p>
        </w:tc>
        <w:tc>
          <w:tcPr>
            <w:tcW w:w="7775" w:type="dxa"/>
            <w:tcBorders>
              <w:top w:val="nil"/>
              <w:left w:val="nil"/>
              <w:bottom w:val="single" w:sz="4" w:space="0" w:color="auto"/>
              <w:right w:val="single" w:sz="4" w:space="0" w:color="auto"/>
            </w:tcBorders>
            <w:shd w:val="clear" w:color="auto" w:fill="auto"/>
            <w:vAlign w:val="center"/>
            <w:hideMark/>
          </w:tcPr>
          <w:p w:rsidR="004D73D3" w:rsidRDefault="009E3582" w:rsidP="004862ED">
            <w:pPr>
              <w:widowControl/>
              <w:autoSpaceDE/>
              <w:autoSpaceDN/>
              <w:rPr>
                <w:color w:val="000000"/>
                <w:sz w:val="24"/>
                <w:szCs w:val="24"/>
                <w:lang w:bidi="ar-SA"/>
              </w:rPr>
            </w:pPr>
            <w:r w:rsidRPr="009E3582">
              <w:rPr>
                <w:color w:val="000000"/>
                <w:sz w:val="24"/>
                <w:szCs w:val="24"/>
                <w:lang w:bidi="ar-SA"/>
              </w:rPr>
              <w:t>Measurement of blood pressure</w:t>
            </w:r>
          </w:p>
          <w:p w:rsidR="004D73D3" w:rsidRPr="004D73D3" w:rsidRDefault="004D73D3" w:rsidP="004D73D3">
            <w:pPr>
              <w:rPr>
                <w:sz w:val="24"/>
                <w:szCs w:val="24"/>
                <w:lang w:bidi="ar-SA"/>
              </w:rPr>
            </w:pPr>
          </w:p>
        </w:tc>
        <w:tc>
          <w:tcPr>
            <w:tcW w:w="960" w:type="dxa"/>
            <w:tcBorders>
              <w:top w:val="nil"/>
              <w:left w:val="nil"/>
              <w:bottom w:val="single" w:sz="4" w:space="0" w:color="auto"/>
              <w:right w:val="single" w:sz="4" w:space="0" w:color="auto"/>
            </w:tcBorders>
            <w:shd w:val="clear" w:color="auto" w:fill="auto"/>
            <w:noWrap/>
            <w:vAlign w:val="center"/>
            <w:hideMark/>
          </w:tcPr>
          <w:p w:rsidR="004D73D3" w:rsidRPr="004F6F6B" w:rsidRDefault="009E3582" w:rsidP="004862ED">
            <w:pPr>
              <w:widowControl/>
              <w:autoSpaceDE/>
              <w:autoSpaceDN/>
              <w:jc w:val="center"/>
              <w:rPr>
                <w:color w:val="000000"/>
                <w:lang w:bidi="ar-SA"/>
              </w:rPr>
            </w:pPr>
            <w:r>
              <w:rPr>
                <w:color w:val="000000"/>
                <w:lang w:bidi="ar-SA"/>
              </w:rPr>
              <w:t>25</w:t>
            </w:r>
          </w:p>
        </w:tc>
      </w:tr>
      <w:tr w:rsidR="004D73D3" w:rsidRPr="004F6F6B" w:rsidTr="004D73D3">
        <w:trPr>
          <w:trHeight w:val="82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D73D3" w:rsidRPr="004F6F6B" w:rsidRDefault="004D73D3" w:rsidP="004862ED">
            <w:pPr>
              <w:widowControl/>
              <w:autoSpaceDE/>
              <w:autoSpaceDN/>
              <w:jc w:val="center"/>
              <w:rPr>
                <w:color w:val="000000"/>
                <w:sz w:val="24"/>
                <w:szCs w:val="24"/>
                <w:lang w:bidi="ar-SA"/>
              </w:rPr>
            </w:pPr>
            <w:r>
              <w:rPr>
                <w:color w:val="000000"/>
                <w:sz w:val="24"/>
                <w:szCs w:val="24"/>
                <w:lang w:bidi="ar-SA"/>
              </w:rPr>
              <w:t>8</w:t>
            </w:r>
          </w:p>
        </w:tc>
        <w:tc>
          <w:tcPr>
            <w:tcW w:w="7775" w:type="dxa"/>
            <w:tcBorders>
              <w:top w:val="nil"/>
              <w:left w:val="nil"/>
              <w:bottom w:val="single" w:sz="4" w:space="0" w:color="auto"/>
              <w:right w:val="single" w:sz="4" w:space="0" w:color="auto"/>
            </w:tcBorders>
            <w:shd w:val="clear" w:color="auto" w:fill="auto"/>
            <w:vAlign w:val="center"/>
            <w:hideMark/>
          </w:tcPr>
          <w:p w:rsidR="004D73D3" w:rsidRPr="004F6F6B" w:rsidRDefault="009E3582" w:rsidP="004862ED">
            <w:pPr>
              <w:widowControl/>
              <w:autoSpaceDE/>
              <w:autoSpaceDN/>
              <w:spacing w:line="276" w:lineRule="auto"/>
              <w:rPr>
                <w:color w:val="000000"/>
                <w:sz w:val="24"/>
                <w:szCs w:val="24"/>
                <w:lang w:bidi="ar-SA"/>
              </w:rPr>
            </w:pPr>
            <w:r w:rsidRPr="009E3582">
              <w:rPr>
                <w:color w:val="000000"/>
                <w:sz w:val="24"/>
                <w:szCs w:val="24"/>
                <w:lang w:bidi="ar-SA"/>
              </w:rPr>
              <w:t>Blood pressure alteration in exercise.</w:t>
            </w:r>
          </w:p>
        </w:tc>
        <w:tc>
          <w:tcPr>
            <w:tcW w:w="960" w:type="dxa"/>
            <w:tcBorders>
              <w:top w:val="nil"/>
              <w:left w:val="nil"/>
              <w:bottom w:val="single" w:sz="4" w:space="0" w:color="auto"/>
              <w:right w:val="single" w:sz="4" w:space="0" w:color="auto"/>
            </w:tcBorders>
            <w:shd w:val="clear" w:color="auto" w:fill="auto"/>
            <w:noWrap/>
            <w:vAlign w:val="center"/>
            <w:hideMark/>
          </w:tcPr>
          <w:p w:rsidR="004D73D3" w:rsidRPr="004F6F6B" w:rsidRDefault="009E3582" w:rsidP="004862ED">
            <w:pPr>
              <w:widowControl/>
              <w:autoSpaceDE/>
              <w:autoSpaceDN/>
              <w:jc w:val="center"/>
              <w:rPr>
                <w:color w:val="000000"/>
                <w:lang w:bidi="ar-SA"/>
              </w:rPr>
            </w:pPr>
            <w:r>
              <w:rPr>
                <w:color w:val="000000"/>
                <w:lang w:bidi="ar-SA"/>
              </w:rPr>
              <w:t>27</w:t>
            </w:r>
          </w:p>
        </w:tc>
      </w:tr>
      <w:tr w:rsidR="004D73D3" w:rsidRPr="004F6F6B" w:rsidTr="004862ED">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D73D3" w:rsidRPr="004F6F6B" w:rsidRDefault="004D73D3" w:rsidP="004862ED">
            <w:pPr>
              <w:widowControl/>
              <w:autoSpaceDE/>
              <w:autoSpaceDN/>
              <w:jc w:val="center"/>
              <w:rPr>
                <w:color w:val="000000"/>
                <w:sz w:val="24"/>
                <w:szCs w:val="24"/>
                <w:lang w:bidi="ar-SA"/>
              </w:rPr>
            </w:pPr>
            <w:r>
              <w:rPr>
                <w:color w:val="000000"/>
                <w:sz w:val="24"/>
                <w:szCs w:val="24"/>
                <w:lang w:bidi="ar-SA"/>
              </w:rPr>
              <w:t>9</w:t>
            </w:r>
          </w:p>
        </w:tc>
        <w:tc>
          <w:tcPr>
            <w:tcW w:w="7775" w:type="dxa"/>
            <w:tcBorders>
              <w:top w:val="nil"/>
              <w:left w:val="nil"/>
              <w:bottom w:val="single" w:sz="4" w:space="0" w:color="auto"/>
              <w:right w:val="single" w:sz="4" w:space="0" w:color="auto"/>
            </w:tcBorders>
            <w:shd w:val="clear" w:color="auto" w:fill="auto"/>
            <w:vAlign w:val="center"/>
            <w:hideMark/>
          </w:tcPr>
          <w:p w:rsidR="004D73D3" w:rsidRPr="004F6F6B" w:rsidRDefault="004862ED" w:rsidP="004862ED">
            <w:pPr>
              <w:widowControl/>
              <w:autoSpaceDE/>
              <w:autoSpaceDN/>
              <w:spacing w:line="276" w:lineRule="auto"/>
              <w:rPr>
                <w:color w:val="000000"/>
                <w:sz w:val="24"/>
                <w:szCs w:val="24"/>
                <w:lang w:bidi="ar-SA"/>
              </w:rPr>
            </w:pPr>
            <w:r w:rsidRPr="004862ED">
              <w:rPr>
                <w:color w:val="000000"/>
                <w:sz w:val="24"/>
                <w:szCs w:val="24"/>
                <w:lang w:bidi="ar-SA"/>
              </w:rPr>
              <w:t>Video Study of brains in different animals in relation to complexity of functions.</w:t>
            </w:r>
          </w:p>
        </w:tc>
        <w:tc>
          <w:tcPr>
            <w:tcW w:w="960" w:type="dxa"/>
            <w:tcBorders>
              <w:top w:val="nil"/>
              <w:left w:val="nil"/>
              <w:bottom w:val="single" w:sz="4" w:space="0" w:color="auto"/>
              <w:right w:val="single" w:sz="4" w:space="0" w:color="auto"/>
            </w:tcBorders>
            <w:shd w:val="clear" w:color="auto" w:fill="auto"/>
            <w:noWrap/>
            <w:vAlign w:val="center"/>
            <w:hideMark/>
          </w:tcPr>
          <w:p w:rsidR="004D73D3" w:rsidRPr="004F6F6B" w:rsidRDefault="009E3582" w:rsidP="004862ED">
            <w:pPr>
              <w:widowControl/>
              <w:autoSpaceDE/>
              <w:autoSpaceDN/>
              <w:jc w:val="center"/>
              <w:rPr>
                <w:color w:val="000000"/>
                <w:lang w:bidi="ar-SA"/>
              </w:rPr>
            </w:pPr>
            <w:r>
              <w:rPr>
                <w:color w:val="000000"/>
                <w:lang w:bidi="ar-SA"/>
              </w:rPr>
              <w:t>2</w:t>
            </w:r>
            <w:r w:rsidR="002B1D9C">
              <w:rPr>
                <w:color w:val="000000"/>
                <w:lang w:bidi="ar-SA"/>
              </w:rPr>
              <w:t>9</w:t>
            </w:r>
          </w:p>
        </w:tc>
      </w:tr>
      <w:tr w:rsidR="004D73D3" w:rsidRPr="004F6F6B" w:rsidTr="004862E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D73D3" w:rsidRPr="004F6F6B" w:rsidRDefault="004D73D3" w:rsidP="004862ED">
            <w:pPr>
              <w:widowControl/>
              <w:autoSpaceDE/>
              <w:autoSpaceDN/>
              <w:jc w:val="center"/>
              <w:rPr>
                <w:color w:val="000000"/>
                <w:sz w:val="24"/>
                <w:szCs w:val="24"/>
                <w:lang w:bidi="ar-SA"/>
              </w:rPr>
            </w:pPr>
            <w:r>
              <w:rPr>
                <w:color w:val="000000"/>
                <w:sz w:val="24"/>
                <w:szCs w:val="24"/>
                <w:lang w:bidi="ar-SA"/>
              </w:rPr>
              <w:t>10</w:t>
            </w:r>
          </w:p>
        </w:tc>
        <w:tc>
          <w:tcPr>
            <w:tcW w:w="7775" w:type="dxa"/>
            <w:tcBorders>
              <w:top w:val="nil"/>
              <w:left w:val="nil"/>
              <w:bottom w:val="single" w:sz="4" w:space="0" w:color="auto"/>
              <w:right w:val="single" w:sz="4" w:space="0" w:color="auto"/>
            </w:tcBorders>
            <w:shd w:val="clear" w:color="auto" w:fill="auto"/>
            <w:noWrap/>
            <w:vAlign w:val="center"/>
            <w:hideMark/>
          </w:tcPr>
          <w:p w:rsidR="004D73D3" w:rsidRPr="004F6F6B" w:rsidRDefault="004862ED" w:rsidP="004862ED">
            <w:pPr>
              <w:widowControl/>
              <w:autoSpaceDE/>
              <w:autoSpaceDN/>
              <w:spacing w:line="276" w:lineRule="auto"/>
              <w:rPr>
                <w:color w:val="000000"/>
                <w:sz w:val="24"/>
                <w:szCs w:val="24"/>
                <w:lang w:bidi="ar-SA"/>
              </w:rPr>
            </w:pPr>
            <w:r w:rsidRPr="004862ED">
              <w:rPr>
                <w:color w:val="000000"/>
                <w:sz w:val="24"/>
                <w:szCs w:val="24"/>
                <w:lang w:bidi="ar-SA"/>
              </w:rPr>
              <w:t xml:space="preserve">Video Study of human brain model and different areas eliciting behaviors.                                                                                                               </w:t>
            </w:r>
          </w:p>
        </w:tc>
        <w:tc>
          <w:tcPr>
            <w:tcW w:w="960" w:type="dxa"/>
            <w:tcBorders>
              <w:top w:val="nil"/>
              <w:left w:val="nil"/>
              <w:bottom w:val="single" w:sz="4" w:space="0" w:color="auto"/>
              <w:right w:val="single" w:sz="4" w:space="0" w:color="auto"/>
            </w:tcBorders>
            <w:shd w:val="clear" w:color="auto" w:fill="auto"/>
            <w:noWrap/>
            <w:vAlign w:val="center"/>
            <w:hideMark/>
          </w:tcPr>
          <w:p w:rsidR="004D73D3" w:rsidRPr="004F6F6B" w:rsidRDefault="009E3582" w:rsidP="004862ED">
            <w:pPr>
              <w:widowControl/>
              <w:autoSpaceDE/>
              <w:autoSpaceDN/>
              <w:jc w:val="center"/>
              <w:rPr>
                <w:color w:val="000000"/>
                <w:lang w:bidi="ar-SA"/>
              </w:rPr>
            </w:pPr>
            <w:r>
              <w:rPr>
                <w:color w:val="000000"/>
                <w:lang w:bidi="ar-SA"/>
              </w:rPr>
              <w:t>3</w:t>
            </w:r>
            <w:r w:rsidR="002B1D9C">
              <w:rPr>
                <w:color w:val="000000"/>
                <w:lang w:bidi="ar-SA"/>
              </w:rPr>
              <w:t>1</w:t>
            </w:r>
          </w:p>
        </w:tc>
      </w:tr>
      <w:tr w:rsidR="00C74929" w:rsidRPr="004F6F6B" w:rsidTr="004862ED">
        <w:trPr>
          <w:trHeight w:val="8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74929" w:rsidRPr="004F6F6B" w:rsidRDefault="00C74929" w:rsidP="004862ED">
            <w:pPr>
              <w:widowControl/>
              <w:autoSpaceDE/>
              <w:autoSpaceDN/>
              <w:jc w:val="center"/>
              <w:rPr>
                <w:color w:val="000000"/>
                <w:sz w:val="24"/>
                <w:szCs w:val="24"/>
                <w:lang w:bidi="ar-SA"/>
              </w:rPr>
            </w:pPr>
            <w:r>
              <w:rPr>
                <w:color w:val="000000"/>
                <w:sz w:val="24"/>
                <w:szCs w:val="24"/>
                <w:lang w:bidi="ar-SA"/>
              </w:rPr>
              <w:t>11</w:t>
            </w:r>
          </w:p>
        </w:tc>
        <w:tc>
          <w:tcPr>
            <w:tcW w:w="7775" w:type="dxa"/>
            <w:tcBorders>
              <w:top w:val="nil"/>
              <w:left w:val="nil"/>
              <w:bottom w:val="single" w:sz="4" w:space="0" w:color="auto"/>
              <w:right w:val="single" w:sz="4" w:space="0" w:color="auto"/>
            </w:tcBorders>
            <w:shd w:val="clear" w:color="auto" w:fill="auto"/>
            <w:vAlign w:val="center"/>
            <w:hideMark/>
          </w:tcPr>
          <w:p w:rsidR="00C74929" w:rsidRPr="004D73D3" w:rsidRDefault="004862ED" w:rsidP="004862ED">
            <w:pPr>
              <w:widowControl/>
              <w:autoSpaceDE/>
              <w:autoSpaceDN/>
              <w:rPr>
                <w:sz w:val="24"/>
                <w:szCs w:val="24"/>
                <w:lang w:bidi="ar-SA"/>
              </w:rPr>
            </w:pPr>
            <w:r w:rsidRPr="004862ED">
              <w:rPr>
                <w:sz w:val="24"/>
                <w:szCs w:val="24"/>
                <w:lang w:bidi="ar-SA"/>
              </w:rPr>
              <w:t>Stages in estrous cycle (studies on the effects of hormones in breeding season)</w:t>
            </w:r>
          </w:p>
        </w:tc>
        <w:tc>
          <w:tcPr>
            <w:tcW w:w="960" w:type="dxa"/>
            <w:tcBorders>
              <w:top w:val="nil"/>
              <w:left w:val="nil"/>
              <w:bottom w:val="single" w:sz="4" w:space="0" w:color="auto"/>
              <w:right w:val="single" w:sz="4" w:space="0" w:color="auto"/>
            </w:tcBorders>
            <w:shd w:val="clear" w:color="auto" w:fill="auto"/>
            <w:noWrap/>
            <w:vAlign w:val="center"/>
            <w:hideMark/>
          </w:tcPr>
          <w:p w:rsidR="00C74929" w:rsidRPr="004F6F6B" w:rsidRDefault="009E3582" w:rsidP="004862ED">
            <w:pPr>
              <w:widowControl/>
              <w:autoSpaceDE/>
              <w:autoSpaceDN/>
              <w:jc w:val="center"/>
              <w:rPr>
                <w:color w:val="000000"/>
                <w:lang w:bidi="ar-SA"/>
              </w:rPr>
            </w:pPr>
            <w:r>
              <w:rPr>
                <w:color w:val="000000"/>
                <w:lang w:bidi="ar-SA"/>
              </w:rPr>
              <w:t>38</w:t>
            </w:r>
          </w:p>
        </w:tc>
      </w:tr>
      <w:tr w:rsidR="00C74929" w:rsidRPr="004F6F6B" w:rsidTr="004862ED">
        <w:trPr>
          <w:trHeight w:val="82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74929" w:rsidRPr="004F6F6B" w:rsidRDefault="00C74929" w:rsidP="004862ED">
            <w:pPr>
              <w:widowControl/>
              <w:autoSpaceDE/>
              <w:autoSpaceDN/>
              <w:jc w:val="center"/>
              <w:rPr>
                <w:color w:val="000000"/>
                <w:sz w:val="24"/>
                <w:szCs w:val="24"/>
                <w:lang w:bidi="ar-SA"/>
              </w:rPr>
            </w:pPr>
            <w:r>
              <w:rPr>
                <w:color w:val="000000"/>
                <w:sz w:val="24"/>
                <w:szCs w:val="24"/>
                <w:lang w:bidi="ar-SA"/>
              </w:rPr>
              <w:t>12</w:t>
            </w:r>
          </w:p>
        </w:tc>
        <w:tc>
          <w:tcPr>
            <w:tcW w:w="7775" w:type="dxa"/>
            <w:tcBorders>
              <w:top w:val="nil"/>
              <w:left w:val="nil"/>
              <w:bottom w:val="single" w:sz="4" w:space="0" w:color="auto"/>
              <w:right w:val="single" w:sz="4" w:space="0" w:color="auto"/>
            </w:tcBorders>
            <w:shd w:val="clear" w:color="auto" w:fill="auto"/>
            <w:vAlign w:val="center"/>
            <w:hideMark/>
          </w:tcPr>
          <w:p w:rsidR="00C74929" w:rsidRPr="004F6F6B" w:rsidRDefault="004862ED" w:rsidP="004862ED">
            <w:pPr>
              <w:widowControl/>
              <w:autoSpaceDE/>
              <w:autoSpaceDN/>
              <w:spacing w:line="276" w:lineRule="auto"/>
              <w:rPr>
                <w:color w:val="000000"/>
                <w:sz w:val="24"/>
                <w:szCs w:val="24"/>
                <w:lang w:bidi="ar-SA"/>
              </w:rPr>
            </w:pPr>
            <w:r w:rsidRPr="004862ED">
              <w:rPr>
                <w:color w:val="000000"/>
                <w:sz w:val="24"/>
                <w:szCs w:val="24"/>
                <w:lang w:bidi="ar-SA"/>
              </w:rPr>
              <w:t>Oxygen consumption in fish and effect of temperature (by dissolved oxygen meter)and terrestrial animal (mouse)</w:t>
            </w:r>
          </w:p>
        </w:tc>
        <w:tc>
          <w:tcPr>
            <w:tcW w:w="960" w:type="dxa"/>
            <w:tcBorders>
              <w:top w:val="nil"/>
              <w:left w:val="nil"/>
              <w:bottom w:val="single" w:sz="4" w:space="0" w:color="auto"/>
              <w:right w:val="single" w:sz="4" w:space="0" w:color="auto"/>
            </w:tcBorders>
            <w:shd w:val="clear" w:color="auto" w:fill="auto"/>
            <w:noWrap/>
            <w:vAlign w:val="center"/>
            <w:hideMark/>
          </w:tcPr>
          <w:p w:rsidR="00C74929" w:rsidRPr="004F6F6B" w:rsidRDefault="009E3582" w:rsidP="004862ED">
            <w:pPr>
              <w:widowControl/>
              <w:autoSpaceDE/>
              <w:autoSpaceDN/>
              <w:jc w:val="center"/>
              <w:rPr>
                <w:color w:val="000000"/>
                <w:lang w:bidi="ar-SA"/>
              </w:rPr>
            </w:pPr>
            <w:r>
              <w:rPr>
                <w:color w:val="000000"/>
                <w:lang w:bidi="ar-SA"/>
              </w:rPr>
              <w:t>40</w:t>
            </w:r>
          </w:p>
        </w:tc>
      </w:tr>
      <w:tr w:rsidR="00C74929" w:rsidRPr="004F6F6B" w:rsidTr="004862ED">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74929" w:rsidRPr="004F6F6B" w:rsidRDefault="00C74929" w:rsidP="004862ED">
            <w:pPr>
              <w:widowControl/>
              <w:autoSpaceDE/>
              <w:autoSpaceDN/>
              <w:jc w:val="center"/>
              <w:rPr>
                <w:color w:val="000000"/>
                <w:sz w:val="24"/>
                <w:szCs w:val="24"/>
                <w:lang w:bidi="ar-SA"/>
              </w:rPr>
            </w:pPr>
            <w:r>
              <w:rPr>
                <w:color w:val="000000"/>
                <w:sz w:val="24"/>
                <w:szCs w:val="24"/>
                <w:lang w:bidi="ar-SA"/>
              </w:rPr>
              <w:t>13</w:t>
            </w:r>
          </w:p>
        </w:tc>
        <w:tc>
          <w:tcPr>
            <w:tcW w:w="7775" w:type="dxa"/>
            <w:tcBorders>
              <w:top w:val="nil"/>
              <w:left w:val="nil"/>
              <w:bottom w:val="single" w:sz="4" w:space="0" w:color="auto"/>
              <w:right w:val="single" w:sz="4" w:space="0" w:color="auto"/>
            </w:tcBorders>
            <w:shd w:val="clear" w:color="auto" w:fill="auto"/>
            <w:vAlign w:val="center"/>
            <w:hideMark/>
          </w:tcPr>
          <w:p w:rsidR="00C74929" w:rsidRPr="004F6F6B" w:rsidRDefault="004862ED" w:rsidP="004862ED">
            <w:pPr>
              <w:widowControl/>
              <w:autoSpaceDE/>
              <w:autoSpaceDN/>
              <w:spacing w:line="276" w:lineRule="auto"/>
              <w:rPr>
                <w:color w:val="000000"/>
                <w:sz w:val="24"/>
                <w:szCs w:val="24"/>
                <w:lang w:bidi="ar-SA"/>
              </w:rPr>
            </w:pPr>
            <w:r w:rsidRPr="004862ED">
              <w:rPr>
                <w:color w:val="000000"/>
                <w:sz w:val="24"/>
                <w:szCs w:val="24"/>
                <w:lang w:bidi="ar-SA"/>
              </w:rPr>
              <w:t>Oxygen consumption in fish and mouse by Respirometer</w:t>
            </w:r>
          </w:p>
        </w:tc>
        <w:tc>
          <w:tcPr>
            <w:tcW w:w="960" w:type="dxa"/>
            <w:tcBorders>
              <w:top w:val="nil"/>
              <w:left w:val="nil"/>
              <w:bottom w:val="single" w:sz="4" w:space="0" w:color="auto"/>
              <w:right w:val="single" w:sz="4" w:space="0" w:color="auto"/>
            </w:tcBorders>
            <w:shd w:val="clear" w:color="auto" w:fill="auto"/>
            <w:noWrap/>
            <w:vAlign w:val="center"/>
            <w:hideMark/>
          </w:tcPr>
          <w:p w:rsidR="00C74929" w:rsidRPr="004F6F6B" w:rsidRDefault="009E3582" w:rsidP="004862ED">
            <w:pPr>
              <w:widowControl/>
              <w:autoSpaceDE/>
              <w:autoSpaceDN/>
              <w:jc w:val="center"/>
              <w:rPr>
                <w:color w:val="000000"/>
                <w:lang w:bidi="ar-SA"/>
              </w:rPr>
            </w:pPr>
            <w:r>
              <w:rPr>
                <w:color w:val="000000"/>
                <w:lang w:bidi="ar-SA"/>
              </w:rPr>
              <w:t>43</w:t>
            </w:r>
          </w:p>
        </w:tc>
      </w:tr>
      <w:tr w:rsidR="00C74929" w:rsidRPr="004F6F6B" w:rsidTr="004862E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74929" w:rsidRPr="004F6F6B" w:rsidRDefault="00C74929" w:rsidP="00C74929">
            <w:pPr>
              <w:widowControl/>
              <w:autoSpaceDE/>
              <w:autoSpaceDN/>
              <w:jc w:val="center"/>
              <w:rPr>
                <w:color w:val="000000"/>
                <w:sz w:val="24"/>
                <w:szCs w:val="24"/>
                <w:lang w:bidi="ar-SA"/>
              </w:rPr>
            </w:pPr>
            <w:r>
              <w:rPr>
                <w:color w:val="000000"/>
                <w:sz w:val="24"/>
                <w:szCs w:val="24"/>
                <w:lang w:bidi="ar-SA"/>
              </w:rPr>
              <w:t>14</w:t>
            </w:r>
          </w:p>
        </w:tc>
        <w:tc>
          <w:tcPr>
            <w:tcW w:w="7775" w:type="dxa"/>
            <w:tcBorders>
              <w:top w:val="nil"/>
              <w:left w:val="nil"/>
              <w:bottom w:val="single" w:sz="4" w:space="0" w:color="auto"/>
              <w:right w:val="single" w:sz="4" w:space="0" w:color="auto"/>
            </w:tcBorders>
            <w:shd w:val="clear" w:color="auto" w:fill="auto"/>
            <w:noWrap/>
            <w:vAlign w:val="center"/>
            <w:hideMark/>
          </w:tcPr>
          <w:p w:rsidR="00C74929" w:rsidRPr="004F6F6B" w:rsidRDefault="004862ED" w:rsidP="004862ED">
            <w:pPr>
              <w:widowControl/>
              <w:autoSpaceDE/>
              <w:autoSpaceDN/>
              <w:spacing w:line="276" w:lineRule="auto"/>
              <w:rPr>
                <w:color w:val="000000"/>
                <w:sz w:val="24"/>
                <w:szCs w:val="24"/>
                <w:lang w:bidi="ar-SA"/>
              </w:rPr>
            </w:pPr>
            <w:r w:rsidRPr="004862ED">
              <w:rPr>
                <w:color w:val="000000"/>
                <w:sz w:val="24"/>
                <w:szCs w:val="24"/>
                <w:lang w:bidi="ar-SA"/>
              </w:rPr>
              <w:t>Study through clinics data on the insulin and glycemia in type1 and type 2 diabetic subjects.</w:t>
            </w:r>
          </w:p>
        </w:tc>
        <w:tc>
          <w:tcPr>
            <w:tcW w:w="960" w:type="dxa"/>
            <w:tcBorders>
              <w:top w:val="nil"/>
              <w:left w:val="nil"/>
              <w:bottom w:val="single" w:sz="4" w:space="0" w:color="auto"/>
              <w:right w:val="single" w:sz="4" w:space="0" w:color="auto"/>
            </w:tcBorders>
            <w:shd w:val="clear" w:color="auto" w:fill="auto"/>
            <w:noWrap/>
            <w:vAlign w:val="center"/>
            <w:hideMark/>
          </w:tcPr>
          <w:p w:rsidR="00C74929" w:rsidRPr="004F6F6B" w:rsidRDefault="009E3582" w:rsidP="004862ED">
            <w:pPr>
              <w:widowControl/>
              <w:autoSpaceDE/>
              <w:autoSpaceDN/>
              <w:jc w:val="center"/>
              <w:rPr>
                <w:color w:val="000000"/>
                <w:lang w:bidi="ar-SA"/>
              </w:rPr>
            </w:pPr>
            <w:r>
              <w:rPr>
                <w:color w:val="000000"/>
                <w:lang w:bidi="ar-SA"/>
              </w:rPr>
              <w:t>45</w:t>
            </w:r>
          </w:p>
        </w:tc>
      </w:tr>
    </w:tbl>
    <w:p w:rsidR="00642347" w:rsidRDefault="00642347" w:rsidP="00642347">
      <w:pPr>
        <w:widowControl/>
        <w:autoSpaceDE/>
        <w:autoSpaceDN/>
        <w:spacing w:after="200" w:line="276" w:lineRule="auto"/>
        <w:contextualSpacing/>
        <w:rPr>
          <w:sz w:val="24"/>
          <w:szCs w:val="24"/>
        </w:rPr>
      </w:pPr>
    </w:p>
    <w:p w:rsidR="00642347" w:rsidRDefault="00642347" w:rsidP="00642347">
      <w:pPr>
        <w:widowControl/>
        <w:autoSpaceDE/>
        <w:autoSpaceDN/>
        <w:spacing w:after="200" w:line="276" w:lineRule="auto"/>
        <w:contextualSpacing/>
        <w:rPr>
          <w:sz w:val="24"/>
          <w:szCs w:val="24"/>
        </w:rPr>
      </w:pPr>
    </w:p>
    <w:p w:rsidR="00F06B84" w:rsidRDefault="00F06B84" w:rsidP="00642347">
      <w:pPr>
        <w:widowControl/>
        <w:autoSpaceDE/>
        <w:autoSpaceDN/>
        <w:spacing w:after="200" w:line="276" w:lineRule="auto"/>
        <w:contextualSpacing/>
        <w:rPr>
          <w:sz w:val="24"/>
          <w:szCs w:val="24"/>
        </w:rPr>
      </w:pPr>
    </w:p>
    <w:p w:rsidR="004862ED" w:rsidRDefault="004862ED" w:rsidP="00642347">
      <w:pPr>
        <w:widowControl/>
        <w:autoSpaceDE/>
        <w:autoSpaceDN/>
        <w:spacing w:after="200" w:line="276" w:lineRule="auto"/>
        <w:contextualSpacing/>
        <w:rPr>
          <w:sz w:val="24"/>
          <w:szCs w:val="24"/>
        </w:rPr>
      </w:pPr>
    </w:p>
    <w:p w:rsidR="00642347" w:rsidRDefault="005E35CB" w:rsidP="005E35C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4"/>
          <w:szCs w:val="24"/>
        </w:rPr>
      </w:pPr>
      <w:r w:rsidRPr="00A464EB">
        <w:rPr>
          <w:sz w:val="28"/>
        </w:rPr>
        <w:t xml:space="preserve">Practical No: 1                                                                                                                   </w:t>
      </w:r>
      <w:r w:rsidRPr="005E35CB">
        <w:rPr>
          <w:sz w:val="28"/>
        </w:rPr>
        <w:t xml:space="preserve">Determination of </w:t>
      </w:r>
      <w:r w:rsidR="00DC53D5" w:rsidRPr="005E35CB">
        <w:rPr>
          <w:sz w:val="28"/>
        </w:rPr>
        <w:t>hemoglobin</w:t>
      </w:r>
      <w:r w:rsidRPr="005E35CB">
        <w:rPr>
          <w:sz w:val="28"/>
        </w:rPr>
        <w:t xml:space="preserve"> content</w:t>
      </w:r>
      <w:r w:rsidR="0089205E">
        <w:rPr>
          <w:sz w:val="28"/>
        </w:rPr>
        <w:t>.</w:t>
      </w:r>
    </w:p>
    <w:p w:rsidR="005E35CB" w:rsidRDefault="005E35CB" w:rsidP="00642347">
      <w:pPr>
        <w:pStyle w:val="Heading4"/>
        <w:spacing w:before="124" w:line="275" w:lineRule="exact"/>
        <w:jc w:val="both"/>
        <w:rPr>
          <w:sz w:val="28"/>
          <w:szCs w:val="28"/>
        </w:rPr>
      </w:pPr>
    </w:p>
    <w:p w:rsidR="00642347" w:rsidRPr="005E35CB" w:rsidRDefault="00642347"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General information</w:t>
      </w:r>
    </w:p>
    <w:p w:rsidR="00642347" w:rsidRPr="005E35CB" w:rsidRDefault="00A5095F" w:rsidP="00DC53D5">
      <w:pPr>
        <w:pStyle w:val="BodyText"/>
        <w:tabs>
          <w:tab w:val="left" w:pos="9360"/>
        </w:tabs>
        <w:spacing w:line="360" w:lineRule="auto"/>
        <w:jc w:val="both"/>
      </w:pPr>
      <w:r w:rsidRPr="005E35CB">
        <w:rPr>
          <w:noProof/>
          <w:lang w:bidi="ar-SA"/>
        </w:rPr>
        <w:drawing>
          <wp:anchor distT="0" distB="0" distL="0" distR="0" simplePos="0" relativeHeight="251659264" behindDoc="0" locked="0" layoutInCell="1" allowOverlap="1" wp14:anchorId="68B642E5" wp14:editId="33312E06">
            <wp:simplePos x="0" y="0"/>
            <wp:positionH relativeFrom="page">
              <wp:posOffset>1994535</wp:posOffset>
            </wp:positionH>
            <wp:positionV relativeFrom="paragraph">
              <wp:posOffset>1717675</wp:posOffset>
            </wp:positionV>
            <wp:extent cx="3154680" cy="1226820"/>
            <wp:effectExtent l="0" t="0" r="7620" b="0"/>
            <wp:wrapTopAndBottom/>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154680" cy="1226820"/>
                    </a:xfrm>
                    <a:prstGeom prst="rect">
                      <a:avLst/>
                    </a:prstGeom>
                  </pic:spPr>
                </pic:pic>
              </a:graphicData>
            </a:graphic>
          </wp:anchor>
        </w:drawing>
      </w:r>
      <w:r w:rsidR="00642347" w:rsidRPr="005E35CB">
        <w:t xml:space="preserve">Hemoglobin is a conjugated protein composed of the basic protein globin linked to 4 </w:t>
      </w:r>
      <w:proofErr w:type="spellStart"/>
      <w:r w:rsidR="00642347" w:rsidRPr="005E35CB">
        <w:t>heme</w:t>
      </w:r>
      <w:proofErr w:type="spellEnd"/>
      <w:r w:rsidR="00642347" w:rsidRPr="005E35CB">
        <w:t xml:space="preserve"> molecules. Ninety-eight percent of all the iron found in the blood is contained in hemoglobin. Hemoglobin transports oxygen and carbon dioxide. This important substance reacts with oxygen to form oxyhemoglobin. In the tissues, oxygen is released and reduced hemoglobin is formed. Hemoglobin can react with acids, bases, and oxidizing and reducing agents. It also can exist in a variety of forms. The normal values for hemoglobin determinations are as follows:</w:t>
      </w:r>
    </w:p>
    <w:p w:rsidR="00642347" w:rsidRPr="00140E9A" w:rsidRDefault="00A2762B" w:rsidP="005E35CB">
      <w:pPr>
        <w:pStyle w:val="BodyText"/>
        <w:spacing w:line="360" w:lineRule="auto"/>
        <w:jc w:val="both"/>
      </w:pPr>
      <w:r>
        <w:rPr>
          <w:b/>
        </w:rPr>
        <w:t xml:space="preserve">Fig 1.1: </w:t>
      </w:r>
      <w:r w:rsidR="00140E9A">
        <w:t>The volume of hemoglobin in male and female</w:t>
      </w:r>
    </w:p>
    <w:p w:rsidR="00642347" w:rsidRPr="005E35CB" w:rsidRDefault="00642347"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Compounds of hemoglobin</w:t>
      </w:r>
    </w:p>
    <w:p w:rsidR="00642347" w:rsidRPr="005E35CB" w:rsidRDefault="00642347" w:rsidP="00DC53D5">
      <w:pPr>
        <w:pStyle w:val="ListParagraph"/>
        <w:numPr>
          <w:ilvl w:val="0"/>
          <w:numId w:val="1"/>
        </w:numPr>
        <w:tabs>
          <w:tab w:val="left" w:pos="630"/>
          <w:tab w:val="left" w:pos="9360"/>
        </w:tabs>
        <w:spacing w:line="360" w:lineRule="auto"/>
        <w:ind w:left="360"/>
        <w:jc w:val="both"/>
        <w:rPr>
          <w:sz w:val="24"/>
          <w:szCs w:val="24"/>
        </w:rPr>
      </w:pPr>
      <w:r w:rsidRPr="005E35CB">
        <w:rPr>
          <w:b/>
          <w:sz w:val="24"/>
          <w:szCs w:val="24"/>
        </w:rPr>
        <w:t>Oxyhemoglobi</w:t>
      </w:r>
      <w:r w:rsidRPr="005E35CB">
        <w:rPr>
          <w:sz w:val="24"/>
          <w:szCs w:val="24"/>
        </w:rPr>
        <w:t>n. Oxygen combines loosely with iron (ferrous state) in hemoglobin. The loosely attached oxygen diffuses into the tissues for oxidative processes. The hemoglobin then binds carbon dioxide and exists as reduced</w:t>
      </w:r>
      <w:r w:rsidRPr="005E35CB">
        <w:rPr>
          <w:spacing w:val="-3"/>
          <w:sz w:val="24"/>
          <w:szCs w:val="24"/>
        </w:rPr>
        <w:t xml:space="preserve"> </w:t>
      </w:r>
      <w:r w:rsidRPr="005E35CB">
        <w:rPr>
          <w:sz w:val="24"/>
          <w:szCs w:val="24"/>
        </w:rPr>
        <w:t>hemoglobin.</w:t>
      </w:r>
    </w:p>
    <w:p w:rsidR="00642347" w:rsidRPr="005E35CB" w:rsidRDefault="00642347" w:rsidP="00DC53D5">
      <w:pPr>
        <w:pStyle w:val="ListParagraph"/>
        <w:numPr>
          <w:ilvl w:val="0"/>
          <w:numId w:val="1"/>
        </w:numPr>
        <w:tabs>
          <w:tab w:val="left" w:pos="630"/>
          <w:tab w:val="left" w:pos="9360"/>
        </w:tabs>
        <w:spacing w:line="360" w:lineRule="auto"/>
        <w:ind w:left="360"/>
        <w:jc w:val="both"/>
        <w:rPr>
          <w:sz w:val="24"/>
          <w:szCs w:val="24"/>
        </w:rPr>
      </w:pPr>
      <w:proofErr w:type="spellStart"/>
      <w:r w:rsidRPr="005E35CB">
        <w:rPr>
          <w:b/>
          <w:sz w:val="24"/>
          <w:szCs w:val="24"/>
        </w:rPr>
        <w:t>Carboxyhemoglobin</w:t>
      </w:r>
      <w:proofErr w:type="spellEnd"/>
      <w:r w:rsidRPr="005E35CB">
        <w:rPr>
          <w:sz w:val="24"/>
          <w:szCs w:val="24"/>
        </w:rPr>
        <w:t xml:space="preserve">. Hemoglobin combines with carbon monoxide to form </w:t>
      </w:r>
      <w:proofErr w:type="spellStart"/>
      <w:r w:rsidRPr="005E35CB">
        <w:rPr>
          <w:sz w:val="24"/>
          <w:szCs w:val="24"/>
        </w:rPr>
        <w:t>carboxyhemoglobin</w:t>
      </w:r>
      <w:proofErr w:type="spellEnd"/>
      <w:r w:rsidRPr="005E35CB">
        <w:rPr>
          <w:sz w:val="24"/>
          <w:szCs w:val="24"/>
        </w:rPr>
        <w:t>. Carbon monoxide has an affinity 200 times greater for hemoglobin than oxygen does. Hemoglobin in this combination is incapable of oxygen</w:t>
      </w:r>
      <w:r w:rsidRPr="005E35CB">
        <w:rPr>
          <w:spacing w:val="-3"/>
          <w:sz w:val="24"/>
          <w:szCs w:val="24"/>
        </w:rPr>
        <w:t xml:space="preserve"> </w:t>
      </w:r>
      <w:r w:rsidRPr="005E35CB">
        <w:rPr>
          <w:sz w:val="24"/>
          <w:szCs w:val="24"/>
        </w:rPr>
        <w:t>transport.</w:t>
      </w:r>
    </w:p>
    <w:p w:rsidR="00642347" w:rsidRPr="005E35CB" w:rsidRDefault="00642347" w:rsidP="00DC53D5">
      <w:pPr>
        <w:pStyle w:val="ListParagraph"/>
        <w:numPr>
          <w:ilvl w:val="0"/>
          <w:numId w:val="1"/>
        </w:numPr>
        <w:tabs>
          <w:tab w:val="left" w:pos="630"/>
          <w:tab w:val="left" w:pos="9360"/>
        </w:tabs>
        <w:spacing w:line="360" w:lineRule="auto"/>
        <w:ind w:left="360"/>
        <w:jc w:val="both"/>
        <w:rPr>
          <w:sz w:val="24"/>
          <w:szCs w:val="24"/>
        </w:rPr>
      </w:pPr>
      <w:proofErr w:type="spellStart"/>
      <w:r w:rsidRPr="005E35CB">
        <w:rPr>
          <w:b/>
          <w:sz w:val="24"/>
          <w:szCs w:val="24"/>
        </w:rPr>
        <w:t>Methamoglobin</w:t>
      </w:r>
      <w:proofErr w:type="spellEnd"/>
      <w:r w:rsidRPr="005E35CB">
        <w:rPr>
          <w:sz w:val="24"/>
          <w:szCs w:val="24"/>
        </w:rPr>
        <w:t>.</w:t>
      </w:r>
      <w:r w:rsidRPr="005E35CB">
        <w:rPr>
          <w:spacing w:val="-6"/>
          <w:sz w:val="24"/>
          <w:szCs w:val="24"/>
        </w:rPr>
        <w:t xml:space="preserve"> </w:t>
      </w:r>
      <w:r w:rsidRPr="005E35CB">
        <w:rPr>
          <w:sz w:val="24"/>
          <w:szCs w:val="24"/>
        </w:rPr>
        <w:t>This</w:t>
      </w:r>
      <w:r w:rsidRPr="005E35CB">
        <w:rPr>
          <w:spacing w:val="-5"/>
          <w:sz w:val="24"/>
          <w:szCs w:val="24"/>
        </w:rPr>
        <w:t xml:space="preserve"> </w:t>
      </w:r>
      <w:r w:rsidRPr="005E35CB">
        <w:rPr>
          <w:sz w:val="24"/>
          <w:szCs w:val="24"/>
        </w:rPr>
        <w:t>compound</w:t>
      </w:r>
      <w:r w:rsidRPr="005E35CB">
        <w:rPr>
          <w:spacing w:val="-5"/>
          <w:sz w:val="24"/>
          <w:szCs w:val="24"/>
        </w:rPr>
        <w:t xml:space="preserve"> </w:t>
      </w:r>
      <w:r w:rsidRPr="005E35CB">
        <w:rPr>
          <w:sz w:val="24"/>
          <w:szCs w:val="24"/>
        </w:rPr>
        <w:t>is</w:t>
      </w:r>
      <w:r w:rsidRPr="005E35CB">
        <w:rPr>
          <w:spacing w:val="-5"/>
          <w:sz w:val="24"/>
          <w:szCs w:val="24"/>
        </w:rPr>
        <w:t xml:space="preserve"> </w:t>
      </w:r>
      <w:r w:rsidRPr="005E35CB">
        <w:rPr>
          <w:sz w:val="24"/>
          <w:szCs w:val="24"/>
        </w:rPr>
        <w:t>formed</w:t>
      </w:r>
      <w:r w:rsidRPr="005E35CB">
        <w:rPr>
          <w:spacing w:val="-3"/>
          <w:sz w:val="24"/>
          <w:szCs w:val="24"/>
        </w:rPr>
        <w:t xml:space="preserve"> </w:t>
      </w:r>
      <w:r w:rsidRPr="005E35CB">
        <w:rPr>
          <w:sz w:val="24"/>
          <w:szCs w:val="24"/>
        </w:rPr>
        <w:t>when</w:t>
      </w:r>
      <w:r w:rsidRPr="005E35CB">
        <w:rPr>
          <w:spacing w:val="-5"/>
          <w:sz w:val="24"/>
          <w:szCs w:val="24"/>
        </w:rPr>
        <w:t xml:space="preserve"> </w:t>
      </w:r>
      <w:r w:rsidRPr="005E35CB">
        <w:rPr>
          <w:sz w:val="24"/>
          <w:szCs w:val="24"/>
        </w:rPr>
        <w:t>the</w:t>
      </w:r>
      <w:r w:rsidRPr="005E35CB">
        <w:rPr>
          <w:spacing w:val="-6"/>
          <w:sz w:val="24"/>
          <w:szCs w:val="24"/>
        </w:rPr>
        <w:t xml:space="preserve"> </w:t>
      </w:r>
      <w:r w:rsidRPr="005E35CB">
        <w:rPr>
          <w:sz w:val="24"/>
          <w:szCs w:val="24"/>
        </w:rPr>
        <w:t>ferrous</w:t>
      </w:r>
      <w:r w:rsidRPr="005E35CB">
        <w:rPr>
          <w:spacing w:val="-5"/>
          <w:sz w:val="24"/>
          <w:szCs w:val="24"/>
        </w:rPr>
        <w:t xml:space="preserve"> </w:t>
      </w:r>
      <w:r w:rsidRPr="005E35CB">
        <w:rPr>
          <w:sz w:val="24"/>
          <w:szCs w:val="24"/>
        </w:rPr>
        <w:t>state</w:t>
      </w:r>
      <w:r w:rsidRPr="005E35CB">
        <w:rPr>
          <w:spacing w:val="-6"/>
          <w:sz w:val="24"/>
          <w:szCs w:val="24"/>
        </w:rPr>
        <w:t xml:space="preserve"> </w:t>
      </w:r>
      <w:r w:rsidRPr="005E35CB">
        <w:rPr>
          <w:sz w:val="24"/>
          <w:szCs w:val="24"/>
        </w:rPr>
        <w:t>of</w:t>
      </w:r>
      <w:r w:rsidRPr="005E35CB">
        <w:rPr>
          <w:spacing w:val="-4"/>
          <w:sz w:val="24"/>
          <w:szCs w:val="24"/>
        </w:rPr>
        <w:t xml:space="preserve"> </w:t>
      </w:r>
      <w:r w:rsidRPr="005E35CB">
        <w:rPr>
          <w:sz w:val="24"/>
          <w:szCs w:val="24"/>
        </w:rPr>
        <w:t>the</w:t>
      </w:r>
      <w:r w:rsidRPr="005E35CB">
        <w:rPr>
          <w:spacing w:val="-6"/>
          <w:sz w:val="24"/>
          <w:szCs w:val="24"/>
        </w:rPr>
        <w:t xml:space="preserve"> </w:t>
      </w:r>
      <w:proofErr w:type="spellStart"/>
      <w:r w:rsidRPr="005E35CB">
        <w:rPr>
          <w:sz w:val="24"/>
          <w:szCs w:val="24"/>
        </w:rPr>
        <w:t>heme</w:t>
      </w:r>
      <w:proofErr w:type="spellEnd"/>
      <w:r w:rsidRPr="005E35CB">
        <w:rPr>
          <w:spacing w:val="-6"/>
          <w:sz w:val="24"/>
          <w:szCs w:val="24"/>
        </w:rPr>
        <w:t xml:space="preserve"> </w:t>
      </w:r>
      <w:r w:rsidRPr="005E35CB">
        <w:rPr>
          <w:sz w:val="24"/>
          <w:szCs w:val="24"/>
        </w:rPr>
        <w:t>is</w:t>
      </w:r>
      <w:r w:rsidRPr="005E35CB">
        <w:rPr>
          <w:spacing w:val="-5"/>
          <w:sz w:val="24"/>
          <w:szCs w:val="24"/>
        </w:rPr>
        <w:t xml:space="preserve"> </w:t>
      </w:r>
      <w:r w:rsidRPr="005E35CB">
        <w:rPr>
          <w:sz w:val="24"/>
          <w:szCs w:val="24"/>
        </w:rPr>
        <w:t>oxidized to the ferric state. This compound is incapable of oxygen</w:t>
      </w:r>
      <w:r w:rsidRPr="005E35CB">
        <w:rPr>
          <w:spacing w:val="-5"/>
          <w:sz w:val="24"/>
          <w:szCs w:val="24"/>
        </w:rPr>
        <w:t xml:space="preserve"> </w:t>
      </w:r>
      <w:r w:rsidRPr="005E35CB">
        <w:rPr>
          <w:sz w:val="24"/>
          <w:szCs w:val="24"/>
        </w:rPr>
        <w:t>transport.</w:t>
      </w:r>
    </w:p>
    <w:p w:rsidR="00642347" w:rsidRPr="005E35CB" w:rsidRDefault="00642347" w:rsidP="00DC53D5">
      <w:pPr>
        <w:pStyle w:val="ListParagraph"/>
        <w:numPr>
          <w:ilvl w:val="0"/>
          <w:numId w:val="1"/>
        </w:numPr>
        <w:tabs>
          <w:tab w:val="left" w:pos="630"/>
          <w:tab w:val="left" w:pos="9360"/>
        </w:tabs>
        <w:spacing w:line="360" w:lineRule="auto"/>
        <w:ind w:left="360"/>
        <w:jc w:val="both"/>
        <w:rPr>
          <w:sz w:val="24"/>
          <w:szCs w:val="24"/>
        </w:rPr>
      </w:pPr>
      <w:proofErr w:type="spellStart"/>
      <w:r w:rsidRPr="005E35CB">
        <w:rPr>
          <w:b/>
          <w:sz w:val="24"/>
          <w:szCs w:val="24"/>
        </w:rPr>
        <w:t>Sulfhemoglobin</w:t>
      </w:r>
      <w:proofErr w:type="spellEnd"/>
      <w:r w:rsidRPr="005E35CB">
        <w:rPr>
          <w:sz w:val="24"/>
          <w:szCs w:val="24"/>
        </w:rPr>
        <w:t>. This compound results from the combination of inorganic sulfides and hemoglobin. This compound is incapable of oxygen transport. This is an irreversible reaction.</w:t>
      </w:r>
    </w:p>
    <w:p w:rsidR="00642347" w:rsidRPr="005E35CB" w:rsidRDefault="00642347" w:rsidP="00DC53D5">
      <w:pPr>
        <w:pStyle w:val="ListParagraph"/>
        <w:numPr>
          <w:ilvl w:val="0"/>
          <w:numId w:val="1"/>
        </w:numPr>
        <w:tabs>
          <w:tab w:val="left" w:pos="630"/>
          <w:tab w:val="left" w:pos="9360"/>
        </w:tabs>
        <w:spacing w:line="360" w:lineRule="auto"/>
        <w:ind w:left="360"/>
        <w:jc w:val="both"/>
        <w:rPr>
          <w:sz w:val="24"/>
          <w:szCs w:val="24"/>
        </w:rPr>
      </w:pPr>
      <w:proofErr w:type="spellStart"/>
      <w:r w:rsidRPr="005E35CB">
        <w:rPr>
          <w:b/>
          <w:sz w:val="24"/>
          <w:szCs w:val="24"/>
        </w:rPr>
        <w:t>Cyanmethemoglobin</w:t>
      </w:r>
      <w:proofErr w:type="spellEnd"/>
      <w:r w:rsidRPr="005E35CB">
        <w:rPr>
          <w:sz w:val="24"/>
          <w:szCs w:val="24"/>
        </w:rPr>
        <w:t xml:space="preserve">. This compound results when </w:t>
      </w:r>
      <w:proofErr w:type="spellStart"/>
      <w:r w:rsidRPr="005E35CB">
        <w:rPr>
          <w:sz w:val="24"/>
          <w:szCs w:val="24"/>
        </w:rPr>
        <w:t>methemoglobin</w:t>
      </w:r>
      <w:proofErr w:type="spellEnd"/>
      <w:r w:rsidRPr="005E35CB">
        <w:rPr>
          <w:sz w:val="24"/>
          <w:szCs w:val="24"/>
        </w:rPr>
        <w:t xml:space="preserve"> combines with the cyanide radical. This compound is used in</w:t>
      </w:r>
      <w:r w:rsidRPr="005E35CB">
        <w:rPr>
          <w:spacing w:val="-2"/>
          <w:sz w:val="24"/>
          <w:szCs w:val="24"/>
        </w:rPr>
        <w:t xml:space="preserve"> </w:t>
      </w:r>
      <w:proofErr w:type="spellStart"/>
      <w:r w:rsidRPr="005E35CB">
        <w:rPr>
          <w:sz w:val="24"/>
          <w:szCs w:val="24"/>
        </w:rPr>
        <w:t>hemoglobinometry</w:t>
      </w:r>
      <w:proofErr w:type="spellEnd"/>
      <w:r w:rsidRPr="005E35CB">
        <w:rPr>
          <w:sz w:val="24"/>
          <w:szCs w:val="24"/>
        </w:rPr>
        <w:t>.</w:t>
      </w:r>
    </w:p>
    <w:p w:rsidR="00642347" w:rsidRPr="005E35CB" w:rsidRDefault="00642347" w:rsidP="005E35CB">
      <w:pPr>
        <w:pStyle w:val="Heading4"/>
        <w:spacing w:before="0" w:line="360" w:lineRule="auto"/>
        <w:jc w:val="both"/>
        <w:rPr>
          <w:rFonts w:ascii="Times New Roman" w:hAnsi="Times New Roman" w:cs="Times New Roman"/>
          <w:i w:val="0"/>
          <w:color w:val="auto"/>
          <w:sz w:val="24"/>
          <w:szCs w:val="24"/>
        </w:rPr>
      </w:pPr>
      <w:proofErr w:type="spellStart"/>
      <w:r w:rsidRPr="005E35CB">
        <w:rPr>
          <w:rFonts w:ascii="Times New Roman" w:hAnsi="Times New Roman" w:cs="Times New Roman"/>
          <w:i w:val="0"/>
          <w:color w:val="auto"/>
          <w:sz w:val="24"/>
          <w:szCs w:val="24"/>
        </w:rPr>
        <w:t>Hemobloginometry</w:t>
      </w:r>
      <w:proofErr w:type="spellEnd"/>
    </w:p>
    <w:p w:rsidR="00642347" w:rsidRPr="005E35CB" w:rsidRDefault="00642347" w:rsidP="00DC53D5">
      <w:pPr>
        <w:pStyle w:val="BodyText"/>
        <w:spacing w:line="360" w:lineRule="auto"/>
        <w:jc w:val="both"/>
      </w:pPr>
      <w:r w:rsidRPr="005E35CB">
        <w:t>The</w:t>
      </w:r>
      <w:r w:rsidRPr="005E35CB">
        <w:rPr>
          <w:spacing w:val="-11"/>
        </w:rPr>
        <w:t xml:space="preserve"> </w:t>
      </w:r>
      <w:r w:rsidRPr="005E35CB">
        <w:t>hemoglobin</w:t>
      </w:r>
      <w:r w:rsidRPr="005E35CB">
        <w:rPr>
          <w:spacing w:val="-10"/>
        </w:rPr>
        <w:t xml:space="preserve"> </w:t>
      </w:r>
      <w:r w:rsidRPr="005E35CB">
        <w:t>concentration</w:t>
      </w:r>
      <w:r w:rsidRPr="005E35CB">
        <w:rPr>
          <w:spacing w:val="-11"/>
        </w:rPr>
        <w:t xml:space="preserve"> </w:t>
      </w:r>
      <w:r w:rsidRPr="005E35CB">
        <w:t>is</w:t>
      </w:r>
      <w:r w:rsidRPr="005E35CB">
        <w:rPr>
          <w:spacing w:val="-9"/>
        </w:rPr>
        <w:t xml:space="preserve"> </w:t>
      </w:r>
      <w:r w:rsidRPr="005E35CB">
        <w:t>directly</w:t>
      </w:r>
      <w:r w:rsidRPr="005E35CB">
        <w:rPr>
          <w:spacing w:val="-15"/>
        </w:rPr>
        <w:t xml:space="preserve"> </w:t>
      </w:r>
      <w:r w:rsidRPr="005E35CB">
        <w:t>proportional</w:t>
      </w:r>
      <w:r w:rsidRPr="005E35CB">
        <w:rPr>
          <w:spacing w:val="-10"/>
        </w:rPr>
        <w:t xml:space="preserve"> </w:t>
      </w:r>
      <w:r w:rsidRPr="005E35CB">
        <w:t>to</w:t>
      </w:r>
      <w:r w:rsidRPr="005E35CB">
        <w:rPr>
          <w:spacing w:val="-10"/>
        </w:rPr>
        <w:t xml:space="preserve"> </w:t>
      </w:r>
      <w:r w:rsidRPr="005E35CB">
        <w:t>the</w:t>
      </w:r>
      <w:r w:rsidRPr="005E35CB">
        <w:rPr>
          <w:spacing w:val="-11"/>
        </w:rPr>
        <w:t xml:space="preserve"> </w:t>
      </w:r>
      <w:r w:rsidRPr="005E35CB">
        <w:t>oxygen-combining</w:t>
      </w:r>
      <w:r w:rsidRPr="005E35CB">
        <w:rPr>
          <w:spacing w:val="-12"/>
        </w:rPr>
        <w:t xml:space="preserve"> </w:t>
      </w:r>
      <w:r w:rsidRPr="005E35CB">
        <w:t>capacity</w:t>
      </w:r>
      <w:r w:rsidRPr="005E35CB">
        <w:rPr>
          <w:spacing w:val="-15"/>
        </w:rPr>
        <w:t xml:space="preserve"> </w:t>
      </w:r>
      <w:r w:rsidRPr="005E35CB">
        <w:t>of</w:t>
      </w:r>
      <w:r w:rsidRPr="005E35CB">
        <w:rPr>
          <w:spacing w:val="-11"/>
        </w:rPr>
        <w:t xml:space="preserve"> </w:t>
      </w:r>
      <w:r w:rsidRPr="005E35CB">
        <w:t>blood. Therefore, the measurement of the hemoglobin concentration in the blood is important as a screening</w:t>
      </w:r>
      <w:r w:rsidRPr="005E35CB">
        <w:rPr>
          <w:spacing w:val="-9"/>
        </w:rPr>
        <w:t xml:space="preserve"> </w:t>
      </w:r>
      <w:r w:rsidRPr="005E35CB">
        <w:t>test</w:t>
      </w:r>
      <w:r w:rsidRPr="005E35CB">
        <w:rPr>
          <w:spacing w:val="-6"/>
        </w:rPr>
        <w:t xml:space="preserve"> </w:t>
      </w:r>
      <w:r w:rsidRPr="005E35CB">
        <w:t>for</w:t>
      </w:r>
      <w:r w:rsidRPr="005E35CB">
        <w:rPr>
          <w:spacing w:val="-7"/>
        </w:rPr>
        <w:t xml:space="preserve"> </w:t>
      </w:r>
      <w:r w:rsidRPr="005E35CB">
        <w:t>diseases</w:t>
      </w:r>
      <w:r w:rsidRPr="005E35CB">
        <w:rPr>
          <w:spacing w:val="-6"/>
        </w:rPr>
        <w:t xml:space="preserve"> </w:t>
      </w:r>
      <w:r w:rsidRPr="005E35CB">
        <w:t>associated</w:t>
      </w:r>
      <w:r w:rsidRPr="005E35CB">
        <w:rPr>
          <w:spacing w:val="-6"/>
        </w:rPr>
        <w:t xml:space="preserve"> </w:t>
      </w:r>
      <w:r w:rsidRPr="005E35CB">
        <w:t>with</w:t>
      </w:r>
      <w:r w:rsidRPr="005E35CB">
        <w:rPr>
          <w:spacing w:val="-6"/>
        </w:rPr>
        <w:t xml:space="preserve"> </w:t>
      </w:r>
      <w:r w:rsidRPr="005E35CB">
        <w:t>anemia</w:t>
      </w:r>
      <w:r w:rsidRPr="005E35CB">
        <w:rPr>
          <w:spacing w:val="-6"/>
        </w:rPr>
        <w:t xml:space="preserve"> </w:t>
      </w:r>
      <w:r w:rsidRPr="005E35CB">
        <w:t>and</w:t>
      </w:r>
      <w:r w:rsidRPr="005E35CB">
        <w:rPr>
          <w:spacing w:val="-6"/>
        </w:rPr>
        <w:t xml:space="preserve"> </w:t>
      </w:r>
      <w:r w:rsidRPr="005E35CB">
        <w:t>for</w:t>
      </w:r>
      <w:r w:rsidRPr="005E35CB">
        <w:rPr>
          <w:spacing w:val="-7"/>
        </w:rPr>
        <w:t xml:space="preserve"> </w:t>
      </w:r>
      <w:r w:rsidRPr="005E35CB">
        <w:t>following</w:t>
      </w:r>
      <w:r w:rsidRPr="005E35CB">
        <w:rPr>
          <w:spacing w:val="-6"/>
        </w:rPr>
        <w:t xml:space="preserve"> </w:t>
      </w:r>
      <w:r w:rsidRPr="005E35CB">
        <w:t>the</w:t>
      </w:r>
      <w:r w:rsidRPr="005E35CB">
        <w:rPr>
          <w:spacing w:val="-6"/>
        </w:rPr>
        <w:t xml:space="preserve"> </w:t>
      </w:r>
      <w:r w:rsidRPr="005E35CB">
        <w:t>response</w:t>
      </w:r>
      <w:r w:rsidRPr="005E35CB">
        <w:rPr>
          <w:spacing w:val="-7"/>
        </w:rPr>
        <w:t xml:space="preserve"> </w:t>
      </w:r>
      <w:r w:rsidRPr="005E35CB">
        <w:t>of</w:t>
      </w:r>
      <w:r w:rsidRPr="005E35CB">
        <w:rPr>
          <w:spacing w:val="-6"/>
        </w:rPr>
        <w:t xml:space="preserve"> </w:t>
      </w:r>
      <w:r w:rsidRPr="005E35CB">
        <w:t>these</w:t>
      </w:r>
      <w:r w:rsidRPr="005E35CB">
        <w:rPr>
          <w:spacing w:val="-7"/>
        </w:rPr>
        <w:t xml:space="preserve"> </w:t>
      </w:r>
      <w:r w:rsidRPr="005E35CB">
        <w:t>diseases to treatment. There are four basic ways to measure the hemoglobin</w:t>
      </w:r>
      <w:r w:rsidRPr="005E35CB">
        <w:rPr>
          <w:spacing w:val="-6"/>
        </w:rPr>
        <w:t xml:space="preserve"> </w:t>
      </w:r>
      <w:r w:rsidRPr="005E35CB">
        <w:t>concentration:</w:t>
      </w:r>
    </w:p>
    <w:p w:rsidR="00642347" w:rsidRPr="00F74241" w:rsidRDefault="00642347" w:rsidP="00DC53D5">
      <w:pPr>
        <w:pStyle w:val="ListParagraph"/>
        <w:numPr>
          <w:ilvl w:val="0"/>
          <w:numId w:val="45"/>
        </w:numPr>
        <w:tabs>
          <w:tab w:val="left" w:pos="540"/>
        </w:tabs>
        <w:spacing w:line="360" w:lineRule="auto"/>
        <w:ind w:left="360"/>
        <w:jc w:val="both"/>
        <w:rPr>
          <w:sz w:val="24"/>
          <w:szCs w:val="24"/>
        </w:rPr>
      </w:pPr>
      <w:r w:rsidRPr="00F74241">
        <w:rPr>
          <w:sz w:val="24"/>
          <w:szCs w:val="24"/>
        </w:rPr>
        <w:t>Measurement of the oxygen-combining capacity of blood</w:t>
      </w:r>
      <w:r w:rsidRPr="00F74241">
        <w:rPr>
          <w:spacing w:val="-5"/>
          <w:sz w:val="24"/>
          <w:szCs w:val="24"/>
        </w:rPr>
        <w:t xml:space="preserve"> </w:t>
      </w:r>
      <w:r w:rsidRPr="00F74241">
        <w:rPr>
          <w:sz w:val="24"/>
          <w:szCs w:val="24"/>
        </w:rPr>
        <w:t>(</w:t>
      </w:r>
      <w:proofErr w:type="spellStart"/>
      <w:r w:rsidRPr="00F74241">
        <w:rPr>
          <w:sz w:val="24"/>
          <w:szCs w:val="24"/>
        </w:rPr>
        <w:t>gasometric</w:t>
      </w:r>
      <w:proofErr w:type="spellEnd"/>
      <w:r w:rsidRPr="00F74241">
        <w:rPr>
          <w:sz w:val="24"/>
          <w:szCs w:val="24"/>
        </w:rPr>
        <w:t>)</w:t>
      </w:r>
    </w:p>
    <w:p w:rsidR="00642347" w:rsidRPr="00F74241" w:rsidRDefault="00642347" w:rsidP="00DC53D5">
      <w:pPr>
        <w:pStyle w:val="ListParagraph"/>
        <w:numPr>
          <w:ilvl w:val="0"/>
          <w:numId w:val="45"/>
        </w:numPr>
        <w:tabs>
          <w:tab w:val="left" w:pos="540"/>
        </w:tabs>
        <w:spacing w:line="360" w:lineRule="auto"/>
        <w:ind w:left="360"/>
        <w:jc w:val="both"/>
        <w:rPr>
          <w:sz w:val="24"/>
          <w:szCs w:val="24"/>
        </w:rPr>
      </w:pPr>
      <w:r w:rsidRPr="00F74241">
        <w:rPr>
          <w:sz w:val="24"/>
          <w:szCs w:val="24"/>
        </w:rPr>
        <w:t>Measurement of the iron content (chemical</w:t>
      </w:r>
      <w:r w:rsidRPr="00F74241">
        <w:rPr>
          <w:spacing w:val="-2"/>
          <w:sz w:val="24"/>
          <w:szCs w:val="24"/>
        </w:rPr>
        <w:t xml:space="preserve"> </w:t>
      </w:r>
      <w:r w:rsidRPr="00F74241">
        <w:rPr>
          <w:sz w:val="24"/>
          <w:szCs w:val="24"/>
        </w:rPr>
        <w:t>method)</w:t>
      </w:r>
    </w:p>
    <w:p w:rsidR="00642347" w:rsidRPr="00F74241" w:rsidRDefault="00642347" w:rsidP="00DC53D5">
      <w:pPr>
        <w:pStyle w:val="ListParagraph"/>
        <w:numPr>
          <w:ilvl w:val="0"/>
          <w:numId w:val="45"/>
        </w:numPr>
        <w:tabs>
          <w:tab w:val="left" w:pos="540"/>
        </w:tabs>
        <w:spacing w:line="360" w:lineRule="auto"/>
        <w:ind w:left="360"/>
        <w:jc w:val="both"/>
        <w:rPr>
          <w:sz w:val="24"/>
          <w:szCs w:val="24"/>
        </w:rPr>
      </w:pPr>
      <w:r w:rsidRPr="00F74241">
        <w:rPr>
          <w:sz w:val="24"/>
          <w:szCs w:val="24"/>
        </w:rPr>
        <w:t>Colorimetric measurement of specific gravity (gravimetric</w:t>
      </w:r>
      <w:r w:rsidRPr="00F74241">
        <w:rPr>
          <w:spacing w:val="-8"/>
          <w:sz w:val="24"/>
          <w:szCs w:val="24"/>
        </w:rPr>
        <w:t xml:space="preserve"> </w:t>
      </w:r>
      <w:r w:rsidRPr="00F74241">
        <w:rPr>
          <w:sz w:val="24"/>
          <w:szCs w:val="24"/>
        </w:rPr>
        <w:t>method)</w:t>
      </w:r>
    </w:p>
    <w:p w:rsidR="00642347" w:rsidRPr="00F74241" w:rsidRDefault="00642347" w:rsidP="00DC53D5">
      <w:pPr>
        <w:pStyle w:val="ListParagraph"/>
        <w:numPr>
          <w:ilvl w:val="0"/>
          <w:numId w:val="45"/>
        </w:numPr>
        <w:tabs>
          <w:tab w:val="left" w:pos="540"/>
        </w:tabs>
        <w:spacing w:line="360" w:lineRule="auto"/>
        <w:ind w:left="360"/>
        <w:jc w:val="both"/>
        <w:rPr>
          <w:sz w:val="24"/>
          <w:szCs w:val="24"/>
        </w:rPr>
      </w:pPr>
      <w:r w:rsidRPr="00F74241">
        <w:rPr>
          <w:sz w:val="24"/>
          <w:szCs w:val="24"/>
        </w:rPr>
        <w:t xml:space="preserve">The </w:t>
      </w:r>
      <w:proofErr w:type="spellStart"/>
      <w:r w:rsidRPr="00F74241">
        <w:rPr>
          <w:sz w:val="24"/>
          <w:szCs w:val="24"/>
        </w:rPr>
        <w:t>cyanmethemoglobin</w:t>
      </w:r>
      <w:proofErr w:type="spellEnd"/>
      <w:r w:rsidRPr="00F74241">
        <w:rPr>
          <w:sz w:val="24"/>
          <w:szCs w:val="24"/>
        </w:rPr>
        <w:t xml:space="preserve"> method is the method of choice and is most widely</w:t>
      </w:r>
      <w:r w:rsidRPr="00F74241">
        <w:rPr>
          <w:spacing w:val="-11"/>
          <w:sz w:val="24"/>
          <w:szCs w:val="24"/>
        </w:rPr>
        <w:t xml:space="preserve"> </w:t>
      </w:r>
      <w:r w:rsidRPr="00F74241">
        <w:rPr>
          <w:sz w:val="24"/>
          <w:szCs w:val="24"/>
        </w:rPr>
        <w:t>used</w:t>
      </w:r>
    </w:p>
    <w:p w:rsidR="00642347" w:rsidRPr="005E35CB" w:rsidRDefault="00642347" w:rsidP="00DC53D5">
      <w:pPr>
        <w:pStyle w:val="Heading4"/>
        <w:spacing w:before="0" w:line="360" w:lineRule="auto"/>
        <w:jc w:val="both"/>
        <w:rPr>
          <w:rFonts w:ascii="Times New Roman" w:hAnsi="Times New Roman" w:cs="Times New Roman"/>
          <w:i w:val="0"/>
          <w:color w:val="auto"/>
          <w:sz w:val="24"/>
          <w:szCs w:val="24"/>
        </w:rPr>
      </w:pPr>
      <w:proofErr w:type="spellStart"/>
      <w:r w:rsidRPr="005E35CB">
        <w:rPr>
          <w:rFonts w:ascii="Times New Roman" w:hAnsi="Times New Roman" w:cs="Times New Roman"/>
          <w:i w:val="0"/>
          <w:color w:val="auto"/>
          <w:sz w:val="24"/>
          <w:szCs w:val="24"/>
        </w:rPr>
        <w:t>Cyanmethemoglobin</w:t>
      </w:r>
      <w:proofErr w:type="spellEnd"/>
      <w:r w:rsidRPr="005E35CB">
        <w:rPr>
          <w:rFonts w:ascii="Times New Roman" w:hAnsi="Times New Roman" w:cs="Times New Roman"/>
          <w:i w:val="0"/>
          <w:color w:val="auto"/>
          <w:sz w:val="24"/>
          <w:szCs w:val="24"/>
        </w:rPr>
        <w:t xml:space="preserve"> (hemoglobin-cyanide) method for estimation of hemoglobin</w:t>
      </w:r>
    </w:p>
    <w:p w:rsidR="00642347" w:rsidRPr="005E35CB" w:rsidRDefault="00642347" w:rsidP="00DC53D5">
      <w:pPr>
        <w:pStyle w:val="BodyText"/>
        <w:spacing w:line="360" w:lineRule="auto"/>
        <w:jc w:val="both"/>
      </w:pPr>
      <w:r w:rsidRPr="005E35CB">
        <w:t>This is the method of choice for estimation of hemoglobin and is recommended by International Committee for Standardization in hematology. This is because</w:t>
      </w:r>
    </w:p>
    <w:p w:rsidR="00F74241" w:rsidRDefault="005E35CB" w:rsidP="00DC53D5">
      <w:pPr>
        <w:pStyle w:val="ListParagraph"/>
        <w:numPr>
          <w:ilvl w:val="0"/>
          <w:numId w:val="44"/>
        </w:numPr>
        <w:tabs>
          <w:tab w:val="left" w:pos="450"/>
        </w:tabs>
        <w:spacing w:line="360" w:lineRule="auto"/>
        <w:ind w:left="360" w:hanging="270"/>
        <w:jc w:val="both"/>
        <w:rPr>
          <w:sz w:val="24"/>
          <w:szCs w:val="24"/>
        </w:rPr>
      </w:pPr>
      <w:r>
        <w:rPr>
          <w:sz w:val="24"/>
          <w:szCs w:val="24"/>
        </w:rPr>
        <w:t>A</w:t>
      </w:r>
      <w:r w:rsidR="00642347" w:rsidRPr="005E35CB">
        <w:rPr>
          <w:sz w:val="24"/>
          <w:szCs w:val="24"/>
        </w:rPr>
        <w:t>ll</w:t>
      </w:r>
      <w:r w:rsidR="00642347" w:rsidRPr="005E35CB">
        <w:rPr>
          <w:spacing w:val="-10"/>
          <w:sz w:val="24"/>
          <w:szCs w:val="24"/>
        </w:rPr>
        <w:t xml:space="preserve"> </w:t>
      </w:r>
      <w:r w:rsidR="00642347" w:rsidRPr="005E35CB">
        <w:rPr>
          <w:sz w:val="24"/>
          <w:szCs w:val="24"/>
        </w:rPr>
        <w:t>forms</w:t>
      </w:r>
      <w:r w:rsidR="00642347" w:rsidRPr="005E35CB">
        <w:rPr>
          <w:spacing w:val="-9"/>
          <w:sz w:val="24"/>
          <w:szCs w:val="24"/>
        </w:rPr>
        <w:t xml:space="preserve"> </w:t>
      </w:r>
      <w:r w:rsidR="00642347" w:rsidRPr="005E35CB">
        <w:rPr>
          <w:sz w:val="24"/>
          <w:szCs w:val="24"/>
        </w:rPr>
        <w:t>of</w:t>
      </w:r>
      <w:r w:rsidR="00642347" w:rsidRPr="005E35CB">
        <w:rPr>
          <w:spacing w:val="-12"/>
          <w:sz w:val="24"/>
          <w:szCs w:val="24"/>
        </w:rPr>
        <w:t xml:space="preserve"> </w:t>
      </w:r>
      <w:r w:rsidR="00642347" w:rsidRPr="005E35CB">
        <w:rPr>
          <w:sz w:val="24"/>
          <w:szCs w:val="24"/>
        </w:rPr>
        <w:t>hemoglobin</w:t>
      </w:r>
      <w:r w:rsidR="00642347" w:rsidRPr="005E35CB">
        <w:rPr>
          <w:spacing w:val="-10"/>
          <w:sz w:val="24"/>
          <w:szCs w:val="24"/>
        </w:rPr>
        <w:t xml:space="preserve"> </w:t>
      </w:r>
      <w:r w:rsidR="00642347" w:rsidRPr="005E35CB">
        <w:rPr>
          <w:sz w:val="24"/>
          <w:szCs w:val="24"/>
        </w:rPr>
        <w:t>are</w:t>
      </w:r>
      <w:r w:rsidR="00642347" w:rsidRPr="005E35CB">
        <w:rPr>
          <w:spacing w:val="-13"/>
          <w:sz w:val="24"/>
          <w:szCs w:val="24"/>
        </w:rPr>
        <w:t xml:space="preserve"> </w:t>
      </w:r>
      <w:r w:rsidR="00642347" w:rsidRPr="005E35CB">
        <w:rPr>
          <w:sz w:val="24"/>
          <w:szCs w:val="24"/>
        </w:rPr>
        <w:t>converted</w:t>
      </w:r>
      <w:r w:rsidR="00642347" w:rsidRPr="005E35CB">
        <w:rPr>
          <w:spacing w:val="-10"/>
          <w:sz w:val="24"/>
          <w:szCs w:val="24"/>
        </w:rPr>
        <w:t xml:space="preserve"> </w:t>
      </w:r>
      <w:r w:rsidR="00642347" w:rsidRPr="005E35CB">
        <w:rPr>
          <w:sz w:val="24"/>
          <w:szCs w:val="24"/>
        </w:rPr>
        <w:t>to</w:t>
      </w:r>
      <w:r w:rsidR="00642347" w:rsidRPr="005E35CB">
        <w:rPr>
          <w:spacing w:val="-10"/>
          <w:sz w:val="24"/>
          <w:szCs w:val="24"/>
        </w:rPr>
        <w:t xml:space="preserve"> </w:t>
      </w:r>
      <w:proofErr w:type="spellStart"/>
      <w:r w:rsidR="00642347" w:rsidRPr="005E35CB">
        <w:rPr>
          <w:sz w:val="24"/>
          <w:szCs w:val="24"/>
        </w:rPr>
        <w:t>cyanmethemoglobin</w:t>
      </w:r>
      <w:proofErr w:type="spellEnd"/>
      <w:r w:rsidR="00642347" w:rsidRPr="005E35CB">
        <w:rPr>
          <w:spacing w:val="-11"/>
          <w:sz w:val="24"/>
          <w:szCs w:val="24"/>
        </w:rPr>
        <w:t xml:space="preserve"> </w:t>
      </w:r>
      <w:r w:rsidR="00642347" w:rsidRPr="005E35CB">
        <w:rPr>
          <w:sz w:val="24"/>
          <w:szCs w:val="24"/>
        </w:rPr>
        <w:t>(except</w:t>
      </w:r>
      <w:r w:rsidR="00642347" w:rsidRPr="005E35CB">
        <w:rPr>
          <w:spacing w:val="-10"/>
          <w:sz w:val="24"/>
          <w:szCs w:val="24"/>
        </w:rPr>
        <w:t xml:space="preserve"> </w:t>
      </w:r>
      <w:proofErr w:type="spellStart"/>
      <w:r w:rsidR="00642347" w:rsidRPr="005E35CB">
        <w:rPr>
          <w:sz w:val="24"/>
          <w:szCs w:val="24"/>
        </w:rPr>
        <w:t>sulfhemoglobin</w:t>
      </w:r>
      <w:proofErr w:type="spellEnd"/>
      <w:r w:rsidR="00642347" w:rsidRPr="005E35CB">
        <w:rPr>
          <w:sz w:val="24"/>
          <w:szCs w:val="24"/>
        </w:rPr>
        <w:t>)</w:t>
      </w:r>
    </w:p>
    <w:p w:rsidR="00642347" w:rsidRPr="00F74241" w:rsidRDefault="005E35CB" w:rsidP="00DC53D5">
      <w:pPr>
        <w:pStyle w:val="ListParagraph"/>
        <w:numPr>
          <w:ilvl w:val="0"/>
          <w:numId w:val="44"/>
        </w:numPr>
        <w:tabs>
          <w:tab w:val="left" w:pos="450"/>
        </w:tabs>
        <w:spacing w:line="360" w:lineRule="auto"/>
        <w:ind w:left="360" w:hanging="270"/>
        <w:jc w:val="both"/>
        <w:rPr>
          <w:sz w:val="24"/>
          <w:szCs w:val="24"/>
        </w:rPr>
      </w:pPr>
      <w:r w:rsidRPr="00F74241">
        <w:rPr>
          <w:sz w:val="24"/>
          <w:szCs w:val="24"/>
        </w:rPr>
        <w:t>A</w:t>
      </w:r>
      <w:r w:rsidR="00642347" w:rsidRPr="00F74241">
        <w:rPr>
          <w:sz w:val="24"/>
          <w:szCs w:val="24"/>
        </w:rPr>
        <w:t xml:space="preserve"> stable and reliable standard is</w:t>
      </w:r>
      <w:r w:rsidR="00642347" w:rsidRPr="00F74241">
        <w:rPr>
          <w:spacing w:val="-4"/>
          <w:sz w:val="24"/>
          <w:szCs w:val="24"/>
        </w:rPr>
        <w:t xml:space="preserve"> </w:t>
      </w:r>
      <w:r w:rsidR="00642347" w:rsidRPr="00F74241">
        <w:rPr>
          <w:sz w:val="24"/>
          <w:szCs w:val="24"/>
        </w:rPr>
        <w:t>available.</w:t>
      </w:r>
    </w:p>
    <w:p w:rsidR="00642347" w:rsidRPr="005E35CB" w:rsidRDefault="00642347" w:rsidP="00DC53D5">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Principle</w:t>
      </w:r>
    </w:p>
    <w:p w:rsidR="00642347" w:rsidRPr="005E35CB" w:rsidRDefault="00642347" w:rsidP="00DC53D5">
      <w:pPr>
        <w:pStyle w:val="BodyText"/>
        <w:spacing w:line="360" w:lineRule="auto"/>
        <w:jc w:val="both"/>
      </w:pPr>
      <w:r w:rsidRPr="005E35CB">
        <w:t xml:space="preserve">Blood is mixed with a solution of potassium </w:t>
      </w:r>
      <w:proofErr w:type="spellStart"/>
      <w:r w:rsidRPr="005E35CB">
        <w:t>ferricyanide</w:t>
      </w:r>
      <w:proofErr w:type="spellEnd"/>
      <w:r w:rsidRPr="005E35CB">
        <w:t>, potassium cyanide and a non-ionic detergent</w:t>
      </w:r>
      <w:r w:rsidRPr="005E35CB">
        <w:rPr>
          <w:spacing w:val="-15"/>
        </w:rPr>
        <w:t xml:space="preserve"> </w:t>
      </w:r>
      <w:r w:rsidRPr="005E35CB">
        <w:t>(</w:t>
      </w:r>
      <w:proofErr w:type="spellStart"/>
      <w:r w:rsidRPr="005E35CB">
        <w:t>Drabkin’s</w:t>
      </w:r>
      <w:proofErr w:type="spellEnd"/>
      <w:r w:rsidRPr="005E35CB">
        <w:rPr>
          <w:spacing w:val="-14"/>
        </w:rPr>
        <w:t xml:space="preserve"> </w:t>
      </w:r>
      <w:r w:rsidRPr="005E35CB">
        <w:t>solution).</w:t>
      </w:r>
      <w:r w:rsidRPr="005E35CB">
        <w:rPr>
          <w:spacing w:val="-15"/>
        </w:rPr>
        <w:t xml:space="preserve"> </w:t>
      </w:r>
      <w:r w:rsidRPr="005E35CB">
        <w:t>Erythrocytes</w:t>
      </w:r>
      <w:r w:rsidRPr="005E35CB">
        <w:rPr>
          <w:spacing w:val="-14"/>
        </w:rPr>
        <w:t xml:space="preserve"> </w:t>
      </w:r>
      <w:r w:rsidRPr="005E35CB">
        <w:t>are</w:t>
      </w:r>
      <w:r w:rsidRPr="005E35CB">
        <w:rPr>
          <w:spacing w:val="-15"/>
        </w:rPr>
        <w:t xml:space="preserve"> </w:t>
      </w:r>
      <w:r w:rsidRPr="005E35CB">
        <w:t>lysed</w:t>
      </w:r>
      <w:r w:rsidRPr="005E35CB">
        <w:rPr>
          <w:spacing w:val="-14"/>
        </w:rPr>
        <w:t xml:space="preserve"> </w:t>
      </w:r>
      <w:r w:rsidRPr="005E35CB">
        <w:t>producing</w:t>
      </w:r>
      <w:r w:rsidRPr="005E35CB">
        <w:rPr>
          <w:spacing w:val="-18"/>
        </w:rPr>
        <w:t xml:space="preserve"> </w:t>
      </w:r>
      <w:r w:rsidRPr="005E35CB">
        <w:t>an</w:t>
      </w:r>
      <w:r w:rsidRPr="005E35CB">
        <w:rPr>
          <w:spacing w:val="-14"/>
        </w:rPr>
        <w:t xml:space="preserve"> </w:t>
      </w:r>
      <w:r w:rsidRPr="005E35CB">
        <w:t>evenly</w:t>
      </w:r>
      <w:r w:rsidRPr="005E35CB">
        <w:rPr>
          <w:spacing w:val="-19"/>
        </w:rPr>
        <w:t xml:space="preserve"> </w:t>
      </w:r>
      <w:r w:rsidRPr="005E35CB">
        <w:t>distributed</w:t>
      </w:r>
      <w:r w:rsidRPr="005E35CB">
        <w:rPr>
          <w:spacing w:val="-14"/>
        </w:rPr>
        <w:t xml:space="preserve"> </w:t>
      </w:r>
      <w:r w:rsidRPr="005E35CB">
        <w:t xml:space="preserve">hemoglobin solution. Potassium </w:t>
      </w:r>
      <w:proofErr w:type="spellStart"/>
      <w:r w:rsidRPr="005E35CB">
        <w:t>ferricyanide</w:t>
      </w:r>
      <w:proofErr w:type="spellEnd"/>
      <w:r w:rsidRPr="005E35CB">
        <w:t xml:space="preserve"> converts hemoglobin to </w:t>
      </w:r>
      <w:proofErr w:type="spellStart"/>
      <w:r w:rsidRPr="005E35CB">
        <w:t>methemoglobin</w:t>
      </w:r>
      <w:proofErr w:type="spellEnd"/>
      <w:r w:rsidRPr="005E35CB">
        <w:t xml:space="preserve">, and </w:t>
      </w:r>
      <w:proofErr w:type="spellStart"/>
      <w:r w:rsidRPr="005E35CB">
        <w:t>methemoglobin</w:t>
      </w:r>
      <w:proofErr w:type="spellEnd"/>
      <w:r w:rsidRPr="005E35CB">
        <w:t xml:space="preserve"> combines</w:t>
      </w:r>
      <w:r w:rsidRPr="005E35CB">
        <w:rPr>
          <w:spacing w:val="-7"/>
        </w:rPr>
        <w:t xml:space="preserve"> </w:t>
      </w:r>
      <w:r w:rsidRPr="005E35CB">
        <w:t>with</w:t>
      </w:r>
      <w:r w:rsidRPr="005E35CB">
        <w:rPr>
          <w:spacing w:val="-5"/>
        </w:rPr>
        <w:t xml:space="preserve"> </w:t>
      </w:r>
      <w:r w:rsidRPr="005E35CB">
        <w:t>potassium</w:t>
      </w:r>
      <w:r w:rsidRPr="005E35CB">
        <w:rPr>
          <w:spacing w:val="-7"/>
        </w:rPr>
        <w:t xml:space="preserve"> </w:t>
      </w:r>
      <w:r w:rsidRPr="005E35CB">
        <w:t>cyanide</w:t>
      </w:r>
      <w:r w:rsidRPr="005E35CB">
        <w:rPr>
          <w:spacing w:val="-7"/>
        </w:rPr>
        <w:t xml:space="preserve"> </w:t>
      </w:r>
      <w:r w:rsidRPr="005E35CB">
        <w:t>to</w:t>
      </w:r>
      <w:r w:rsidRPr="005E35CB">
        <w:rPr>
          <w:spacing w:val="-7"/>
        </w:rPr>
        <w:t xml:space="preserve"> </w:t>
      </w:r>
      <w:r w:rsidRPr="005E35CB">
        <w:t>form</w:t>
      </w:r>
      <w:r w:rsidRPr="005E35CB">
        <w:rPr>
          <w:spacing w:val="-7"/>
        </w:rPr>
        <w:t xml:space="preserve"> </w:t>
      </w:r>
      <w:proofErr w:type="spellStart"/>
      <w:r w:rsidRPr="005E35CB">
        <w:t>cyanmethemoglobin</w:t>
      </w:r>
      <w:proofErr w:type="spellEnd"/>
      <w:r w:rsidRPr="005E35CB">
        <w:rPr>
          <w:spacing w:val="-7"/>
        </w:rPr>
        <w:t xml:space="preserve"> </w:t>
      </w:r>
      <w:r w:rsidRPr="005E35CB">
        <w:t>(</w:t>
      </w:r>
      <w:proofErr w:type="spellStart"/>
      <w:r w:rsidRPr="005E35CB">
        <w:t>hemiglobincyanide</w:t>
      </w:r>
      <w:proofErr w:type="spellEnd"/>
      <w:r w:rsidRPr="005E35CB">
        <w:t>).</w:t>
      </w:r>
      <w:r w:rsidRPr="005E35CB">
        <w:rPr>
          <w:spacing w:val="-4"/>
        </w:rPr>
        <w:t xml:space="preserve"> </w:t>
      </w:r>
      <w:r w:rsidRPr="005E35CB">
        <w:t>All</w:t>
      </w:r>
      <w:r w:rsidRPr="005E35CB">
        <w:rPr>
          <w:spacing w:val="-7"/>
        </w:rPr>
        <w:t xml:space="preserve"> </w:t>
      </w:r>
      <w:r w:rsidRPr="005E35CB">
        <w:t>forms</w:t>
      </w:r>
      <w:r w:rsidRPr="005E35CB">
        <w:rPr>
          <w:spacing w:val="-6"/>
        </w:rPr>
        <w:t xml:space="preserve"> </w:t>
      </w:r>
      <w:r w:rsidRPr="005E35CB">
        <w:t>of hemoglobin</w:t>
      </w:r>
      <w:r w:rsidRPr="005E35CB">
        <w:rPr>
          <w:spacing w:val="-13"/>
        </w:rPr>
        <w:t xml:space="preserve"> </w:t>
      </w:r>
      <w:r w:rsidRPr="005E35CB">
        <w:t>present</w:t>
      </w:r>
      <w:r w:rsidRPr="005E35CB">
        <w:rPr>
          <w:spacing w:val="-13"/>
        </w:rPr>
        <w:t xml:space="preserve"> </w:t>
      </w:r>
      <w:r w:rsidRPr="005E35CB">
        <w:t>in</w:t>
      </w:r>
      <w:r w:rsidRPr="005E35CB">
        <w:rPr>
          <w:spacing w:val="-13"/>
        </w:rPr>
        <w:t xml:space="preserve"> </w:t>
      </w:r>
      <w:r w:rsidRPr="005E35CB">
        <w:t>blood</w:t>
      </w:r>
      <w:r w:rsidRPr="005E35CB">
        <w:rPr>
          <w:spacing w:val="-13"/>
        </w:rPr>
        <w:t xml:space="preserve"> </w:t>
      </w:r>
      <w:r w:rsidRPr="005E35CB">
        <w:t>are</w:t>
      </w:r>
      <w:r w:rsidRPr="005E35CB">
        <w:rPr>
          <w:spacing w:val="-14"/>
        </w:rPr>
        <w:t xml:space="preserve"> </w:t>
      </w:r>
      <w:r w:rsidRPr="005E35CB">
        <w:t>completely</w:t>
      </w:r>
      <w:r w:rsidRPr="005E35CB">
        <w:rPr>
          <w:spacing w:val="-18"/>
        </w:rPr>
        <w:t xml:space="preserve"> </w:t>
      </w:r>
      <w:r w:rsidRPr="005E35CB">
        <w:t>converted</w:t>
      </w:r>
      <w:r w:rsidRPr="005E35CB">
        <w:rPr>
          <w:spacing w:val="-13"/>
        </w:rPr>
        <w:t xml:space="preserve"> </w:t>
      </w:r>
      <w:r w:rsidRPr="005E35CB">
        <w:t>to</w:t>
      </w:r>
      <w:r w:rsidRPr="005E35CB">
        <w:rPr>
          <w:spacing w:val="-13"/>
        </w:rPr>
        <w:t xml:space="preserve"> </w:t>
      </w:r>
      <w:r w:rsidRPr="005E35CB">
        <w:t>a</w:t>
      </w:r>
      <w:r w:rsidRPr="005E35CB">
        <w:rPr>
          <w:spacing w:val="-14"/>
        </w:rPr>
        <w:t xml:space="preserve"> </w:t>
      </w:r>
      <w:r w:rsidRPr="005E35CB">
        <w:t>single</w:t>
      </w:r>
      <w:r w:rsidRPr="005E35CB">
        <w:rPr>
          <w:spacing w:val="-13"/>
        </w:rPr>
        <w:t xml:space="preserve"> </w:t>
      </w:r>
      <w:r w:rsidRPr="005E35CB">
        <w:t>compound,</w:t>
      </w:r>
      <w:r w:rsidRPr="005E35CB">
        <w:rPr>
          <w:spacing w:val="-13"/>
        </w:rPr>
        <w:t xml:space="preserve"> </w:t>
      </w:r>
      <w:proofErr w:type="spellStart"/>
      <w:r w:rsidRPr="005E35CB">
        <w:t>cyanmethemoglobin</w:t>
      </w:r>
      <w:proofErr w:type="spellEnd"/>
      <w:r w:rsidRPr="005E35CB">
        <w:t>. When the reaction is completed, absorbance of the solution is measured in a spectrophotometer</w:t>
      </w:r>
      <w:r w:rsidRPr="005E35CB">
        <w:rPr>
          <w:spacing w:val="-31"/>
        </w:rPr>
        <w:t xml:space="preserve"> </w:t>
      </w:r>
      <w:r w:rsidRPr="005E35CB">
        <w:t xml:space="preserve">at 540 nm. At this wavelength, </w:t>
      </w:r>
      <w:proofErr w:type="spellStart"/>
      <w:r w:rsidRPr="005E35CB">
        <w:t>cyanmethemoglobin</w:t>
      </w:r>
      <w:proofErr w:type="spellEnd"/>
      <w:r w:rsidRPr="005E35CB">
        <w:t xml:space="preserve"> has a broad absorbance peak. To obtain the amount</w:t>
      </w:r>
      <w:r w:rsidRPr="005E35CB">
        <w:rPr>
          <w:spacing w:val="-15"/>
        </w:rPr>
        <w:t xml:space="preserve"> </w:t>
      </w:r>
      <w:r w:rsidRPr="005E35CB">
        <w:t>of</w:t>
      </w:r>
      <w:r w:rsidRPr="005E35CB">
        <w:rPr>
          <w:spacing w:val="-17"/>
        </w:rPr>
        <w:t xml:space="preserve"> </w:t>
      </w:r>
      <w:r w:rsidRPr="005E35CB">
        <w:t>hemoglobin</w:t>
      </w:r>
      <w:r w:rsidRPr="005E35CB">
        <w:rPr>
          <w:spacing w:val="-15"/>
        </w:rPr>
        <w:t xml:space="preserve"> </w:t>
      </w:r>
      <w:r w:rsidRPr="005E35CB">
        <w:t>in</w:t>
      </w:r>
      <w:r w:rsidRPr="005E35CB">
        <w:rPr>
          <w:spacing w:val="-15"/>
        </w:rPr>
        <w:t xml:space="preserve"> </w:t>
      </w:r>
      <w:r w:rsidRPr="005E35CB">
        <w:t>the</w:t>
      </w:r>
      <w:r w:rsidRPr="005E35CB">
        <w:rPr>
          <w:spacing w:val="-16"/>
        </w:rPr>
        <w:t xml:space="preserve"> </w:t>
      </w:r>
      <w:r w:rsidRPr="005E35CB">
        <w:t>unknown</w:t>
      </w:r>
      <w:r w:rsidRPr="005E35CB">
        <w:rPr>
          <w:spacing w:val="-15"/>
        </w:rPr>
        <w:t xml:space="preserve"> </w:t>
      </w:r>
      <w:r w:rsidRPr="005E35CB">
        <w:t>sample,</w:t>
      </w:r>
      <w:r w:rsidRPr="005E35CB">
        <w:rPr>
          <w:spacing w:val="-16"/>
        </w:rPr>
        <w:t xml:space="preserve"> </w:t>
      </w:r>
      <w:r w:rsidRPr="005E35CB">
        <w:t>its</w:t>
      </w:r>
      <w:r w:rsidRPr="005E35CB">
        <w:rPr>
          <w:spacing w:val="-16"/>
        </w:rPr>
        <w:t xml:space="preserve"> </w:t>
      </w:r>
      <w:r w:rsidRPr="005E35CB">
        <w:t>absorbance</w:t>
      </w:r>
      <w:r w:rsidRPr="005E35CB">
        <w:rPr>
          <w:spacing w:val="-16"/>
        </w:rPr>
        <w:t xml:space="preserve"> </w:t>
      </w:r>
      <w:r w:rsidRPr="005E35CB">
        <w:t>is</w:t>
      </w:r>
      <w:r w:rsidRPr="005E35CB">
        <w:rPr>
          <w:spacing w:val="-15"/>
        </w:rPr>
        <w:t xml:space="preserve"> </w:t>
      </w:r>
      <w:r w:rsidRPr="005E35CB">
        <w:t>compared</w:t>
      </w:r>
      <w:r w:rsidRPr="005E35CB">
        <w:rPr>
          <w:spacing w:val="-16"/>
        </w:rPr>
        <w:t xml:space="preserve"> </w:t>
      </w:r>
      <w:r w:rsidRPr="005E35CB">
        <w:t>with</w:t>
      </w:r>
      <w:r w:rsidRPr="005E35CB">
        <w:rPr>
          <w:spacing w:val="-14"/>
        </w:rPr>
        <w:t xml:space="preserve"> </w:t>
      </w:r>
      <w:r w:rsidRPr="005E35CB">
        <w:t>that</w:t>
      </w:r>
      <w:r w:rsidRPr="005E35CB">
        <w:rPr>
          <w:spacing w:val="-15"/>
        </w:rPr>
        <w:t xml:space="preserve"> </w:t>
      </w:r>
      <w:r w:rsidRPr="005E35CB">
        <w:t>of</w:t>
      </w:r>
      <w:r w:rsidRPr="005E35CB">
        <w:rPr>
          <w:spacing w:val="-17"/>
        </w:rPr>
        <w:t xml:space="preserve"> </w:t>
      </w:r>
      <w:r w:rsidRPr="005E35CB">
        <w:t>the</w:t>
      </w:r>
      <w:r w:rsidRPr="005E35CB">
        <w:rPr>
          <w:spacing w:val="-15"/>
        </w:rPr>
        <w:t xml:space="preserve"> </w:t>
      </w:r>
      <w:r w:rsidRPr="005E35CB">
        <w:t xml:space="preserve">standard </w:t>
      </w:r>
      <w:proofErr w:type="spellStart"/>
      <w:r w:rsidRPr="005E35CB">
        <w:t>cyanmethemoglo</w:t>
      </w:r>
      <w:proofErr w:type="spellEnd"/>
      <w:r w:rsidRPr="005E35CB">
        <w:t>-bin solution (the hemoglobin concentration of which is known) by using a formula or a previously prepared</w:t>
      </w:r>
      <w:r w:rsidRPr="005E35CB">
        <w:rPr>
          <w:spacing w:val="-7"/>
        </w:rPr>
        <w:t xml:space="preserve"> </w:t>
      </w:r>
      <w:r w:rsidRPr="005E35CB">
        <w:t>graph/table.</w:t>
      </w:r>
    </w:p>
    <w:p w:rsidR="00642347" w:rsidRPr="005E35CB" w:rsidRDefault="00642347" w:rsidP="00DC53D5">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Equipment</w:t>
      </w:r>
    </w:p>
    <w:p w:rsidR="00642347" w:rsidRPr="00F74241" w:rsidRDefault="00642347" w:rsidP="00DC53D5">
      <w:pPr>
        <w:pStyle w:val="ListParagraph"/>
        <w:numPr>
          <w:ilvl w:val="0"/>
          <w:numId w:val="43"/>
        </w:numPr>
        <w:tabs>
          <w:tab w:val="left" w:pos="360"/>
        </w:tabs>
        <w:spacing w:line="360" w:lineRule="auto"/>
        <w:ind w:left="360" w:hanging="360"/>
        <w:jc w:val="both"/>
        <w:rPr>
          <w:sz w:val="24"/>
          <w:szCs w:val="24"/>
        </w:rPr>
      </w:pPr>
      <w:r w:rsidRPr="00F74241">
        <w:rPr>
          <w:sz w:val="24"/>
          <w:szCs w:val="24"/>
        </w:rPr>
        <w:t>Photoelectric colorimeter or</w:t>
      </w:r>
      <w:r w:rsidRPr="00F74241">
        <w:rPr>
          <w:spacing w:val="-2"/>
          <w:sz w:val="24"/>
          <w:szCs w:val="24"/>
        </w:rPr>
        <w:t xml:space="preserve"> </w:t>
      </w:r>
      <w:r w:rsidRPr="00F74241">
        <w:rPr>
          <w:sz w:val="24"/>
          <w:szCs w:val="24"/>
        </w:rPr>
        <w:t>spectrophotometer</w:t>
      </w:r>
    </w:p>
    <w:p w:rsidR="00642347" w:rsidRPr="00F74241" w:rsidRDefault="00642347" w:rsidP="00DC53D5">
      <w:pPr>
        <w:pStyle w:val="ListParagraph"/>
        <w:numPr>
          <w:ilvl w:val="0"/>
          <w:numId w:val="43"/>
        </w:numPr>
        <w:tabs>
          <w:tab w:val="left" w:pos="360"/>
        </w:tabs>
        <w:spacing w:line="360" w:lineRule="auto"/>
        <w:ind w:left="360" w:hanging="360"/>
        <w:jc w:val="both"/>
        <w:rPr>
          <w:sz w:val="24"/>
          <w:szCs w:val="24"/>
        </w:rPr>
      </w:pPr>
      <w:proofErr w:type="spellStart"/>
      <w:r w:rsidRPr="00F74241">
        <w:rPr>
          <w:sz w:val="24"/>
          <w:szCs w:val="24"/>
        </w:rPr>
        <w:t>Sahli’s</w:t>
      </w:r>
      <w:proofErr w:type="spellEnd"/>
      <w:r w:rsidRPr="00F74241">
        <w:rPr>
          <w:sz w:val="24"/>
          <w:szCs w:val="24"/>
        </w:rPr>
        <w:t xml:space="preserve"> pipette marked at 20 </w:t>
      </w:r>
      <w:proofErr w:type="spellStart"/>
      <w:r w:rsidRPr="00F74241">
        <w:rPr>
          <w:sz w:val="24"/>
          <w:szCs w:val="24"/>
        </w:rPr>
        <w:t>μl</w:t>
      </w:r>
      <w:proofErr w:type="spellEnd"/>
      <w:r w:rsidRPr="00F74241">
        <w:rPr>
          <w:sz w:val="24"/>
          <w:szCs w:val="24"/>
        </w:rPr>
        <w:t xml:space="preserve"> (20</w:t>
      </w:r>
      <w:r w:rsidRPr="00F74241">
        <w:rPr>
          <w:spacing w:val="-2"/>
          <w:sz w:val="24"/>
          <w:szCs w:val="24"/>
        </w:rPr>
        <w:t xml:space="preserve"> </w:t>
      </w:r>
      <w:proofErr w:type="spellStart"/>
      <w:r w:rsidR="00F74241">
        <w:rPr>
          <w:sz w:val="24"/>
          <w:szCs w:val="24"/>
        </w:rPr>
        <w:t>cmm</w:t>
      </w:r>
      <w:proofErr w:type="spellEnd"/>
      <w:r w:rsidR="00F74241">
        <w:rPr>
          <w:sz w:val="24"/>
          <w:szCs w:val="24"/>
        </w:rPr>
        <w:t>)</w:t>
      </w:r>
    </w:p>
    <w:p w:rsidR="00642347" w:rsidRPr="00F74241" w:rsidRDefault="00F74241" w:rsidP="00DC53D5">
      <w:pPr>
        <w:pStyle w:val="ListParagraph"/>
        <w:numPr>
          <w:ilvl w:val="0"/>
          <w:numId w:val="43"/>
        </w:numPr>
        <w:tabs>
          <w:tab w:val="left" w:pos="360"/>
        </w:tabs>
        <w:spacing w:line="360" w:lineRule="auto"/>
        <w:ind w:left="360" w:hanging="360"/>
        <w:jc w:val="both"/>
        <w:rPr>
          <w:sz w:val="24"/>
          <w:szCs w:val="24"/>
        </w:rPr>
      </w:pPr>
      <w:r>
        <w:rPr>
          <w:sz w:val="24"/>
          <w:szCs w:val="24"/>
        </w:rPr>
        <w:t>Pipette 5 ml</w:t>
      </w:r>
    </w:p>
    <w:p w:rsidR="00642347" w:rsidRPr="005E35CB" w:rsidRDefault="00995E74" w:rsidP="005E35CB">
      <w:pPr>
        <w:pStyle w:val="Heading4"/>
        <w:spacing w:before="0" w:line="360" w:lineRule="auto"/>
        <w:jc w:val="both"/>
        <w:rPr>
          <w:rFonts w:ascii="Times New Roman" w:hAnsi="Times New Roman" w:cs="Times New Roman"/>
          <w:i w:val="0"/>
          <w:color w:val="auto"/>
          <w:sz w:val="24"/>
          <w:szCs w:val="24"/>
        </w:rPr>
      </w:pPr>
      <w:hyperlink r:id="rId12">
        <w:r w:rsidR="00642347" w:rsidRPr="005E35CB">
          <w:rPr>
            <w:rFonts w:ascii="Times New Roman" w:hAnsi="Times New Roman" w:cs="Times New Roman"/>
            <w:i w:val="0"/>
            <w:color w:val="auto"/>
            <w:sz w:val="24"/>
            <w:szCs w:val="24"/>
          </w:rPr>
          <w:t>Reagents</w:t>
        </w:r>
      </w:hyperlink>
    </w:p>
    <w:p w:rsidR="00642347" w:rsidRPr="00F74241" w:rsidRDefault="00642347" w:rsidP="00206170">
      <w:pPr>
        <w:pStyle w:val="ListParagraph"/>
        <w:numPr>
          <w:ilvl w:val="0"/>
          <w:numId w:val="42"/>
        </w:numPr>
        <w:tabs>
          <w:tab w:val="left" w:pos="360"/>
          <w:tab w:val="left" w:pos="439"/>
        </w:tabs>
        <w:spacing w:line="360" w:lineRule="auto"/>
        <w:ind w:left="360" w:right="5906" w:hanging="360"/>
        <w:jc w:val="both"/>
        <w:rPr>
          <w:sz w:val="24"/>
          <w:szCs w:val="24"/>
        </w:rPr>
      </w:pPr>
      <w:proofErr w:type="spellStart"/>
      <w:r w:rsidRPr="00F74241">
        <w:rPr>
          <w:sz w:val="24"/>
          <w:szCs w:val="24"/>
        </w:rPr>
        <w:t>Drabkin’s</w:t>
      </w:r>
      <w:proofErr w:type="spellEnd"/>
      <w:r w:rsidRPr="00F74241">
        <w:rPr>
          <w:sz w:val="24"/>
          <w:szCs w:val="24"/>
        </w:rPr>
        <w:t xml:space="preserve"> solution (</w:t>
      </w:r>
      <w:proofErr w:type="spellStart"/>
      <w:r w:rsidR="004862ED">
        <w:fldChar w:fldCharType="begin"/>
      </w:r>
      <w:r w:rsidR="004862ED">
        <w:instrText xml:space="preserve"> HYPERLINK "https://www.bioscience.pk/glossary/ph" \h </w:instrText>
      </w:r>
      <w:r w:rsidR="004862ED">
        <w:fldChar w:fldCharType="separate"/>
      </w:r>
      <w:r w:rsidRPr="00F74241">
        <w:rPr>
          <w:sz w:val="24"/>
          <w:szCs w:val="24"/>
          <w:u w:val="single"/>
        </w:rPr>
        <w:t>ph</w:t>
      </w:r>
      <w:proofErr w:type="spellEnd"/>
      <w:r w:rsidRPr="00F74241">
        <w:rPr>
          <w:sz w:val="24"/>
          <w:szCs w:val="24"/>
        </w:rPr>
        <w:t xml:space="preserve"> </w:t>
      </w:r>
      <w:r w:rsidR="004862ED">
        <w:rPr>
          <w:sz w:val="24"/>
          <w:szCs w:val="24"/>
        </w:rPr>
        <w:fldChar w:fldCharType="end"/>
      </w:r>
      <w:r w:rsidRPr="00F74241">
        <w:rPr>
          <w:sz w:val="24"/>
          <w:szCs w:val="24"/>
        </w:rPr>
        <w:t xml:space="preserve">7.0-7.4): Potassium </w:t>
      </w:r>
      <w:proofErr w:type="spellStart"/>
      <w:r w:rsidRPr="00F74241">
        <w:rPr>
          <w:sz w:val="24"/>
          <w:szCs w:val="24"/>
        </w:rPr>
        <w:t>ferricyanide</w:t>
      </w:r>
      <w:proofErr w:type="spellEnd"/>
      <w:r w:rsidRPr="00F74241">
        <w:rPr>
          <w:sz w:val="24"/>
          <w:szCs w:val="24"/>
        </w:rPr>
        <w:t xml:space="preserve"> 200 </w:t>
      </w:r>
      <w:r w:rsidRPr="00F74241">
        <w:rPr>
          <w:spacing w:val="-7"/>
          <w:sz w:val="24"/>
          <w:szCs w:val="24"/>
        </w:rPr>
        <w:t xml:space="preserve">mg </w:t>
      </w:r>
      <w:r w:rsidRPr="00F74241">
        <w:rPr>
          <w:sz w:val="24"/>
          <w:szCs w:val="24"/>
        </w:rPr>
        <w:t>Potassium cyanide 50</w:t>
      </w:r>
      <w:r w:rsidRPr="00F74241">
        <w:rPr>
          <w:spacing w:val="-1"/>
          <w:sz w:val="24"/>
          <w:szCs w:val="24"/>
        </w:rPr>
        <w:t xml:space="preserve"> </w:t>
      </w:r>
      <w:r w:rsidRPr="00F74241">
        <w:rPr>
          <w:sz w:val="24"/>
          <w:szCs w:val="24"/>
        </w:rPr>
        <w:t>mg</w:t>
      </w:r>
    </w:p>
    <w:p w:rsidR="00642347" w:rsidRPr="005E35CB" w:rsidRDefault="00642347" w:rsidP="005E35CB">
      <w:pPr>
        <w:pStyle w:val="BodyText"/>
        <w:spacing w:line="360" w:lineRule="auto"/>
        <w:ind w:left="450" w:right="4937" w:hanging="450"/>
        <w:jc w:val="both"/>
      </w:pPr>
      <w:r w:rsidRPr="005E35CB">
        <w:t>Potassium dihydrogen phosphate 140 mg Non-ionic detergent 1 ml</w:t>
      </w:r>
    </w:p>
    <w:p w:rsidR="00642347" w:rsidRPr="005E35CB" w:rsidRDefault="00642347" w:rsidP="005E35CB">
      <w:pPr>
        <w:pStyle w:val="BodyText"/>
        <w:spacing w:line="360" w:lineRule="auto"/>
        <w:ind w:left="450" w:hanging="450"/>
        <w:jc w:val="both"/>
      </w:pPr>
      <w:r w:rsidRPr="005E35CB">
        <w:t>Distilled water to 1000 ml</w:t>
      </w:r>
    </w:p>
    <w:p w:rsidR="00642347" w:rsidRPr="00F74241" w:rsidRDefault="00642347" w:rsidP="00206170">
      <w:pPr>
        <w:pStyle w:val="ListParagraph"/>
        <w:numPr>
          <w:ilvl w:val="0"/>
          <w:numId w:val="42"/>
        </w:numPr>
        <w:tabs>
          <w:tab w:val="left" w:pos="439"/>
        </w:tabs>
        <w:spacing w:line="360" w:lineRule="auto"/>
        <w:ind w:left="360" w:hanging="360"/>
        <w:jc w:val="both"/>
        <w:rPr>
          <w:sz w:val="24"/>
          <w:szCs w:val="24"/>
        </w:rPr>
      </w:pPr>
      <w:proofErr w:type="spellStart"/>
      <w:r w:rsidRPr="00F74241">
        <w:rPr>
          <w:sz w:val="24"/>
          <w:szCs w:val="24"/>
        </w:rPr>
        <w:t>Cyanmethemoglobin</w:t>
      </w:r>
      <w:proofErr w:type="spellEnd"/>
      <w:r w:rsidRPr="00F74241">
        <w:rPr>
          <w:sz w:val="24"/>
          <w:szCs w:val="24"/>
        </w:rPr>
        <w:t xml:space="preserve"> standard solution with known hemoglobin</w:t>
      </w:r>
      <w:r w:rsidRPr="00F74241">
        <w:rPr>
          <w:spacing w:val="-2"/>
          <w:sz w:val="24"/>
          <w:szCs w:val="24"/>
        </w:rPr>
        <w:t xml:space="preserve"> </w:t>
      </w:r>
      <w:r w:rsidRPr="00F74241">
        <w:rPr>
          <w:sz w:val="24"/>
          <w:szCs w:val="24"/>
        </w:rPr>
        <w:t>value.</w:t>
      </w:r>
    </w:p>
    <w:p w:rsidR="00642347" w:rsidRPr="005E35CB" w:rsidRDefault="00642347" w:rsidP="005E35CB">
      <w:pPr>
        <w:pStyle w:val="BodyText"/>
        <w:spacing w:line="360" w:lineRule="auto"/>
        <w:ind w:left="450" w:hanging="450"/>
        <w:jc w:val="both"/>
      </w:pPr>
      <w:r w:rsidRPr="005E35CB">
        <w:t>Specimen: EDTA-anticoagulated venous blood or blood obtained from skin puncture.</w:t>
      </w:r>
    </w:p>
    <w:p w:rsidR="00642347" w:rsidRPr="005E35CB" w:rsidRDefault="00642347"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Method</w:t>
      </w:r>
    </w:p>
    <w:p w:rsidR="00642347" w:rsidRPr="00F74241" w:rsidRDefault="00642347" w:rsidP="00DC53D5">
      <w:pPr>
        <w:pStyle w:val="ListParagraph"/>
        <w:numPr>
          <w:ilvl w:val="0"/>
          <w:numId w:val="41"/>
        </w:numPr>
        <w:tabs>
          <w:tab w:val="left" w:pos="360"/>
        </w:tabs>
        <w:spacing w:line="360" w:lineRule="auto"/>
        <w:ind w:left="450" w:hanging="450"/>
        <w:jc w:val="both"/>
        <w:rPr>
          <w:sz w:val="24"/>
          <w:szCs w:val="24"/>
        </w:rPr>
      </w:pPr>
      <w:r w:rsidRPr="00F74241">
        <w:rPr>
          <w:sz w:val="24"/>
          <w:szCs w:val="24"/>
        </w:rPr>
        <w:t xml:space="preserve">In a </w:t>
      </w:r>
      <w:hyperlink r:id="rId13">
        <w:r w:rsidRPr="00F74241">
          <w:rPr>
            <w:sz w:val="24"/>
            <w:szCs w:val="24"/>
          </w:rPr>
          <w:t xml:space="preserve">test </w:t>
        </w:r>
      </w:hyperlink>
      <w:r w:rsidRPr="00F74241">
        <w:rPr>
          <w:sz w:val="24"/>
          <w:szCs w:val="24"/>
        </w:rPr>
        <w:t xml:space="preserve">tube, take 5 ml of </w:t>
      </w:r>
      <w:proofErr w:type="spellStart"/>
      <w:r w:rsidRPr="00F74241">
        <w:rPr>
          <w:sz w:val="24"/>
          <w:szCs w:val="24"/>
        </w:rPr>
        <w:t>Drabkin’s</w:t>
      </w:r>
      <w:proofErr w:type="spellEnd"/>
      <w:r w:rsidRPr="00F74241">
        <w:rPr>
          <w:sz w:val="24"/>
          <w:szCs w:val="24"/>
        </w:rPr>
        <w:t xml:space="preserve"> solution and to it add 2</w:t>
      </w:r>
      <w:r w:rsidR="00F74241">
        <w:rPr>
          <w:sz w:val="24"/>
          <w:szCs w:val="24"/>
        </w:rPr>
        <w:t xml:space="preserve">0 </w:t>
      </w:r>
      <w:proofErr w:type="spellStart"/>
      <w:r w:rsidR="00F74241">
        <w:rPr>
          <w:sz w:val="24"/>
          <w:szCs w:val="24"/>
        </w:rPr>
        <w:t>μl</w:t>
      </w:r>
      <w:proofErr w:type="spellEnd"/>
      <w:r w:rsidR="00F74241">
        <w:rPr>
          <w:sz w:val="24"/>
          <w:szCs w:val="24"/>
        </w:rPr>
        <w:t xml:space="preserve"> of blood (1:251 dilution). </w:t>
      </w:r>
      <w:r w:rsidRPr="00F74241">
        <w:rPr>
          <w:sz w:val="24"/>
          <w:szCs w:val="24"/>
        </w:rPr>
        <w:t>Stopper</w:t>
      </w:r>
      <w:r w:rsidRPr="00F74241">
        <w:rPr>
          <w:spacing w:val="-9"/>
          <w:sz w:val="24"/>
          <w:szCs w:val="24"/>
        </w:rPr>
        <w:t xml:space="preserve"> </w:t>
      </w:r>
      <w:r w:rsidRPr="00F74241">
        <w:rPr>
          <w:sz w:val="24"/>
          <w:szCs w:val="24"/>
        </w:rPr>
        <w:t>the</w:t>
      </w:r>
      <w:r w:rsidRPr="00F74241">
        <w:rPr>
          <w:spacing w:val="-8"/>
          <w:sz w:val="24"/>
          <w:szCs w:val="24"/>
        </w:rPr>
        <w:t xml:space="preserve"> </w:t>
      </w:r>
      <w:r w:rsidRPr="00F74241">
        <w:rPr>
          <w:sz w:val="24"/>
          <w:szCs w:val="24"/>
        </w:rPr>
        <w:t>tube,</w:t>
      </w:r>
      <w:r w:rsidRPr="00F74241">
        <w:rPr>
          <w:spacing w:val="-6"/>
          <w:sz w:val="24"/>
          <w:szCs w:val="24"/>
        </w:rPr>
        <w:t xml:space="preserve"> </w:t>
      </w:r>
      <w:r w:rsidRPr="00F74241">
        <w:rPr>
          <w:sz w:val="24"/>
          <w:szCs w:val="24"/>
        </w:rPr>
        <w:t>mix</w:t>
      </w:r>
      <w:r w:rsidRPr="00F74241">
        <w:rPr>
          <w:spacing w:val="-6"/>
          <w:sz w:val="24"/>
          <w:szCs w:val="24"/>
        </w:rPr>
        <w:t xml:space="preserve"> </w:t>
      </w:r>
      <w:r w:rsidRPr="00F74241">
        <w:rPr>
          <w:sz w:val="24"/>
          <w:szCs w:val="24"/>
        </w:rPr>
        <w:t>by</w:t>
      </w:r>
      <w:r w:rsidRPr="00F74241">
        <w:rPr>
          <w:spacing w:val="-10"/>
          <w:sz w:val="24"/>
          <w:szCs w:val="24"/>
        </w:rPr>
        <w:t xml:space="preserve"> </w:t>
      </w:r>
      <w:r w:rsidRPr="00F74241">
        <w:rPr>
          <w:sz w:val="24"/>
          <w:szCs w:val="24"/>
        </w:rPr>
        <w:t>inverting</w:t>
      </w:r>
      <w:r w:rsidRPr="00F74241">
        <w:rPr>
          <w:spacing w:val="-10"/>
          <w:sz w:val="24"/>
          <w:szCs w:val="24"/>
        </w:rPr>
        <w:t xml:space="preserve"> </w:t>
      </w:r>
      <w:r w:rsidRPr="00F74241">
        <w:rPr>
          <w:sz w:val="24"/>
          <w:szCs w:val="24"/>
        </w:rPr>
        <w:t>several</w:t>
      </w:r>
      <w:r w:rsidRPr="00F74241">
        <w:rPr>
          <w:spacing w:val="-7"/>
          <w:sz w:val="24"/>
          <w:szCs w:val="24"/>
        </w:rPr>
        <w:t xml:space="preserve"> </w:t>
      </w:r>
      <w:r w:rsidRPr="00F74241">
        <w:rPr>
          <w:sz w:val="24"/>
          <w:szCs w:val="24"/>
        </w:rPr>
        <w:t>times,</w:t>
      </w:r>
      <w:r w:rsidRPr="00F74241">
        <w:rPr>
          <w:spacing w:val="-5"/>
          <w:sz w:val="24"/>
          <w:szCs w:val="24"/>
        </w:rPr>
        <w:t xml:space="preserve"> </w:t>
      </w:r>
      <w:r w:rsidRPr="00F74241">
        <w:rPr>
          <w:sz w:val="24"/>
          <w:szCs w:val="24"/>
        </w:rPr>
        <w:t>and</w:t>
      </w:r>
      <w:r w:rsidRPr="00F74241">
        <w:rPr>
          <w:spacing w:val="-8"/>
          <w:sz w:val="24"/>
          <w:szCs w:val="24"/>
        </w:rPr>
        <w:t xml:space="preserve"> </w:t>
      </w:r>
      <w:r w:rsidRPr="00F74241">
        <w:rPr>
          <w:sz w:val="24"/>
          <w:szCs w:val="24"/>
        </w:rPr>
        <w:t>allow</w:t>
      </w:r>
      <w:r w:rsidRPr="00F74241">
        <w:rPr>
          <w:spacing w:val="-8"/>
          <w:sz w:val="24"/>
          <w:szCs w:val="24"/>
        </w:rPr>
        <w:t xml:space="preserve"> </w:t>
      </w:r>
      <w:r w:rsidR="005E35CB" w:rsidRPr="00F74241">
        <w:rPr>
          <w:sz w:val="24"/>
          <w:szCs w:val="24"/>
        </w:rPr>
        <w:t>standing</w:t>
      </w:r>
      <w:r w:rsidRPr="00F74241">
        <w:rPr>
          <w:spacing w:val="-6"/>
          <w:sz w:val="24"/>
          <w:szCs w:val="24"/>
        </w:rPr>
        <w:t xml:space="preserve"> </w:t>
      </w:r>
      <w:r w:rsidRPr="00F74241">
        <w:rPr>
          <w:sz w:val="24"/>
          <w:szCs w:val="24"/>
        </w:rPr>
        <w:t>for</w:t>
      </w:r>
      <w:r w:rsidRPr="00F74241">
        <w:rPr>
          <w:spacing w:val="-7"/>
          <w:sz w:val="24"/>
          <w:szCs w:val="24"/>
        </w:rPr>
        <w:t xml:space="preserve"> </w:t>
      </w:r>
      <w:r w:rsidRPr="00F74241">
        <w:rPr>
          <w:sz w:val="24"/>
          <w:szCs w:val="24"/>
        </w:rPr>
        <w:t>at</w:t>
      </w:r>
      <w:r w:rsidRPr="00F74241">
        <w:rPr>
          <w:spacing w:val="-7"/>
          <w:sz w:val="24"/>
          <w:szCs w:val="24"/>
        </w:rPr>
        <w:t xml:space="preserve"> </w:t>
      </w:r>
      <w:r w:rsidRPr="00F74241">
        <w:rPr>
          <w:sz w:val="24"/>
          <w:szCs w:val="24"/>
        </w:rPr>
        <w:t>least</w:t>
      </w:r>
      <w:r w:rsidRPr="00F74241">
        <w:rPr>
          <w:spacing w:val="-7"/>
          <w:sz w:val="24"/>
          <w:szCs w:val="24"/>
        </w:rPr>
        <w:t xml:space="preserve"> </w:t>
      </w:r>
      <w:r w:rsidRPr="00F74241">
        <w:rPr>
          <w:sz w:val="24"/>
          <w:szCs w:val="24"/>
        </w:rPr>
        <w:t>5</w:t>
      </w:r>
      <w:r w:rsidRPr="00F74241">
        <w:rPr>
          <w:spacing w:val="-8"/>
          <w:sz w:val="24"/>
          <w:szCs w:val="24"/>
        </w:rPr>
        <w:t xml:space="preserve"> </w:t>
      </w:r>
      <w:r w:rsidRPr="00F74241">
        <w:rPr>
          <w:sz w:val="24"/>
          <w:szCs w:val="24"/>
        </w:rPr>
        <w:t>minutes.</w:t>
      </w:r>
      <w:r w:rsidR="00F74241">
        <w:rPr>
          <w:spacing w:val="-8"/>
          <w:sz w:val="24"/>
          <w:szCs w:val="24"/>
        </w:rPr>
        <w:t xml:space="preserve"> </w:t>
      </w:r>
      <w:r w:rsidRPr="00F74241">
        <w:rPr>
          <w:sz w:val="24"/>
          <w:szCs w:val="24"/>
        </w:rPr>
        <w:t xml:space="preserve">This time is adequate for conversion of hemoglobin to </w:t>
      </w:r>
      <w:proofErr w:type="spellStart"/>
      <w:r w:rsidRPr="00F74241">
        <w:rPr>
          <w:sz w:val="24"/>
          <w:szCs w:val="24"/>
        </w:rPr>
        <w:t>cyanmethemoglobin</w:t>
      </w:r>
      <w:proofErr w:type="spellEnd"/>
      <w:r w:rsidRPr="00F74241">
        <w:rPr>
          <w:sz w:val="24"/>
          <w:szCs w:val="24"/>
        </w:rPr>
        <w:t>.</w:t>
      </w:r>
    </w:p>
    <w:p w:rsidR="00642347" w:rsidRPr="00F74241" w:rsidRDefault="00642347" w:rsidP="00DC53D5">
      <w:pPr>
        <w:pStyle w:val="ListParagraph"/>
        <w:numPr>
          <w:ilvl w:val="0"/>
          <w:numId w:val="41"/>
        </w:numPr>
        <w:tabs>
          <w:tab w:val="left" w:pos="360"/>
        </w:tabs>
        <w:spacing w:line="360" w:lineRule="auto"/>
        <w:ind w:left="450" w:hanging="450"/>
        <w:jc w:val="both"/>
        <w:rPr>
          <w:sz w:val="24"/>
          <w:szCs w:val="24"/>
        </w:rPr>
      </w:pPr>
      <w:r w:rsidRPr="00F74241">
        <w:rPr>
          <w:sz w:val="24"/>
          <w:szCs w:val="24"/>
        </w:rPr>
        <w:t>Transfer the test sample to a cuvette. Read the absorbanc</w:t>
      </w:r>
      <w:r w:rsidR="00F74241">
        <w:rPr>
          <w:sz w:val="24"/>
          <w:szCs w:val="24"/>
        </w:rPr>
        <w:t xml:space="preserve">e in a spectrophotometer at 540 </w:t>
      </w:r>
      <w:r w:rsidRPr="00F74241">
        <w:rPr>
          <w:sz w:val="24"/>
          <w:szCs w:val="24"/>
        </w:rPr>
        <w:t>nm or in a photoelectric colorimeter using a yellow-green f</w:t>
      </w:r>
      <w:r w:rsidR="00F74241">
        <w:rPr>
          <w:sz w:val="24"/>
          <w:szCs w:val="24"/>
        </w:rPr>
        <w:t xml:space="preserve">ilter. Also take the absorbance </w:t>
      </w:r>
      <w:r w:rsidRPr="00F74241">
        <w:rPr>
          <w:sz w:val="24"/>
          <w:szCs w:val="24"/>
        </w:rPr>
        <w:t>of the standard solution. Absorbance should be read against reagent blank (</w:t>
      </w:r>
      <w:proofErr w:type="spellStart"/>
      <w:r w:rsidRPr="00F74241">
        <w:rPr>
          <w:sz w:val="24"/>
          <w:szCs w:val="24"/>
        </w:rPr>
        <w:t>Drabkin’s</w:t>
      </w:r>
      <w:proofErr w:type="spellEnd"/>
      <w:r w:rsidR="00F74241">
        <w:rPr>
          <w:spacing w:val="-10"/>
          <w:sz w:val="24"/>
          <w:szCs w:val="24"/>
        </w:rPr>
        <w:t xml:space="preserve"> </w:t>
      </w:r>
      <w:r w:rsidRPr="00F74241">
        <w:rPr>
          <w:sz w:val="24"/>
          <w:szCs w:val="24"/>
        </w:rPr>
        <w:t>solution).</w:t>
      </w:r>
    </w:p>
    <w:p w:rsidR="00642347" w:rsidRPr="00F74241" w:rsidRDefault="00642347" w:rsidP="00DC53D5">
      <w:pPr>
        <w:pStyle w:val="ListParagraph"/>
        <w:numPr>
          <w:ilvl w:val="0"/>
          <w:numId w:val="41"/>
        </w:numPr>
        <w:tabs>
          <w:tab w:val="left" w:pos="360"/>
        </w:tabs>
        <w:spacing w:line="360" w:lineRule="auto"/>
        <w:ind w:left="450" w:hanging="450"/>
        <w:jc w:val="both"/>
        <w:rPr>
          <w:sz w:val="24"/>
          <w:szCs w:val="24"/>
        </w:rPr>
      </w:pPr>
      <w:r w:rsidRPr="00F74241">
        <w:rPr>
          <w:sz w:val="24"/>
          <w:szCs w:val="24"/>
        </w:rPr>
        <w:t>Hemoglobin value is derived from the formula giv</w:t>
      </w:r>
      <w:r w:rsidR="00F74241">
        <w:rPr>
          <w:sz w:val="24"/>
          <w:szCs w:val="24"/>
        </w:rPr>
        <w:t xml:space="preserve">en below or from the previously </w:t>
      </w:r>
      <w:r w:rsidRPr="00F74241">
        <w:rPr>
          <w:sz w:val="24"/>
          <w:szCs w:val="24"/>
        </w:rPr>
        <w:t>prepared graph or</w:t>
      </w:r>
      <w:r w:rsidRPr="00F74241">
        <w:rPr>
          <w:spacing w:val="-2"/>
          <w:sz w:val="24"/>
          <w:szCs w:val="24"/>
        </w:rPr>
        <w:t xml:space="preserve"> </w:t>
      </w:r>
      <w:r w:rsidRPr="00F74241">
        <w:rPr>
          <w:sz w:val="24"/>
          <w:szCs w:val="24"/>
        </w:rPr>
        <w:t>table.</w:t>
      </w:r>
    </w:p>
    <w:p w:rsidR="00642347" w:rsidRPr="005E35CB" w:rsidRDefault="00642347" w:rsidP="005E35CB">
      <w:pPr>
        <w:pStyle w:val="BodyText"/>
        <w:spacing w:line="360" w:lineRule="auto"/>
        <w:jc w:val="both"/>
      </w:pPr>
      <w:r w:rsidRPr="005E35CB">
        <w:rPr>
          <w:noProof/>
          <w:lang w:bidi="ar-SA"/>
        </w:rPr>
        <w:drawing>
          <wp:anchor distT="0" distB="0" distL="0" distR="0" simplePos="0" relativeHeight="251660288" behindDoc="0" locked="0" layoutInCell="1" allowOverlap="1" wp14:anchorId="311282E3" wp14:editId="2E3408A5">
            <wp:simplePos x="0" y="0"/>
            <wp:positionH relativeFrom="page">
              <wp:posOffset>960119</wp:posOffset>
            </wp:positionH>
            <wp:positionV relativeFrom="paragraph">
              <wp:posOffset>167922</wp:posOffset>
            </wp:positionV>
            <wp:extent cx="5845323" cy="445770"/>
            <wp:effectExtent l="0" t="0" r="0" b="0"/>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5845323" cy="445770"/>
                    </a:xfrm>
                    <a:prstGeom prst="rect">
                      <a:avLst/>
                    </a:prstGeom>
                  </pic:spPr>
                </pic:pic>
              </a:graphicData>
            </a:graphic>
          </wp:anchor>
        </w:drawing>
      </w:r>
      <w:r w:rsidRPr="005E35CB">
        <w:t>Preparation</w:t>
      </w:r>
      <w:r w:rsidRPr="005E35CB">
        <w:rPr>
          <w:spacing w:val="-6"/>
        </w:rPr>
        <w:t xml:space="preserve"> </w:t>
      </w:r>
      <w:r w:rsidRPr="005E35CB">
        <w:t>of</w:t>
      </w:r>
      <w:r w:rsidRPr="005E35CB">
        <w:rPr>
          <w:spacing w:val="-6"/>
        </w:rPr>
        <w:t xml:space="preserve"> </w:t>
      </w:r>
      <w:r w:rsidRPr="005E35CB">
        <w:t>graph</w:t>
      </w:r>
      <w:r w:rsidRPr="005E35CB">
        <w:rPr>
          <w:spacing w:val="-6"/>
        </w:rPr>
        <w:t xml:space="preserve"> </w:t>
      </w:r>
      <w:r w:rsidRPr="005E35CB">
        <w:t>and</w:t>
      </w:r>
      <w:r w:rsidRPr="005E35CB">
        <w:rPr>
          <w:spacing w:val="-6"/>
        </w:rPr>
        <w:t xml:space="preserve"> </w:t>
      </w:r>
      <w:r w:rsidRPr="005E35CB">
        <w:t>table:</w:t>
      </w:r>
      <w:r w:rsidRPr="005E35CB">
        <w:rPr>
          <w:spacing w:val="-3"/>
        </w:rPr>
        <w:t xml:space="preserve"> </w:t>
      </w:r>
      <w:r w:rsidRPr="005E35CB">
        <w:t>If</w:t>
      </w:r>
      <w:r w:rsidRPr="005E35CB">
        <w:rPr>
          <w:spacing w:val="-5"/>
        </w:rPr>
        <w:t xml:space="preserve"> </w:t>
      </w:r>
      <w:r w:rsidRPr="005E35CB">
        <w:t>a</w:t>
      </w:r>
      <w:r w:rsidRPr="005E35CB">
        <w:rPr>
          <w:spacing w:val="-3"/>
        </w:rPr>
        <w:t xml:space="preserve"> </w:t>
      </w:r>
      <w:r w:rsidRPr="005E35CB">
        <w:t>graph</w:t>
      </w:r>
      <w:r w:rsidRPr="005E35CB">
        <w:rPr>
          <w:spacing w:val="-4"/>
        </w:rPr>
        <w:t xml:space="preserve"> </w:t>
      </w:r>
      <w:r w:rsidRPr="005E35CB">
        <w:t>or</w:t>
      </w:r>
      <w:r w:rsidRPr="005E35CB">
        <w:rPr>
          <w:spacing w:val="-5"/>
        </w:rPr>
        <w:t xml:space="preserve"> </w:t>
      </w:r>
      <w:r w:rsidRPr="005E35CB">
        <w:t>a</w:t>
      </w:r>
      <w:r w:rsidRPr="005E35CB">
        <w:rPr>
          <w:spacing w:val="-7"/>
        </w:rPr>
        <w:t xml:space="preserve"> </w:t>
      </w:r>
      <w:r w:rsidRPr="005E35CB">
        <w:t>table</w:t>
      </w:r>
      <w:r w:rsidRPr="005E35CB">
        <w:rPr>
          <w:spacing w:val="-7"/>
        </w:rPr>
        <w:t xml:space="preserve"> </w:t>
      </w:r>
      <w:r w:rsidRPr="005E35CB">
        <w:t>is</w:t>
      </w:r>
      <w:r w:rsidRPr="005E35CB">
        <w:rPr>
          <w:spacing w:val="-6"/>
        </w:rPr>
        <w:t xml:space="preserve"> </w:t>
      </w:r>
      <w:r w:rsidRPr="005E35CB">
        <w:t>prepared</w:t>
      </w:r>
      <w:r w:rsidRPr="005E35CB">
        <w:rPr>
          <w:spacing w:val="-4"/>
        </w:rPr>
        <w:t xml:space="preserve"> </w:t>
      </w:r>
      <w:r w:rsidRPr="005E35CB">
        <w:t>which</w:t>
      </w:r>
      <w:r w:rsidRPr="005E35CB">
        <w:rPr>
          <w:spacing w:val="-3"/>
        </w:rPr>
        <w:t xml:space="preserve"> </w:t>
      </w:r>
      <w:r w:rsidRPr="005E35CB">
        <w:t>correlates</w:t>
      </w:r>
      <w:r w:rsidRPr="005E35CB">
        <w:rPr>
          <w:spacing w:val="-4"/>
        </w:rPr>
        <w:t xml:space="preserve"> </w:t>
      </w:r>
      <w:r w:rsidRPr="005E35CB">
        <w:t>absorbance</w:t>
      </w:r>
      <w:r w:rsidRPr="005E35CB">
        <w:rPr>
          <w:spacing w:val="-5"/>
        </w:rPr>
        <w:t xml:space="preserve"> </w:t>
      </w:r>
      <w:r w:rsidRPr="005E35CB">
        <w:t>with hemoglobin</w:t>
      </w:r>
      <w:r w:rsidRPr="005E35CB">
        <w:rPr>
          <w:spacing w:val="-16"/>
        </w:rPr>
        <w:t xml:space="preserve"> </w:t>
      </w:r>
      <w:r w:rsidRPr="005E35CB">
        <w:t>concentration,</w:t>
      </w:r>
      <w:r w:rsidRPr="005E35CB">
        <w:rPr>
          <w:spacing w:val="-16"/>
        </w:rPr>
        <w:t xml:space="preserve"> </w:t>
      </w:r>
      <w:r w:rsidRPr="005E35CB">
        <w:t>result</w:t>
      </w:r>
      <w:r w:rsidRPr="005E35CB">
        <w:rPr>
          <w:spacing w:val="-15"/>
        </w:rPr>
        <w:t xml:space="preserve"> </w:t>
      </w:r>
      <w:r w:rsidRPr="005E35CB">
        <w:t>can</w:t>
      </w:r>
      <w:r w:rsidRPr="005E35CB">
        <w:rPr>
          <w:spacing w:val="-15"/>
        </w:rPr>
        <w:t xml:space="preserve"> </w:t>
      </w:r>
      <w:r w:rsidRPr="005E35CB">
        <w:t>be</w:t>
      </w:r>
      <w:r w:rsidRPr="005E35CB">
        <w:rPr>
          <w:spacing w:val="-15"/>
        </w:rPr>
        <w:t xml:space="preserve"> </w:t>
      </w:r>
      <w:r w:rsidRPr="005E35CB">
        <w:t>obtained</w:t>
      </w:r>
      <w:r w:rsidRPr="005E35CB">
        <w:rPr>
          <w:spacing w:val="-16"/>
        </w:rPr>
        <w:t xml:space="preserve"> </w:t>
      </w:r>
      <w:r w:rsidRPr="005E35CB">
        <w:t>quickly.</w:t>
      </w:r>
      <w:r w:rsidRPr="005E35CB">
        <w:rPr>
          <w:spacing w:val="-15"/>
        </w:rPr>
        <w:t xml:space="preserve"> </w:t>
      </w:r>
      <w:r w:rsidRPr="005E35CB">
        <w:t>This</w:t>
      </w:r>
      <w:r w:rsidRPr="005E35CB">
        <w:rPr>
          <w:spacing w:val="-15"/>
        </w:rPr>
        <w:t xml:space="preserve"> </w:t>
      </w:r>
      <w:r w:rsidRPr="005E35CB">
        <w:t>is</w:t>
      </w:r>
      <w:r w:rsidRPr="005E35CB">
        <w:rPr>
          <w:spacing w:val="-15"/>
        </w:rPr>
        <w:t xml:space="preserve"> </w:t>
      </w:r>
      <w:r w:rsidRPr="005E35CB">
        <w:t>particularly</w:t>
      </w:r>
      <w:r w:rsidRPr="005E35CB">
        <w:rPr>
          <w:spacing w:val="-18"/>
        </w:rPr>
        <w:t xml:space="preserve"> </w:t>
      </w:r>
      <w:r w:rsidRPr="005E35CB">
        <w:t>suitable</w:t>
      </w:r>
      <w:r w:rsidRPr="005E35CB">
        <w:rPr>
          <w:spacing w:val="-14"/>
        </w:rPr>
        <w:t xml:space="preserve"> </w:t>
      </w:r>
      <w:r w:rsidRPr="005E35CB">
        <w:t>when</w:t>
      </w:r>
      <w:r w:rsidRPr="005E35CB">
        <w:rPr>
          <w:spacing w:val="-14"/>
        </w:rPr>
        <w:t xml:space="preserve"> </w:t>
      </w:r>
      <w:r w:rsidRPr="005E35CB">
        <w:t>a</w:t>
      </w:r>
      <w:r w:rsidRPr="005E35CB">
        <w:rPr>
          <w:spacing w:val="-16"/>
        </w:rPr>
        <w:t xml:space="preserve"> </w:t>
      </w:r>
      <w:r w:rsidRPr="005E35CB">
        <w:t xml:space="preserve">large number    of    samples     are     regularly     processed     on     the     same     instrument.   Diluted </w:t>
      </w:r>
      <w:proofErr w:type="spellStart"/>
      <w:r w:rsidRPr="005E35CB">
        <w:t>cyanmethemoglobin</w:t>
      </w:r>
      <w:proofErr w:type="spellEnd"/>
      <w:r w:rsidRPr="005E35CB">
        <w:t xml:space="preserve"> standards are available commercially for preparation of a</w:t>
      </w:r>
      <w:r w:rsidRPr="005E35CB">
        <w:rPr>
          <w:spacing w:val="-26"/>
        </w:rPr>
        <w:t xml:space="preserve"> </w:t>
      </w:r>
      <w:r w:rsidRPr="005E35CB">
        <w:t xml:space="preserve">calibration graph. Alternatively, standard </w:t>
      </w:r>
      <w:proofErr w:type="spellStart"/>
      <w:r w:rsidRPr="005E35CB">
        <w:t>cyanmethemoglobin</w:t>
      </w:r>
      <w:proofErr w:type="spellEnd"/>
      <w:r w:rsidRPr="005E35CB">
        <w:t xml:space="preserve"> solution is diluted serially with </w:t>
      </w:r>
      <w:proofErr w:type="spellStart"/>
      <w:r w:rsidRPr="005E35CB">
        <w:t>Drabkin’s</w:t>
      </w:r>
      <w:proofErr w:type="spellEnd"/>
      <w:r w:rsidRPr="005E35CB">
        <w:t xml:space="preserve"> solution. On a linear graph paper, hemoglobin concentration (horizontal axis) in each dilution is plotted</w:t>
      </w:r>
      <w:r w:rsidRPr="005E35CB">
        <w:rPr>
          <w:spacing w:val="-12"/>
        </w:rPr>
        <w:t xml:space="preserve"> </w:t>
      </w:r>
      <w:r w:rsidRPr="005E35CB">
        <w:t>against</w:t>
      </w:r>
      <w:r w:rsidRPr="005E35CB">
        <w:rPr>
          <w:spacing w:val="-10"/>
        </w:rPr>
        <w:t xml:space="preserve"> </w:t>
      </w:r>
      <w:r w:rsidRPr="005E35CB">
        <w:t>the</w:t>
      </w:r>
      <w:r w:rsidRPr="005E35CB">
        <w:rPr>
          <w:spacing w:val="-14"/>
        </w:rPr>
        <w:t xml:space="preserve"> </w:t>
      </w:r>
      <w:r w:rsidRPr="005E35CB">
        <w:t>absorbance</w:t>
      </w:r>
      <w:r w:rsidRPr="005E35CB">
        <w:rPr>
          <w:spacing w:val="-12"/>
        </w:rPr>
        <w:t xml:space="preserve"> </w:t>
      </w:r>
      <w:r w:rsidRPr="005E35CB">
        <w:t>(vertical</w:t>
      </w:r>
      <w:r w:rsidRPr="005E35CB">
        <w:rPr>
          <w:spacing w:val="-11"/>
        </w:rPr>
        <w:t xml:space="preserve"> </w:t>
      </w:r>
      <w:r w:rsidRPr="005E35CB">
        <w:t>axis).</w:t>
      </w:r>
      <w:r w:rsidRPr="005E35CB">
        <w:rPr>
          <w:spacing w:val="-11"/>
        </w:rPr>
        <w:t xml:space="preserve"> </w:t>
      </w:r>
      <w:r w:rsidRPr="005E35CB">
        <w:t>A</w:t>
      </w:r>
      <w:r w:rsidRPr="005E35CB">
        <w:rPr>
          <w:spacing w:val="-14"/>
        </w:rPr>
        <w:t xml:space="preserve"> </w:t>
      </w:r>
      <w:r w:rsidRPr="005E35CB">
        <w:t>straight</w:t>
      </w:r>
      <w:r w:rsidRPr="005E35CB">
        <w:rPr>
          <w:spacing w:val="-11"/>
        </w:rPr>
        <w:t xml:space="preserve"> </w:t>
      </w:r>
      <w:r w:rsidRPr="005E35CB">
        <w:t>line</w:t>
      </w:r>
      <w:r w:rsidRPr="005E35CB">
        <w:rPr>
          <w:spacing w:val="-12"/>
        </w:rPr>
        <w:t xml:space="preserve"> </w:t>
      </w:r>
      <w:r w:rsidRPr="005E35CB">
        <w:t>joining</w:t>
      </w:r>
      <w:r w:rsidRPr="005E35CB">
        <w:rPr>
          <w:spacing w:val="-15"/>
        </w:rPr>
        <w:t xml:space="preserve"> </w:t>
      </w:r>
      <w:r w:rsidRPr="005E35CB">
        <w:t>the</w:t>
      </w:r>
      <w:r w:rsidRPr="005E35CB">
        <w:rPr>
          <w:spacing w:val="-12"/>
        </w:rPr>
        <w:t xml:space="preserve"> </w:t>
      </w:r>
      <w:r w:rsidRPr="005E35CB">
        <w:t>points</w:t>
      </w:r>
      <w:r w:rsidRPr="005E35CB">
        <w:rPr>
          <w:spacing w:val="-13"/>
        </w:rPr>
        <w:t xml:space="preserve"> </w:t>
      </w:r>
      <w:r w:rsidRPr="005E35CB">
        <w:t>and</w:t>
      </w:r>
      <w:r w:rsidRPr="005E35CB">
        <w:rPr>
          <w:spacing w:val="-10"/>
        </w:rPr>
        <w:t xml:space="preserve"> </w:t>
      </w:r>
      <w:r w:rsidRPr="005E35CB">
        <w:t>passing</w:t>
      </w:r>
      <w:r w:rsidRPr="005E35CB">
        <w:rPr>
          <w:spacing w:val="-13"/>
        </w:rPr>
        <w:t xml:space="preserve"> </w:t>
      </w:r>
      <w:r w:rsidRPr="005E35CB">
        <w:t>through the</w:t>
      </w:r>
      <w:r w:rsidRPr="005E35CB">
        <w:rPr>
          <w:spacing w:val="-5"/>
        </w:rPr>
        <w:t xml:space="preserve"> </w:t>
      </w:r>
      <w:r w:rsidRPr="005E35CB">
        <w:t>origin</w:t>
      </w:r>
      <w:r w:rsidRPr="005E35CB">
        <w:rPr>
          <w:spacing w:val="-3"/>
        </w:rPr>
        <w:t xml:space="preserve"> </w:t>
      </w:r>
      <w:r w:rsidRPr="005E35CB">
        <w:t>is</w:t>
      </w:r>
      <w:r w:rsidRPr="005E35CB">
        <w:rPr>
          <w:spacing w:val="-3"/>
        </w:rPr>
        <w:t xml:space="preserve"> </w:t>
      </w:r>
      <w:r w:rsidRPr="005E35CB">
        <w:t>obtained.</w:t>
      </w:r>
      <w:r w:rsidRPr="005E35CB">
        <w:rPr>
          <w:spacing w:val="-5"/>
        </w:rPr>
        <w:t xml:space="preserve"> </w:t>
      </w:r>
      <w:r w:rsidRPr="005E35CB">
        <w:t>From</w:t>
      </w:r>
      <w:r w:rsidRPr="005E35CB">
        <w:rPr>
          <w:spacing w:val="-3"/>
        </w:rPr>
        <w:t xml:space="preserve"> </w:t>
      </w:r>
      <w:r w:rsidRPr="005E35CB">
        <w:t>this</w:t>
      </w:r>
      <w:r w:rsidRPr="005E35CB">
        <w:rPr>
          <w:spacing w:val="-4"/>
        </w:rPr>
        <w:t xml:space="preserve"> </w:t>
      </w:r>
      <w:r w:rsidRPr="005E35CB">
        <w:t>graph,</w:t>
      </w:r>
      <w:r w:rsidRPr="005E35CB">
        <w:rPr>
          <w:spacing w:val="-4"/>
        </w:rPr>
        <w:t xml:space="preserve"> </w:t>
      </w:r>
      <w:r w:rsidRPr="005E35CB">
        <w:t>a</w:t>
      </w:r>
      <w:r w:rsidRPr="005E35CB">
        <w:rPr>
          <w:spacing w:val="-5"/>
        </w:rPr>
        <w:t xml:space="preserve"> </w:t>
      </w:r>
      <w:r w:rsidRPr="005E35CB">
        <w:t>table</w:t>
      </w:r>
      <w:r w:rsidRPr="005E35CB">
        <w:rPr>
          <w:spacing w:val="-6"/>
        </w:rPr>
        <w:t xml:space="preserve"> </w:t>
      </w:r>
      <w:r w:rsidRPr="005E35CB">
        <w:t>can</w:t>
      </w:r>
      <w:r w:rsidRPr="005E35CB">
        <w:rPr>
          <w:spacing w:val="-2"/>
        </w:rPr>
        <w:t xml:space="preserve"> </w:t>
      </w:r>
      <w:r w:rsidRPr="005E35CB">
        <w:t>be</w:t>
      </w:r>
      <w:r w:rsidRPr="005E35CB">
        <w:rPr>
          <w:spacing w:val="-5"/>
        </w:rPr>
        <w:t xml:space="preserve"> </w:t>
      </w:r>
      <w:r w:rsidRPr="005E35CB">
        <w:t>prepared</w:t>
      </w:r>
      <w:r w:rsidRPr="005E35CB">
        <w:rPr>
          <w:spacing w:val="-4"/>
        </w:rPr>
        <w:t xml:space="preserve"> </w:t>
      </w:r>
      <w:r w:rsidRPr="005E35CB">
        <w:t>relating</w:t>
      </w:r>
      <w:r w:rsidRPr="005E35CB">
        <w:rPr>
          <w:spacing w:val="-7"/>
        </w:rPr>
        <w:t xml:space="preserve"> </w:t>
      </w:r>
      <w:r w:rsidRPr="005E35CB">
        <w:t>absorbance</w:t>
      </w:r>
      <w:r w:rsidRPr="005E35CB">
        <w:rPr>
          <w:spacing w:val="-5"/>
        </w:rPr>
        <w:t xml:space="preserve"> </w:t>
      </w:r>
      <w:r w:rsidRPr="005E35CB">
        <w:t>to</w:t>
      </w:r>
      <w:r w:rsidRPr="005E35CB">
        <w:rPr>
          <w:spacing w:val="-3"/>
        </w:rPr>
        <w:t xml:space="preserve"> </w:t>
      </w:r>
      <w:r w:rsidRPr="005E35CB">
        <w:t>hemoglobin concentration.</w:t>
      </w: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89205E" w:rsidRDefault="0089205E" w:rsidP="0089205E">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4"/>
          <w:szCs w:val="24"/>
        </w:rPr>
      </w:pPr>
      <w:r>
        <w:rPr>
          <w:sz w:val="28"/>
        </w:rPr>
        <w:t>Practical No: 2</w:t>
      </w:r>
      <w:r w:rsidRPr="00A464EB">
        <w:rPr>
          <w:sz w:val="28"/>
        </w:rPr>
        <w:t xml:space="preserve">                                                                                                                   </w:t>
      </w:r>
      <w:r>
        <w:rPr>
          <w:sz w:val="28"/>
        </w:rPr>
        <w:t>D</w:t>
      </w:r>
      <w:r w:rsidRPr="005E35CB">
        <w:rPr>
          <w:sz w:val="28"/>
        </w:rPr>
        <w:t xml:space="preserve">etermination of hematocrit </w:t>
      </w:r>
      <w:r>
        <w:rPr>
          <w:sz w:val="28"/>
        </w:rPr>
        <w:t>in blood sample</w:t>
      </w:r>
    </w:p>
    <w:p w:rsidR="0089205E" w:rsidRDefault="0089205E" w:rsidP="005E35CB">
      <w:pPr>
        <w:pStyle w:val="Heading2"/>
        <w:spacing w:line="360" w:lineRule="auto"/>
        <w:ind w:right="151"/>
        <w:jc w:val="both"/>
        <w:rPr>
          <w:rFonts w:ascii="Times New Roman" w:hAnsi="Times New Roman" w:cs="Times New Roman"/>
          <w:b/>
          <w:spacing w:val="-10"/>
          <w:sz w:val="24"/>
          <w:szCs w:val="24"/>
          <w:u w:val="none"/>
        </w:rPr>
      </w:pPr>
    </w:p>
    <w:p w:rsidR="001C3A1F" w:rsidRPr="00140E9A" w:rsidRDefault="001C3A1F" w:rsidP="005E35CB">
      <w:pPr>
        <w:pStyle w:val="Heading2"/>
        <w:spacing w:line="360" w:lineRule="auto"/>
        <w:ind w:right="151"/>
        <w:jc w:val="both"/>
        <w:rPr>
          <w:rFonts w:ascii="Times New Roman" w:hAnsi="Times New Roman" w:cs="Times New Roman"/>
          <w:b/>
          <w:sz w:val="24"/>
          <w:szCs w:val="24"/>
          <w:u w:val="none"/>
        </w:rPr>
      </w:pPr>
      <w:r w:rsidRPr="00140E9A">
        <w:rPr>
          <w:rFonts w:ascii="Times New Roman" w:hAnsi="Times New Roman" w:cs="Times New Roman"/>
          <w:b/>
          <w:spacing w:val="-10"/>
          <w:sz w:val="24"/>
          <w:szCs w:val="24"/>
          <w:u w:val="none"/>
        </w:rPr>
        <w:t xml:space="preserve">Determination </w:t>
      </w:r>
      <w:r w:rsidRPr="00140E9A">
        <w:rPr>
          <w:rFonts w:ascii="Times New Roman" w:hAnsi="Times New Roman" w:cs="Times New Roman"/>
          <w:b/>
          <w:spacing w:val="-6"/>
          <w:sz w:val="24"/>
          <w:szCs w:val="24"/>
          <w:u w:val="none"/>
        </w:rPr>
        <w:t xml:space="preserve">of </w:t>
      </w:r>
      <w:r w:rsidRPr="00140E9A">
        <w:rPr>
          <w:rFonts w:ascii="Times New Roman" w:hAnsi="Times New Roman" w:cs="Times New Roman"/>
          <w:b/>
          <w:spacing w:val="-10"/>
          <w:sz w:val="24"/>
          <w:szCs w:val="24"/>
          <w:u w:val="none"/>
        </w:rPr>
        <w:t xml:space="preserve">hematocrit </w:t>
      </w:r>
      <w:r w:rsidRPr="00140E9A">
        <w:rPr>
          <w:rFonts w:ascii="Times New Roman" w:hAnsi="Times New Roman" w:cs="Times New Roman"/>
          <w:b/>
          <w:spacing w:val="-6"/>
          <w:sz w:val="24"/>
          <w:szCs w:val="24"/>
          <w:u w:val="none"/>
        </w:rPr>
        <w:t xml:space="preserve">in </w:t>
      </w:r>
      <w:r w:rsidRPr="00140E9A">
        <w:rPr>
          <w:rFonts w:ascii="Times New Roman" w:hAnsi="Times New Roman" w:cs="Times New Roman"/>
          <w:b/>
          <w:spacing w:val="-10"/>
          <w:sz w:val="24"/>
          <w:szCs w:val="24"/>
          <w:u w:val="none"/>
        </w:rPr>
        <w:t>blood</w:t>
      </w:r>
      <w:r w:rsidRPr="00140E9A">
        <w:rPr>
          <w:rFonts w:ascii="Times New Roman" w:hAnsi="Times New Roman" w:cs="Times New Roman"/>
          <w:b/>
          <w:spacing w:val="-62"/>
          <w:sz w:val="24"/>
          <w:szCs w:val="24"/>
          <w:u w:val="none"/>
        </w:rPr>
        <w:t xml:space="preserve"> </w:t>
      </w:r>
      <w:r w:rsidR="005E35CB" w:rsidRPr="00140E9A">
        <w:rPr>
          <w:rFonts w:ascii="Times New Roman" w:hAnsi="Times New Roman" w:cs="Times New Roman"/>
          <w:b/>
          <w:spacing w:val="-10"/>
          <w:sz w:val="24"/>
          <w:szCs w:val="24"/>
          <w:u w:val="none"/>
        </w:rPr>
        <w:t>sample</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Introduction</w:t>
      </w:r>
    </w:p>
    <w:p w:rsidR="001C3A1F" w:rsidRPr="005E35CB" w:rsidRDefault="001C3A1F" w:rsidP="005E35CB">
      <w:pPr>
        <w:pStyle w:val="BodyText"/>
        <w:spacing w:line="360" w:lineRule="auto"/>
        <w:ind w:left="100" w:right="261"/>
        <w:jc w:val="both"/>
      </w:pPr>
      <w:r w:rsidRPr="005E35CB">
        <w:t>The</w:t>
      </w:r>
      <w:r w:rsidRPr="005E35CB">
        <w:rPr>
          <w:spacing w:val="-7"/>
        </w:rPr>
        <w:t xml:space="preserve"> </w:t>
      </w:r>
      <w:r w:rsidRPr="005E35CB">
        <w:t>hematocrit</w:t>
      </w:r>
      <w:r w:rsidRPr="005E35CB">
        <w:rPr>
          <w:spacing w:val="-5"/>
        </w:rPr>
        <w:t xml:space="preserve"> </w:t>
      </w:r>
      <w:r w:rsidRPr="005E35CB">
        <w:t>or</w:t>
      </w:r>
      <w:r w:rsidRPr="005E35CB">
        <w:rPr>
          <w:spacing w:val="-7"/>
        </w:rPr>
        <w:t xml:space="preserve"> </w:t>
      </w:r>
      <w:r w:rsidRPr="005E35CB">
        <w:t>packed</w:t>
      </w:r>
      <w:r w:rsidRPr="005E35CB">
        <w:rPr>
          <w:spacing w:val="-4"/>
        </w:rPr>
        <w:t xml:space="preserve"> </w:t>
      </w:r>
      <w:r w:rsidRPr="005E35CB">
        <w:t>cell</w:t>
      </w:r>
      <w:r w:rsidRPr="005E35CB">
        <w:rPr>
          <w:spacing w:val="-5"/>
        </w:rPr>
        <w:t xml:space="preserve"> </w:t>
      </w:r>
      <w:r w:rsidRPr="005E35CB">
        <w:t>volume</w:t>
      </w:r>
      <w:r w:rsidRPr="005E35CB">
        <w:rPr>
          <w:spacing w:val="-7"/>
        </w:rPr>
        <w:t xml:space="preserve"> </w:t>
      </w:r>
      <w:r w:rsidRPr="005E35CB">
        <w:t>(PCV)</w:t>
      </w:r>
      <w:r w:rsidRPr="005E35CB">
        <w:rPr>
          <w:spacing w:val="-6"/>
        </w:rPr>
        <w:t xml:space="preserve"> </w:t>
      </w:r>
      <w:r w:rsidRPr="005E35CB">
        <w:t>determines</w:t>
      </w:r>
      <w:r w:rsidRPr="005E35CB">
        <w:rPr>
          <w:spacing w:val="-6"/>
        </w:rPr>
        <w:t xml:space="preserve"> </w:t>
      </w:r>
      <w:r w:rsidRPr="005E35CB">
        <w:t>the</w:t>
      </w:r>
      <w:r w:rsidRPr="005E35CB">
        <w:rPr>
          <w:spacing w:val="-6"/>
        </w:rPr>
        <w:t xml:space="preserve"> </w:t>
      </w:r>
      <w:r w:rsidRPr="005E35CB">
        <w:t>percentage</w:t>
      </w:r>
      <w:r w:rsidRPr="005E35CB">
        <w:rPr>
          <w:spacing w:val="-6"/>
        </w:rPr>
        <w:t xml:space="preserve"> </w:t>
      </w:r>
      <w:r w:rsidRPr="005E35CB">
        <w:t>of</w:t>
      </w:r>
      <w:r w:rsidRPr="005E35CB">
        <w:rPr>
          <w:spacing w:val="-7"/>
        </w:rPr>
        <w:t xml:space="preserve"> </w:t>
      </w:r>
      <w:r w:rsidRPr="005E35CB">
        <w:t>red</w:t>
      </w:r>
      <w:r w:rsidRPr="005E35CB">
        <w:rPr>
          <w:spacing w:val="-5"/>
        </w:rPr>
        <w:t xml:space="preserve"> </w:t>
      </w:r>
      <w:r w:rsidRPr="005E35CB">
        <w:t>blood</w:t>
      </w:r>
      <w:r w:rsidRPr="005E35CB">
        <w:rPr>
          <w:spacing w:val="-6"/>
        </w:rPr>
        <w:t xml:space="preserve"> </w:t>
      </w:r>
      <w:r w:rsidRPr="005E35CB">
        <w:t>cells</w:t>
      </w:r>
      <w:r w:rsidRPr="005E35CB">
        <w:rPr>
          <w:spacing w:val="-6"/>
        </w:rPr>
        <w:t xml:space="preserve"> </w:t>
      </w:r>
      <w:r w:rsidRPr="005E35CB">
        <w:t>(RBCs) in whole blood.</w:t>
      </w:r>
    </w:p>
    <w:p w:rsidR="001C3A1F" w:rsidRPr="005E35CB" w:rsidRDefault="001C3A1F" w:rsidP="005E35CB">
      <w:pPr>
        <w:pStyle w:val="BodyText"/>
        <w:spacing w:line="360" w:lineRule="auto"/>
        <w:ind w:left="100" w:right="258"/>
        <w:jc w:val="both"/>
      </w:pPr>
      <w:r w:rsidRPr="005E35CB">
        <w:t>The</w:t>
      </w:r>
      <w:r w:rsidRPr="005E35CB">
        <w:rPr>
          <w:spacing w:val="-5"/>
        </w:rPr>
        <w:t xml:space="preserve"> </w:t>
      </w:r>
      <w:r w:rsidRPr="005E35CB">
        <w:t>normal</w:t>
      </w:r>
      <w:r w:rsidRPr="005E35CB">
        <w:rPr>
          <w:spacing w:val="-2"/>
        </w:rPr>
        <w:t xml:space="preserve"> </w:t>
      </w:r>
      <w:r w:rsidRPr="005E35CB">
        <w:t>hematocrit</w:t>
      </w:r>
      <w:r w:rsidRPr="005E35CB">
        <w:rPr>
          <w:spacing w:val="-3"/>
        </w:rPr>
        <w:t xml:space="preserve"> </w:t>
      </w:r>
      <w:r w:rsidRPr="005E35CB">
        <w:t>value</w:t>
      </w:r>
      <w:r w:rsidRPr="005E35CB">
        <w:rPr>
          <w:spacing w:val="-3"/>
        </w:rPr>
        <w:t xml:space="preserve"> </w:t>
      </w:r>
      <w:r w:rsidRPr="005E35CB">
        <w:t>for</w:t>
      </w:r>
      <w:r w:rsidRPr="005E35CB">
        <w:rPr>
          <w:spacing w:val="-5"/>
        </w:rPr>
        <w:t xml:space="preserve"> </w:t>
      </w:r>
      <w:r w:rsidRPr="005E35CB">
        <w:t>men</w:t>
      </w:r>
      <w:r w:rsidRPr="005E35CB">
        <w:rPr>
          <w:spacing w:val="-3"/>
        </w:rPr>
        <w:t xml:space="preserve"> </w:t>
      </w:r>
      <w:r w:rsidRPr="005E35CB">
        <w:t>is</w:t>
      </w:r>
      <w:r w:rsidRPr="005E35CB">
        <w:rPr>
          <w:spacing w:val="-2"/>
        </w:rPr>
        <w:t xml:space="preserve"> </w:t>
      </w:r>
      <w:r w:rsidRPr="005E35CB">
        <w:t>42%</w:t>
      </w:r>
      <w:r w:rsidRPr="005E35CB">
        <w:rPr>
          <w:spacing w:val="-4"/>
        </w:rPr>
        <w:t xml:space="preserve"> </w:t>
      </w:r>
      <w:r w:rsidRPr="005E35CB">
        <w:t>to</w:t>
      </w:r>
      <w:r w:rsidRPr="005E35CB">
        <w:rPr>
          <w:spacing w:val="-3"/>
        </w:rPr>
        <w:t xml:space="preserve"> </w:t>
      </w:r>
      <w:r w:rsidRPr="005E35CB">
        <w:t>52%;</w:t>
      </w:r>
      <w:r w:rsidRPr="005E35CB">
        <w:rPr>
          <w:spacing w:val="-2"/>
        </w:rPr>
        <w:t xml:space="preserve"> </w:t>
      </w:r>
      <w:r w:rsidRPr="005E35CB">
        <w:t>for</w:t>
      </w:r>
      <w:r w:rsidRPr="005E35CB">
        <w:rPr>
          <w:spacing w:val="-4"/>
        </w:rPr>
        <w:t xml:space="preserve"> </w:t>
      </w:r>
      <w:r w:rsidRPr="005E35CB">
        <w:t>women,</w:t>
      </w:r>
      <w:r w:rsidRPr="005E35CB">
        <w:rPr>
          <w:spacing w:val="-3"/>
        </w:rPr>
        <w:t xml:space="preserve"> </w:t>
      </w:r>
      <w:r w:rsidRPr="005E35CB">
        <w:t>37%</w:t>
      </w:r>
      <w:r w:rsidRPr="005E35CB">
        <w:rPr>
          <w:spacing w:val="-5"/>
        </w:rPr>
        <w:t xml:space="preserve"> </w:t>
      </w:r>
      <w:r w:rsidRPr="005E35CB">
        <w:t>to 47%;</w:t>
      </w:r>
      <w:r w:rsidRPr="005E35CB">
        <w:rPr>
          <w:spacing w:val="-3"/>
        </w:rPr>
        <w:t xml:space="preserve"> </w:t>
      </w:r>
      <w:r w:rsidRPr="005E35CB">
        <w:t>and</w:t>
      </w:r>
      <w:r w:rsidRPr="005E35CB">
        <w:rPr>
          <w:spacing w:val="-3"/>
        </w:rPr>
        <w:t xml:space="preserve"> </w:t>
      </w:r>
      <w:r w:rsidRPr="005E35CB">
        <w:t>for</w:t>
      </w:r>
      <w:r w:rsidRPr="005E35CB">
        <w:rPr>
          <w:spacing w:val="-5"/>
        </w:rPr>
        <w:t xml:space="preserve"> </w:t>
      </w:r>
      <w:r w:rsidRPr="005E35CB">
        <w:t>newborns, 53% to 65%. When hematocrit determinations are below normal, medical conditions such as anemia and leukemia may be present. Above-normal hematocrit determinations indicate medical conditions like dehydration, such as occur in severe burn</w:t>
      </w:r>
      <w:r w:rsidRPr="005E35CB">
        <w:rPr>
          <w:spacing w:val="-5"/>
        </w:rPr>
        <w:t xml:space="preserve"> </w:t>
      </w:r>
      <w:r w:rsidRPr="005E35CB">
        <w:t>cases.</w:t>
      </w:r>
    </w:p>
    <w:p w:rsidR="001C3A1F" w:rsidRPr="005E35CB" w:rsidRDefault="001C3A1F" w:rsidP="005E35CB">
      <w:pPr>
        <w:pStyle w:val="BodyText"/>
        <w:spacing w:line="360" w:lineRule="auto"/>
        <w:jc w:val="both"/>
      </w:pPr>
      <w:r w:rsidRPr="00CF7674">
        <w:rPr>
          <w:b/>
          <w:noProof/>
          <w:lang w:bidi="ar-SA"/>
        </w:rPr>
        <w:drawing>
          <wp:anchor distT="0" distB="0" distL="0" distR="0" simplePos="0" relativeHeight="251662336" behindDoc="0" locked="0" layoutInCell="1" allowOverlap="1" wp14:anchorId="55B2954D" wp14:editId="3F168F9A">
            <wp:simplePos x="0" y="0"/>
            <wp:positionH relativeFrom="page">
              <wp:posOffset>2130551</wp:posOffset>
            </wp:positionH>
            <wp:positionV relativeFrom="paragraph">
              <wp:posOffset>155302</wp:posOffset>
            </wp:positionV>
            <wp:extent cx="3476585" cy="2194560"/>
            <wp:effectExtent l="0" t="0" r="0" b="0"/>
            <wp:wrapTopAndBottom/>
            <wp:docPr id="1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3476585" cy="2194560"/>
                    </a:xfrm>
                    <a:prstGeom prst="rect">
                      <a:avLst/>
                    </a:prstGeom>
                  </pic:spPr>
                </pic:pic>
              </a:graphicData>
            </a:graphic>
          </wp:anchor>
        </w:drawing>
      </w:r>
      <w:r w:rsidR="00CF7674" w:rsidRPr="00CF7674">
        <w:rPr>
          <w:b/>
        </w:rPr>
        <w:t>Fig 1.2</w:t>
      </w:r>
      <w:r w:rsidR="00CF7674">
        <w:t>: Detail of blood parts</w:t>
      </w:r>
    </w:p>
    <w:p w:rsidR="001C3A1F" w:rsidRPr="005E35CB" w:rsidRDefault="001C3A1F" w:rsidP="005E35CB">
      <w:pPr>
        <w:pStyle w:val="BodyText"/>
        <w:spacing w:line="360" w:lineRule="auto"/>
        <w:ind w:left="100" w:right="249"/>
        <w:jc w:val="both"/>
      </w:pPr>
      <w:r w:rsidRPr="005E35CB">
        <w:t>Currently,</w:t>
      </w:r>
      <w:r w:rsidRPr="005E35CB">
        <w:rPr>
          <w:spacing w:val="-9"/>
        </w:rPr>
        <w:t xml:space="preserve"> </w:t>
      </w:r>
      <w:r w:rsidRPr="005E35CB">
        <w:t>automated</w:t>
      </w:r>
      <w:r w:rsidRPr="005E35CB">
        <w:rPr>
          <w:spacing w:val="-8"/>
        </w:rPr>
        <w:t xml:space="preserve"> </w:t>
      </w:r>
      <w:r w:rsidRPr="005E35CB">
        <w:t>hematology</w:t>
      </w:r>
      <w:r w:rsidRPr="005E35CB">
        <w:rPr>
          <w:spacing w:val="-12"/>
        </w:rPr>
        <w:t xml:space="preserve"> </w:t>
      </w:r>
      <w:r w:rsidRPr="005E35CB">
        <w:t>analyzers</w:t>
      </w:r>
      <w:r w:rsidRPr="005E35CB">
        <w:rPr>
          <w:spacing w:val="-11"/>
        </w:rPr>
        <w:t xml:space="preserve"> </w:t>
      </w:r>
      <w:r w:rsidRPr="005E35CB">
        <w:t>supply</w:t>
      </w:r>
      <w:r w:rsidRPr="005E35CB">
        <w:rPr>
          <w:spacing w:val="-12"/>
        </w:rPr>
        <w:t xml:space="preserve"> </w:t>
      </w:r>
      <w:r w:rsidRPr="005E35CB">
        <w:t>most</w:t>
      </w:r>
      <w:r w:rsidRPr="005E35CB">
        <w:rPr>
          <w:spacing w:val="-9"/>
        </w:rPr>
        <w:t xml:space="preserve"> </w:t>
      </w:r>
      <w:r w:rsidRPr="005E35CB">
        <w:t>hematocrits.</w:t>
      </w:r>
      <w:r w:rsidRPr="005E35CB">
        <w:rPr>
          <w:spacing w:val="-10"/>
        </w:rPr>
        <w:t xml:space="preserve"> </w:t>
      </w:r>
      <w:r w:rsidRPr="005E35CB">
        <w:t>However,</w:t>
      </w:r>
      <w:r w:rsidRPr="005E35CB">
        <w:rPr>
          <w:spacing w:val="-8"/>
        </w:rPr>
        <w:t xml:space="preserve"> </w:t>
      </w:r>
      <w:r w:rsidRPr="005E35CB">
        <w:t>when</w:t>
      </w:r>
      <w:r w:rsidRPr="005E35CB">
        <w:rPr>
          <w:spacing w:val="-8"/>
        </w:rPr>
        <w:t xml:space="preserve"> </w:t>
      </w:r>
      <w:r w:rsidRPr="005E35CB">
        <w:t>hematology analyzers</w:t>
      </w:r>
      <w:r w:rsidRPr="005E35CB">
        <w:rPr>
          <w:spacing w:val="-15"/>
        </w:rPr>
        <w:t xml:space="preserve"> </w:t>
      </w:r>
      <w:r w:rsidRPr="005E35CB">
        <w:t>are</w:t>
      </w:r>
      <w:r w:rsidRPr="005E35CB">
        <w:rPr>
          <w:spacing w:val="-16"/>
        </w:rPr>
        <w:t xml:space="preserve"> </w:t>
      </w:r>
      <w:r w:rsidRPr="005E35CB">
        <w:t>not</w:t>
      </w:r>
      <w:r w:rsidRPr="005E35CB">
        <w:rPr>
          <w:spacing w:val="-14"/>
        </w:rPr>
        <w:t xml:space="preserve"> </w:t>
      </w:r>
      <w:r w:rsidRPr="005E35CB">
        <w:t>available,</w:t>
      </w:r>
      <w:r w:rsidRPr="005E35CB">
        <w:rPr>
          <w:spacing w:val="-15"/>
        </w:rPr>
        <w:t xml:space="preserve"> </w:t>
      </w:r>
      <w:r w:rsidRPr="005E35CB">
        <w:t>hematocrit</w:t>
      </w:r>
      <w:r w:rsidRPr="005E35CB">
        <w:rPr>
          <w:spacing w:val="-15"/>
        </w:rPr>
        <w:t xml:space="preserve"> </w:t>
      </w:r>
      <w:r w:rsidRPr="005E35CB">
        <w:t>determinations</w:t>
      </w:r>
      <w:r w:rsidRPr="005E35CB">
        <w:rPr>
          <w:spacing w:val="-15"/>
        </w:rPr>
        <w:t xml:space="preserve"> </w:t>
      </w:r>
      <w:r w:rsidRPr="005E35CB">
        <w:t>can</w:t>
      </w:r>
      <w:r w:rsidRPr="005E35CB">
        <w:rPr>
          <w:spacing w:val="-15"/>
        </w:rPr>
        <w:t xml:space="preserve"> </w:t>
      </w:r>
      <w:r w:rsidRPr="005E35CB">
        <w:t>be</w:t>
      </w:r>
      <w:r w:rsidRPr="005E35CB">
        <w:rPr>
          <w:spacing w:val="-16"/>
        </w:rPr>
        <w:t xml:space="preserve"> </w:t>
      </w:r>
      <w:r w:rsidRPr="005E35CB">
        <w:t>manually</w:t>
      </w:r>
      <w:r w:rsidRPr="005E35CB">
        <w:rPr>
          <w:spacing w:val="-20"/>
        </w:rPr>
        <w:t xml:space="preserve"> </w:t>
      </w:r>
      <w:r w:rsidRPr="005E35CB">
        <w:t>performed</w:t>
      </w:r>
      <w:r w:rsidRPr="005E35CB">
        <w:rPr>
          <w:spacing w:val="-15"/>
        </w:rPr>
        <w:t xml:space="preserve"> </w:t>
      </w:r>
      <w:r w:rsidRPr="005E35CB">
        <w:t>by</w:t>
      </w:r>
      <w:r w:rsidRPr="005E35CB">
        <w:rPr>
          <w:spacing w:val="-20"/>
        </w:rPr>
        <w:t xml:space="preserve"> </w:t>
      </w:r>
      <w:r w:rsidRPr="005E35CB">
        <w:t>two</w:t>
      </w:r>
      <w:r w:rsidRPr="005E35CB">
        <w:rPr>
          <w:spacing w:val="-15"/>
        </w:rPr>
        <w:t xml:space="preserve"> </w:t>
      </w:r>
      <w:r w:rsidRPr="005E35CB">
        <w:t>methods,</w:t>
      </w:r>
    </w:p>
    <w:p w:rsidR="001C3A1F" w:rsidRPr="00F74241" w:rsidRDefault="001C3A1F" w:rsidP="00206170">
      <w:pPr>
        <w:pStyle w:val="ListParagraph"/>
        <w:numPr>
          <w:ilvl w:val="0"/>
          <w:numId w:val="46"/>
        </w:numPr>
        <w:tabs>
          <w:tab w:val="left" w:pos="-1710"/>
        </w:tabs>
        <w:spacing w:line="360" w:lineRule="auto"/>
        <w:ind w:left="360"/>
        <w:jc w:val="both"/>
        <w:rPr>
          <w:sz w:val="24"/>
          <w:szCs w:val="24"/>
        </w:rPr>
      </w:pPr>
      <w:proofErr w:type="spellStart"/>
      <w:r w:rsidRPr="00F74241">
        <w:rPr>
          <w:sz w:val="24"/>
          <w:szCs w:val="24"/>
        </w:rPr>
        <w:t>Macrohaematocrit</w:t>
      </w:r>
      <w:proofErr w:type="spellEnd"/>
    </w:p>
    <w:p w:rsidR="001C3A1F" w:rsidRPr="00F74241" w:rsidRDefault="001C3A1F" w:rsidP="00206170">
      <w:pPr>
        <w:pStyle w:val="ListParagraph"/>
        <w:numPr>
          <w:ilvl w:val="0"/>
          <w:numId w:val="46"/>
        </w:numPr>
        <w:tabs>
          <w:tab w:val="left" w:pos="-1710"/>
        </w:tabs>
        <w:spacing w:line="360" w:lineRule="auto"/>
        <w:ind w:left="360"/>
        <w:jc w:val="both"/>
        <w:rPr>
          <w:sz w:val="24"/>
          <w:szCs w:val="24"/>
        </w:rPr>
      </w:pPr>
      <w:r w:rsidRPr="00F74241">
        <w:rPr>
          <w:sz w:val="24"/>
          <w:szCs w:val="24"/>
        </w:rPr>
        <w:t>Microhaematocrit</w:t>
      </w:r>
    </w:p>
    <w:p w:rsidR="001C3A1F" w:rsidRPr="005E35CB" w:rsidRDefault="001C3A1F" w:rsidP="005E35CB">
      <w:pPr>
        <w:pStyle w:val="BodyText"/>
        <w:spacing w:line="360" w:lineRule="auto"/>
        <w:ind w:left="100" w:right="255"/>
        <w:jc w:val="both"/>
      </w:pPr>
      <w:r w:rsidRPr="005E35CB">
        <w:t xml:space="preserve">Both methods call for the blood to be centrifuged, and the percentage of packed red cells is found by calculation. The </w:t>
      </w:r>
      <w:proofErr w:type="spellStart"/>
      <w:r w:rsidRPr="005E35CB">
        <w:t>microhematocrit</w:t>
      </w:r>
      <w:proofErr w:type="spellEnd"/>
      <w:r w:rsidRPr="005E35CB">
        <w:t xml:space="preserve"> method is the most accurate manual method of determining blood volume and should be used whenever feasible.</w:t>
      </w:r>
    </w:p>
    <w:p w:rsidR="001C3A1F" w:rsidRPr="005E35CB" w:rsidRDefault="00140E9A" w:rsidP="005E35CB">
      <w:pPr>
        <w:pStyle w:val="BodyText"/>
        <w:spacing w:line="360" w:lineRule="auto"/>
        <w:jc w:val="both"/>
      </w:pPr>
      <w:r>
        <w:rPr>
          <w:b/>
        </w:rPr>
        <w:t>Fig 1.</w:t>
      </w:r>
      <w:r w:rsidR="00CF7674">
        <w:rPr>
          <w:b/>
        </w:rPr>
        <w:t>3</w:t>
      </w:r>
      <w:r>
        <w:rPr>
          <w:b/>
        </w:rPr>
        <w:t xml:space="preserve">: </w:t>
      </w:r>
      <w:r>
        <w:t xml:space="preserve">Parts of blood </w:t>
      </w:r>
      <w:r w:rsidR="001C3A1F" w:rsidRPr="005E35CB">
        <w:rPr>
          <w:noProof/>
          <w:lang w:bidi="ar-SA"/>
        </w:rPr>
        <w:drawing>
          <wp:anchor distT="0" distB="0" distL="0" distR="0" simplePos="0" relativeHeight="251663360" behindDoc="0" locked="0" layoutInCell="1" allowOverlap="1" wp14:anchorId="6F2B2ABE" wp14:editId="6613B441">
            <wp:simplePos x="0" y="0"/>
            <wp:positionH relativeFrom="page">
              <wp:posOffset>1266444</wp:posOffset>
            </wp:positionH>
            <wp:positionV relativeFrom="paragraph">
              <wp:posOffset>181856</wp:posOffset>
            </wp:positionV>
            <wp:extent cx="5252474" cy="1810512"/>
            <wp:effectExtent l="0" t="0" r="0" b="0"/>
            <wp:wrapTopAndBottom/>
            <wp:docPr id="1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5252474" cy="1810512"/>
                    </a:xfrm>
                    <a:prstGeom prst="rect">
                      <a:avLst/>
                    </a:prstGeom>
                  </pic:spPr>
                </pic:pic>
              </a:graphicData>
            </a:graphic>
          </wp:anchor>
        </w:drawing>
      </w:r>
    </w:p>
    <w:p w:rsidR="001C3A1F" w:rsidRPr="00F74241" w:rsidRDefault="001C3A1F" w:rsidP="005E35CB">
      <w:pPr>
        <w:pStyle w:val="Heading5"/>
        <w:spacing w:before="0" w:line="360" w:lineRule="auto"/>
        <w:ind w:left="360" w:hanging="360"/>
        <w:jc w:val="both"/>
        <w:rPr>
          <w:rFonts w:ascii="Times New Roman" w:hAnsi="Times New Roman" w:cs="Times New Roman"/>
          <w:b/>
          <w:color w:val="auto"/>
          <w:sz w:val="24"/>
          <w:szCs w:val="24"/>
        </w:rPr>
      </w:pPr>
      <w:r w:rsidRPr="00F74241">
        <w:rPr>
          <w:rFonts w:ascii="Times New Roman" w:hAnsi="Times New Roman" w:cs="Times New Roman"/>
          <w:b/>
          <w:color w:val="auto"/>
          <w:sz w:val="24"/>
          <w:szCs w:val="24"/>
        </w:rPr>
        <w:t>1.</w:t>
      </w:r>
      <w:r w:rsidRPr="00F74241">
        <w:rPr>
          <w:rFonts w:ascii="Times New Roman" w:hAnsi="Times New Roman" w:cs="Times New Roman"/>
          <w:b/>
          <w:color w:val="auto"/>
          <w:spacing w:val="59"/>
          <w:sz w:val="24"/>
          <w:szCs w:val="24"/>
        </w:rPr>
        <w:t xml:space="preserve"> </w:t>
      </w:r>
      <w:proofErr w:type="spellStart"/>
      <w:r w:rsidR="005E35CB" w:rsidRPr="00F74241">
        <w:rPr>
          <w:rFonts w:ascii="Times New Roman" w:hAnsi="Times New Roman" w:cs="Times New Roman"/>
          <w:b/>
          <w:color w:val="auto"/>
          <w:sz w:val="24"/>
          <w:szCs w:val="24"/>
        </w:rPr>
        <w:t>Macrohaematocrit</w:t>
      </w:r>
      <w:proofErr w:type="spellEnd"/>
    </w:p>
    <w:p w:rsidR="001C3A1F" w:rsidRPr="005E35CB" w:rsidRDefault="001C3A1F" w:rsidP="005E35CB">
      <w:pPr>
        <w:pStyle w:val="BodyText"/>
        <w:spacing w:line="360" w:lineRule="auto"/>
        <w:ind w:left="100"/>
        <w:jc w:val="both"/>
      </w:pPr>
      <w:r w:rsidRPr="005E35CB">
        <w:t>A large volume of blood is required in this method. Approximately 2 to 4 ml is required.</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Principle:</w:t>
      </w:r>
    </w:p>
    <w:p w:rsidR="001C3A1F" w:rsidRPr="005E35CB" w:rsidRDefault="001C3A1F" w:rsidP="00DC53D5">
      <w:pPr>
        <w:pStyle w:val="BodyText"/>
        <w:tabs>
          <w:tab w:val="left" w:pos="9360"/>
        </w:tabs>
        <w:spacing w:line="360" w:lineRule="auto"/>
        <w:jc w:val="both"/>
      </w:pPr>
      <w:r w:rsidRPr="005E35CB">
        <w:t>Anticoagulated</w:t>
      </w:r>
      <w:r w:rsidRPr="005E35CB">
        <w:rPr>
          <w:spacing w:val="-9"/>
        </w:rPr>
        <w:t xml:space="preserve"> </w:t>
      </w:r>
      <w:r w:rsidRPr="005E35CB">
        <w:t>blood</w:t>
      </w:r>
      <w:r w:rsidRPr="005E35CB">
        <w:rPr>
          <w:spacing w:val="-8"/>
        </w:rPr>
        <w:t xml:space="preserve"> </w:t>
      </w:r>
      <w:r w:rsidRPr="005E35CB">
        <w:t>is</w:t>
      </w:r>
      <w:r w:rsidRPr="005E35CB">
        <w:rPr>
          <w:spacing w:val="-7"/>
        </w:rPr>
        <w:t xml:space="preserve"> </w:t>
      </w:r>
      <w:r w:rsidRPr="005E35CB">
        <w:t>taken</w:t>
      </w:r>
      <w:r w:rsidRPr="005E35CB">
        <w:rPr>
          <w:spacing w:val="-9"/>
        </w:rPr>
        <w:t xml:space="preserve"> </w:t>
      </w:r>
      <w:r w:rsidRPr="005E35CB">
        <w:t>in</w:t>
      </w:r>
      <w:r w:rsidRPr="005E35CB">
        <w:rPr>
          <w:spacing w:val="-8"/>
        </w:rPr>
        <w:t xml:space="preserve"> </w:t>
      </w:r>
      <w:r w:rsidRPr="005E35CB">
        <w:t>a</w:t>
      </w:r>
      <w:r w:rsidRPr="005E35CB">
        <w:rPr>
          <w:spacing w:val="-9"/>
        </w:rPr>
        <w:t xml:space="preserve"> </w:t>
      </w:r>
      <w:proofErr w:type="spellStart"/>
      <w:r w:rsidRPr="005E35CB">
        <w:t>Wintrobe</w:t>
      </w:r>
      <w:proofErr w:type="spellEnd"/>
      <w:r w:rsidRPr="005E35CB">
        <w:rPr>
          <w:spacing w:val="-10"/>
        </w:rPr>
        <w:t xml:space="preserve"> </w:t>
      </w:r>
      <w:r w:rsidRPr="005E35CB">
        <w:t>tube.</w:t>
      </w:r>
      <w:r w:rsidRPr="005E35CB">
        <w:rPr>
          <w:spacing w:val="-6"/>
        </w:rPr>
        <w:t xml:space="preserve"> </w:t>
      </w:r>
      <w:r w:rsidRPr="005E35CB">
        <w:t>Fill</w:t>
      </w:r>
      <w:r w:rsidRPr="005E35CB">
        <w:rPr>
          <w:spacing w:val="-8"/>
        </w:rPr>
        <w:t xml:space="preserve"> </w:t>
      </w:r>
      <w:proofErr w:type="spellStart"/>
      <w:r w:rsidRPr="005E35CB">
        <w:t>upto</w:t>
      </w:r>
      <w:proofErr w:type="spellEnd"/>
      <w:r w:rsidRPr="005E35CB">
        <w:rPr>
          <w:spacing w:val="-8"/>
        </w:rPr>
        <w:t xml:space="preserve"> </w:t>
      </w:r>
      <w:r w:rsidRPr="005E35CB">
        <w:t>the</w:t>
      </w:r>
      <w:r w:rsidRPr="005E35CB">
        <w:rPr>
          <w:spacing w:val="-8"/>
        </w:rPr>
        <w:t xml:space="preserve"> </w:t>
      </w:r>
      <w:r w:rsidRPr="005E35CB">
        <w:t>uppermost</w:t>
      </w:r>
      <w:r w:rsidRPr="005E35CB">
        <w:rPr>
          <w:spacing w:val="-6"/>
        </w:rPr>
        <w:t xml:space="preserve"> </w:t>
      </w:r>
      <w:r w:rsidRPr="005E35CB">
        <w:t>mark</w:t>
      </w:r>
      <w:r w:rsidRPr="005E35CB">
        <w:rPr>
          <w:spacing w:val="-9"/>
        </w:rPr>
        <w:t xml:space="preserve"> </w:t>
      </w:r>
      <w:r w:rsidRPr="005E35CB">
        <w:t>and</w:t>
      </w:r>
      <w:r w:rsidRPr="005E35CB">
        <w:rPr>
          <w:spacing w:val="-8"/>
        </w:rPr>
        <w:t xml:space="preserve"> </w:t>
      </w:r>
      <w:r w:rsidRPr="005E35CB">
        <w:t>then</w:t>
      </w:r>
      <w:r w:rsidRPr="005E35CB">
        <w:rPr>
          <w:spacing w:val="-7"/>
        </w:rPr>
        <w:t xml:space="preserve"> </w:t>
      </w:r>
      <w:r w:rsidRPr="005E35CB">
        <w:t>rotate</w:t>
      </w:r>
      <w:r w:rsidRPr="005E35CB">
        <w:rPr>
          <w:spacing w:val="-8"/>
        </w:rPr>
        <w:t xml:space="preserve"> </w:t>
      </w:r>
      <w:r w:rsidRPr="005E35CB">
        <w:t>for desired length of time. The packed cell volume (PCV) of red cells is directly read from the graduated tube as %.</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Requirement:</w:t>
      </w:r>
    </w:p>
    <w:p w:rsidR="001C3A1F" w:rsidRPr="005E35CB" w:rsidRDefault="001C3A1F" w:rsidP="00DC53D5">
      <w:pPr>
        <w:pStyle w:val="ListParagraph"/>
        <w:numPr>
          <w:ilvl w:val="0"/>
          <w:numId w:val="4"/>
        </w:numPr>
        <w:spacing w:line="360" w:lineRule="auto"/>
        <w:ind w:left="360"/>
        <w:jc w:val="both"/>
        <w:rPr>
          <w:sz w:val="24"/>
          <w:szCs w:val="24"/>
        </w:rPr>
      </w:pPr>
      <w:r w:rsidRPr="005E35CB">
        <w:rPr>
          <w:sz w:val="24"/>
          <w:szCs w:val="24"/>
        </w:rPr>
        <w:t>Blood specimen: EDTA or double oxalated anti-coagulated blood is used in this method. Determine P.C.V. within six hr. of blood</w:t>
      </w:r>
      <w:r w:rsidRPr="005E35CB">
        <w:rPr>
          <w:spacing w:val="-1"/>
          <w:sz w:val="24"/>
          <w:szCs w:val="24"/>
        </w:rPr>
        <w:t xml:space="preserve"> </w:t>
      </w:r>
      <w:r w:rsidRPr="005E35CB">
        <w:rPr>
          <w:sz w:val="24"/>
          <w:szCs w:val="24"/>
        </w:rPr>
        <w:t>collection.</w:t>
      </w:r>
    </w:p>
    <w:p w:rsidR="001C3A1F" w:rsidRPr="005E35CB" w:rsidRDefault="001C3A1F" w:rsidP="00DC53D5">
      <w:pPr>
        <w:pStyle w:val="ListParagraph"/>
        <w:numPr>
          <w:ilvl w:val="0"/>
          <w:numId w:val="4"/>
        </w:numPr>
        <w:spacing w:line="360" w:lineRule="auto"/>
        <w:ind w:left="360"/>
        <w:jc w:val="both"/>
        <w:rPr>
          <w:sz w:val="24"/>
          <w:szCs w:val="24"/>
        </w:rPr>
      </w:pPr>
      <w:proofErr w:type="spellStart"/>
      <w:r w:rsidRPr="005E35CB">
        <w:rPr>
          <w:sz w:val="24"/>
          <w:szCs w:val="24"/>
        </w:rPr>
        <w:t>Wintrobe</w:t>
      </w:r>
      <w:proofErr w:type="spellEnd"/>
      <w:r w:rsidRPr="005E35CB">
        <w:rPr>
          <w:sz w:val="24"/>
          <w:szCs w:val="24"/>
        </w:rPr>
        <w:t xml:space="preserve"> Tube: </w:t>
      </w:r>
      <w:r w:rsidRPr="005E35CB">
        <w:rPr>
          <w:spacing w:val="-3"/>
          <w:sz w:val="24"/>
          <w:szCs w:val="24"/>
        </w:rPr>
        <w:t xml:space="preserve">It </w:t>
      </w:r>
      <w:r w:rsidRPr="005E35CB">
        <w:rPr>
          <w:sz w:val="24"/>
          <w:szCs w:val="24"/>
        </w:rPr>
        <w:t>is 110 mm in length and 2.5 mm in diameter. The lower 100 mm are graduated or marked, from 100 at top and 0 (zero) at bottom for</w:t>
      </w:r>
      <w:r w:rsidRPr="005E35CB">
        <w:rPr>
          <w:spacing w:val="-3"/>
          <w:sz w:val="24"/>
          <w:szCs w:val="24"/>
        </w:rPr>
        <w:t xml:space="preserve"> </w:t>
      </w:r>
      <w:r w:rsidRPr="005E35CB">
        <w:rPr>
          <w:sz w:val="24"/>
          <w:szCs w:val="24"/>
        </w:rPr>
        <w:t>PCV.</w:t>
      </w:r>
    </w:p>
    <w:p w:rsidR="001C3A1F" w:rsidRPr="005E35CB" w:rsidRDefault="001C3A1F" w:rsidP="00DC53D5">
      <w:pPr>
        <w:pStyle w:val="ListParagraph"/>
        <w:numPr>
          <w:ilvl w:val="0"/>
          <w:numId w:val="4"/>
        </w:numPr>
        <w:spacing w:line="360" w:lineRule="auto"/>
        <w:ind w:left="360"/>
        <w:jc w:val="both"/>
        <w:rPr>
          <w:sz w:val="24"/>
          <w:szCs w:val="24"/>
        </w:rPr>
      </w:pPr>
      <w:r w:rsidRPr="005E35CB">
        <w:rPr>
          <w:sz w:val="24"/>
          <w:szCs w:val="24"/>
        </w:rPr>
        <w:t xml:space="preserve">Long necked pasture pipette or a special type of syringes is used for filling </w:t>
      </w:r>
      <w:proofErr w:type="spellStart"/>
      <w:r w:rsidRPr="005E35CB">
        <w:rPr>
          <w:sz w:val="24"/>
          <w:szCs w:val="24"/>
        </w:rPr>
        <w:t>Wintrobe</w:t>
      </w:r>
      <w:proofErr w:type="spellEnd"/>
      <w:r w:rsidRPr="005E35CB">
        <w:rPr>
          <w:spacing w:val="-43"/>
          <w:sz w:val="24"/>
          <w:szCs w:val="24"/>
        </w:rPr>
        <w:t xml:space="preserve"> </w:t>
      </w:r>
      <w:r w:rsidRPr="005E35CB">
        <w:rPr>
          <w:sz w:val="24"/>
          <w:szCs w:val="24"/>
        </w:rPr>
        <w:t>tube.</w:t>
      </w:r>
    </w:p>
    <w:p w:rsidR="001C3A1F" w:rsidRPr="005E35CB" w:rsidRDefault="001C3A1F" w:rsidP="00DC53D5">
      <w:pPr>
        <w:pStyle w:val="ListParagraph"/>
        <w:numPr>
          <w:ilvl w:val="0"/>
          <w:numId w:val="4"/>
        </w:numPr>
        <w:spacing w:line="360" w:lineRule="auto"/>
        <w:ind w:left="360"/>
        <w:jc w:val="both"/>
        <w:rPr>
          <w:sz w:val="24"/>
          <w:szCs w:val="24"/>
        </w:rPr>
      </w:pPr>
      <w:r w:rsidRPr="005E35CB">
        <w:rPr>
          <w:sz w:val="24"/>
          <w:szCs w:val="24"/>
        </w:rPr>
        <w:t>Centrifuge machine with known</w:t>
      </w:r>
      <w:r w:rsidRPr="005E35CB">
        <w:rPr>
          <w:spacing w:val="-2"/>
          <w:sz w:val="24"/>
          <w:szCs w:val="24"/>
        </w:rPr>
        <w:t xml:space="preserve"> </w:t>
      </w:r>
      <w:r w:rsidRPr="005E35CB">
        <w:rPr>
          <w:sz w:val="24"/>
          <w:szCs w:val="24"/>
        </w:rPr>
        <w:t>speed.</w:t>
      </w:r>
    </w:p>
    <w:p w:rsidR="001C3A1F" w:rsidRPr="005E35CB" w:rsidRDefault="001C3A1F" w:rsidP="005E35CB">
      <w:pPr>
        <w:pStyle w:val="Heading4"/>
        <w:spacing w:before="0" w:line="360" w:lineRule="auto"/>
        <w:ind w:left="360" w:hanging="360"/>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Procedure:</w:t>
      </w:r>
    </w:p>
    <w:p w:rsidR="001C3A1F" w:rsidRPr="005E35CB" w:rsidRDefault="001C3A1F" w:rsidP="00206170">
      <w:pPr>
        <w:pStyle w:val="ListParagraph"/>
        <w:numPr>
          <w:ilvl w:val="0"/>
          <w:numId w:val="3"/>
        </w:numPr>
        <w:spacing w:line="360" w:lineRule="auto"/>
        <w:ind w:left="360"/>
        <w:jc w:val="both"/>
        <w:rPr>
          <w:sz w:val="24"/>
          <w:szCs w:val="24"/>
        </w:rPr>
      </w:pPr>
      <w:r w:rsidRPr="005E35CB">
        <w:rPr>
          <w:sz w:val="24"/>
          <w:szCs w:val="24"/>
        </w:rPr>
        <w:t>Mix 0.4 ml of EDTA with 2 ml blood.</w:t>
      </w:r>
    </w:p>
    <w:p w:rsidR="001C3A1F" w:rsidRPr="005E35CB" w:rsidRDefault="001C3A1F" w:rsidP="00206170">
      <w:pPr>
        <w:pStyle w:val="ListParagraph"/>
        <w:numPr>
          <w:ilvl w:val="0"/>
          <w:numId w:val="3"/>
        </w:numPr>
        <w:spacing w:line="360" w:lineRule="auto"/>
        <w:ind w:left="360"/>
        <w:jc w:val="both"/>
        <w:rPr>
          <w:sz w:val="24"/>
          <w:szCs w:val="24"/>
        </w:rPr>
      </w:pPr>
      <w:r w:rsidRPr="005E35CB">
        <w:rPr>
          <w:sz w:val="24"/>
          <w:szCs w:val="24"/>
        </w:rPr>
        <w:t xml:space="preserve">Fill the </w:t>
      </w:r>
      <w:proofErr w:type="spellStart"/>
      <w:r w:rsidRPr="005E35CB">
        <w:rPr>
          <w:sz w:val="24"/>
          <w:szCs w:val="24"/>
        </w:rPr>
        <w:t>Wintrobe</w:t>
      </w:r>
      <w:proofErr w:type="spellEnd"/>
      <w:r w:rsidRPr="005E35CB">
        <w:rPr>
          <w:sz w:val="24"/>
          <w:szCs w:val="24"/>
        </w:rPr>
        <w:t xml:space="preserve"> tube </w:t>
      </w:r>
      <w:r w:rsidR="00140E9A" w:rsidRPr="005E35CB">
        <w:rPr>
          <w:sz w:val="24"/>
          <w:szCs w:val="24"/>
        </w:rPr>
        <w:t>up to</w:t>
      </w:r>
      <w:r w:rsidRPr="005E35CB">
        <w:rPr>
          <w:sz w:val="24"/>
          <w:szCs w:val="24"/>
        </w:rPr>
        <w:t xml:space="preserve"> upper most mark with the help of pasture pipette or</w:t>
      </w:r>
      <w:r w:rsidRPr="005E35CB">
        <w:rPr>
          <w:spacing w:val="-12"/>
          <w:sz w:val="24"/>
          <w:szCs w:val="24"/>
        </w:rPr>
        <w:t xml:space="preserve"> </w:t>
      </w:r>
      <w:r w:rsidRPr="005E35CB">
        <w:rPr>
          <w:sz w:val="24"/>
          <w:szCs w:val="24"/>
        </w:rPr>
        <w:t>syringe.</w:t>
      </w:r>
    </w:p>
    <w:p w:rsidR="001C3A1F" w:rsidRPr="005E35CB" w:rsidRDefault="001C3A1F" w:rsidP="00206170">
      <w:pPr>
        <w:pStyle w:val="ListParagraph"/>
        <w:numPr>
          <w:ilvl w:val="0"/>
          <w:numId w:val="3"/>
        </w:numPr>
        <w:spacing w:line="360" w:lineRule="auto"/>
        <w:ind w:left="360" w:right="257"/>
        <w:jc w:val="both"/>
        <w:rPr>
          <w:sz w:val="24"/>
          <w:szCs w:val="24"/>
        </w:rPr>
      </w:pPr>
      <w:r w:rsidRPr="005E35CB">
        <w:rPr>
          <w:sz w:val="24"/>
          <w:szCs w:val="24"/>
        </w:rPr>
        <w:t>Fill</w:t>
      </w:r>
      <w:r w:rsidRPr="005E35CB">
        <w:rPr>
          <w:spacing w:val="-3"/>
          <w:sz w:val="24"/>
          <w:szCs w:val="24"/>
        </w:rPr>
        <w:t xml:space="preserve"> </w:t>
      </w:r>
      <w:r w:rsidR="00140E9A" w:rsidRPr="005E35CB">
        <w:rPr>
          <w:sz w:val="24"/>
          <w:szCs w:val="24"/>
        </w:rPr>
        <w:t>the</w:t>
      </w:r>
      <w:r w:rsidRPr="005E35CB">
        <w:rPr>
          <w:spacing w:val="-5"/>
          <w:sz w:val="24"/>
          <w:szCs w:val="24"/>
        </w:rPr>
        <w:t xml:space="preserve"> </w:t>
      </w:r>
      <w:proofErr w:type="spellStart"/>
      <w:r w:rsidRPr="005E35CB">
        <w:rPr>
          <w:sz w:val="24"/>
          <w:szCs w:val="24"/>
        </w:rPr>
        <w:t>Wintrobe</w:t>
      </w:r>
      <w:proofErr w:type="spellEnd"/>
      <w:r w:rsidRPr="005E35CB">
        <w:rPr>
          <w:spacing w:val="-5"/>
          <w:sz w:val="24"/>
          <w:szCs w:val="24"/>
        </w:rPr>
        <w:t xml:space="preserve"> </w:t>
      </w:r>
      <w:r w:rsidRPr="005E35CB">
        <w:rPr>
          <w:sz w:val="24"/>
          <w:szCs w:val="24"/>
        </w:rPr>
        <w:t>tube</w:t>
      </w:r>
      <w:r w:rsidRPr="005E35CB">
        <w:rPr>
          <w:spacing w:val="-4"/>
          <w:sz w:val="24"/>
          <w:szCs w:val="24"/>
        </w:rPr>
        <w:t xml:space="preserve"> </w:t>
      </w:r>
      <w:r w:rsidRPr="005E35CB">
        <w:rPr>
          <w:sz w:val="24"/>
          <w:szCs w:val="24"/>
        </w:rPr>
        <w:t>to</w:t>
      </w:r>
      <w:r w:rsidRPr="005E35CB">
        <w:rPr>
          <w:spacing w:val="-3"/>
          <w:sz w:val="24"/>
          <w:szCs w:val="24"/>
        </w:rPr>
        <w:t xml:space="preserve"> </w:t>
      </w:r>
      <w:r w:rsidRPr="005E35CB">
        <w:rPr>
          <w:sz w:val="24"/>
          <w:szCs w:val="24"/>
        </w:rPr>
        <w:t>balance</w:t>
      </w:r>
      <w:r w:rsidRPr="005E35CB">
        <w:rPr>
          <w:spacing w:val="-4"/>
          <w:sz w:val="24"/>
          <w:szCs w:val="24"/>
        </w:rPr>
        <w:t xml:space="preserve"> </w:t>
      </w:r>
      <w:r w:rsidRPr="005E35CB">
        <w:rPr>
          <w:sz w:val="24"/>
          <w:szCs w:val="24"/>
        </w:rPr>
        <w:t>first</w:t>
      </w:r>
      <w:r w:rsidRPr="005E35CB">
        <w:rPr>
          <w:spacing w:val="-3"/>
          <w:sz w:val="24"/>
          <w:szCs w:val="24"/>
        </w:rPr>
        <w:t xml:space="preserve"> </w:t>
      </w:r>
      <w:r w:rsidRPr="005E35CB">
        <w:rPr>
          <w:sz w:val="24"/>
          <w:szCs w:val="24"/>
        </w:rPr>
        <w:t>one.</w:t>
      </w:r>
      <w:r w:rsidRPr="005E35CB">
        <w:rPr>
          <w:spacing w:val="-1"/>
          <w:sz w:val="24"/>
          <w:szCs w:val="24"/>
        </w:rPr>
        <w:t xml:space="preserve"> </w:t>
      </w:r>
      <w:r w:rsidRPr="005E35CB">
        <w:rPr>
          <w:spacing w:val="-3"/>
          <w:sz w:val="24"/>
          <w:szCs w:val="24"/>
        </w:rPr>
        <w:t>If</w:t>
      </w:r>
      <w:r w:rsidRPr="005E35CB">
        <w:rPr>
          <w:spacing w:val="-4"/>
          <w:sz w:val="24"/>
          <w:szCs w:val="24"/>
        </w:rPr>
        <w:t xml:space="preserve"> </w:t>
      </w:r>
      <w:r w:rsidRPr="005E35CB">
        <w:rPr>
          <w:sz w:val="24"/>
          <w:szCs w:val="24"/>
        </w:rPr>
        <w:t>the</w:t>
      </w:r>
      <w:r w:rsidRPr="005E35CB">
        <w:rPr>
          <w:spacing w:val="-4"/>
          <w:sz w:val="24"/>
          <w:szCs w:val="24"/>
        </w:rPr>
        <w:t xml:space="preserve"> </w:t>
      </w:r>
      <w:r w:rsidRPr="005E35CB">
        <w:rPr>
          <w:sz w:val="24"/>
          <w:szCs w:val="24"/>
        </w:rPr>
        <w:t>blood</w:t>
      </w:r>
      <w:r w:rsidRPr="005E35CB">
        <w:rPr>
          <w:spacing w:val="-3"/>
          <w:sz w:val="24"/>
          <w:szCs w:val="24"/>
        </w:rPr>
        <w:t xml:space="preserve"> </w:t>
      </w:r>
      <w:r w:rsidRPr="005E35CB">
        <w:rPr>
          <w:sz w:val="24"/>
          <w:szCs w:val="24"/>
        </w:rPr>
        <w:t>sample</w:t>
      </w:r>
      <w:r w:rsidRPr="005E35CB">
        <w:rPr>
          <w:spacing w:val="-4"/>
          <w:sz w:val="24"/>
          <w:szCs w:val="24"/>
        </w:rPr>
        <w:t xml:space="preserve"> </w:t>
      </w:r>
      <w:r w:rsidRPr="005E35CB">
        <w:rPr>
          <w:sz w:val="24"/>
          <w:szCs w:val="24"/>
        </w:rPr>
        <w:t>is</w:t>
      </w:r>
      <w:r w:rsidRPr="005E35CB">
        <w:rPr>
          <w:spacing w:val="-3"/>
          <w:sz w:val="24"/>
          <w:szCs w:val="24"/>
        </w:rPr>
        <w:t xml:space="preserve"> </w:t>
      </w:r>
      <w:r w:rsidRPr="005E35CB">
        <w:rPr>
          <w:sz w:val="24"/>
          <w:szCs w:val="24"/>
        </w:rPr>
        <w:t>not</w:t>
      </w:r>
      <w:r w:rsidRPr="005E35CB">
        <w:rPr>
          <w:spacing w:val="-3"/>
          <w:sz w:val="24"/>
          <w:szCs w:val="24"/>
        </w:rPr>
        <w:t xml:space="preserve"> </w:t>
      </w:r>
      <w:r w:rsidRPr="005E35CB">
        <w:rPr>
          <w:sz w:val="24"/>
          <w:szCs w:val="24"/>
        </w:rPr>
        <w:t>available,</w:t>
      </w:r>
      <w:r w:rsidRPr="005E35CB">
        <w:rPr>
          <w:spacing w:val="-3"/>
          <w:sz w:val="24"/>
          <w:szCs w:val="24"/>
        </w:rPr>
        <w:t xml:space="preserve"> </w:t>
      </w:r>
      <w:r w:rsidRPr="005E35CB">
        <w:rPr>
          <w:sz w:val="24"/>
          <w:szCs w:val="24"/>
        </w:rPr>
        <w:t>fill the tube with</w:t>
      </w:r>
      <w:r w:rsidRPr="005E35CB">
        <w:rPr>
          <w:spacing w:val="-2"/>
          <w:sz w:val="24"/>
          <w:szCs w:val="24"/>
        </w:rPr>
        <w:t xml:space="preserve"> </w:t>
      </w:r>
      <w:r w:rsidRPr="005E35CB">
        <w:rPr>
          <w:sz w:val="24"/>
          <w:szCs w:val="24"/>
        </w:rPr>
        <w:t>water.</w:t>
      </w:r>
    </w:p>
    <w:p w:rsidR="001C3A1F" w:rsidRPr="005E35CB" w:rsidRDefault="001C3A1F" w:rsidP="00206170">
      <w:pPr>
        <w:pStyle w:val="ListParagraph"/>
        <w:numPr>
          <w:ilvl w:val="0"/>
          <w:numId w:val="3"/>
        </w:numPr>
        <w:spacing w:line="360" w:lineRule="auto"/>
        <w:ind w:left="360" w:right="259"/>
        <w:jc w:val="both"/>
        <w:rPr>
          <w:sz w:val="24"/>
          <w:szCs w:val="24"/>
        </w:rPr>
      </w:pPr>
      <w:r w:rsidRPr="005E35CB">
        <w:rPr>
          <w:sz w:val="24"/>
          <w:szCs w:val="24"/>
        </w:rPr>
        <w:t xml:space="preserve">Place the </w:t>
      </w:r>
      <w:proofErr w:type="spellStart"/>
      <w:r w:rsidRPr="005E35CB">
        <w:rPr>
          <w:sz w:val="24"/>
          <w:szCs w:val="24"/>
        </w:rPr>
        <w:t>Wintrobe</w:t>
      </w:r>
      <w:proofErr w:type="spellEnd"/>
      <w:r w:rsidRPr="005E35CB">
        <w:rPr>
          <w:sz w:val="24"/>
          <w:szCs w:val="24"/>
        </w:rPr>
        <w:t xml:space="preserve"> tube in opposite side in centrifuge. Turn the centrifuge to slow speed, then</w:t>
      </w:r>
      <w:r w:rsidRPr="005E35CB">
        <w:rPr>
          <w:spacing w:val="-7"/>
          <w:sz w:val="24"/>
          <w:szCs w:val="24"/>
        </w:rPr>
        <w:t xml:space="preserve"> </w:t>
      </w:r>
      <w:r w:rsidRPr="005E35CB">
        <w:rPr>
          <w:sz w:val="24"/>
          <w:szCs w:val="24"/>
        </w:rPr>
        <w:t>slowly</w:t>
      </w:r>
      <w:r w:rsidRPr="005E35CB">
        <w:rPr>
          <w:spacing w:val="-8"/>
          <w:sz w:val="24"/>
          <w:szCs w:val="24"/>
        </w:rPr>
        <w:t xml:space="preserve"> </w:t>
      </w:r>
      <w:r w:rsidRPr="005E35CB">
        <w:rPr>
          <w:sz w:val="24"/>
          <w:szCs w:val="24"/>
        </w:rPr>
        <w:t>increase</w:t>
      </w:r>
      <w:r w:rsidRPr="005E35CB">
        <w:rPr>
          <w:spacing w:val="-4"/>
          <w:sz w:val="24"/>
          <w:szCs w:val="24"/>
        </w:rPr>
        <w:t xml:space="preserve"> </w:t>
      </w:r>
      <w:r w:rsidRPr="005E35CB">
        <w:rPr>
          <w:sz w:val="24"/>
          <w:szCs w:val="24"/>
        </w:rPr>
        <w:t>the</w:t>
      </w:r>
      <w:r w:rsidRPr="005E35CB">
        <w:rPr>
          <w:spacing w:val="-4"/>
          <w:sz w:val="24"/>
          <w:szCs w:val="24"/>
        </w:rPr>
        <w:t xml:space="preserve"> </w:t>
      </w:r>
      <w:r w:rsidRPr="005E35CB">
        <w:rPr>
          <w:sz w:val="24"/>
          <w:szCs w:val="24"/>
        </w:rPr>
        <w:t>speed</w:t>
      </w:r>
      <w:r w:rsidRPr="005E35CB">
        <w:rPr>
          <w:spacing w:val="-5"/>
          <w:sz w:val="24"/>
          <w:szCs w:val="24"/>
        </w:rPr>
        <w:t xml:space="preserve"> </w:t>
      </w:r>
      <w:r w:rsidRPr="005E35CB">
        <w:rPr>
          <w:sz w:val="24"/>
          <w:szCs w:val="24"/>
        </w:rPr>
        <w:t>to</w:t>
      </w:r>
      <w:r w:rsidRPr="005E35CB">
        <w:rPr>
          <w:spacing w:val="-3"/>
          <w:sz w:val="24"/>
          <w:szCs w:val="24"/>
        </w:rPr>
        <w:t xml:space="preserve"> </w:t>
      </w:r>
      <w:r w:rsidRPr="005E35CB">
        <w:rPr>
          <w:sz w:val="24"/>
          <w:szCs w:val="24"/>
        </w:rPr>
        <w:t>3,000</w:t>
      </w:r>
      <w:r w:rsidRPr="005E35CB">
        <w:rPr>
          <w:spacing w:val="-5"/>
          <w:sz w:val="24"/>
          <w:szCs w:val="24"/>
        </w:rPr>
        <w:t xml:space="preserve"> </w:t>
      </w:r>
      <w:r w:rsidRPr="005E35CB">
        <w:rPr>
          <w:sz w:val="24"/>
          <w:szCs w:val="24"/>
        </w:rPr>
        <w:t>rpm.</w:t>
      </w:r>
      <w:r w:rsidRPr="005E35CB">
        <w:rPr>
          <w:spacing w:val="-3"/>
          <w:sz w:val="24"/>
          <w:szCs w:val="24"/>
        </w:rPr>
        <w:t xml:space="preserve"> </w:t>
      </w:r>
      <w:r w:rsidRPr="005E35CB">
        <w:rPr>
          <w:sz w:val="24"/>
          <w:szCs w:val="24"/>
        </w:rPr>
        <w:t>Centrifuge</w:t>
      </w:r>
      <w:r w:rsidRPr="005E35CB">
        <w:rPr>
          <w:spacing w:val="-7"/>
          <w:sz w:val="24"/>
          <w:szCs w:val="24"/>
        </w:rPr>
        <w:t xml:space="preserve"> </w:t>
      </w:r>
      <w:r w:rsidRPr="005E35CB">
        <w:rPr>
          <w:sz w:val="24"/>
          <w:szCs w:val="24"/>
        </w:rPr>
        <w:t>for</w:t>
      </w:r>
      <w:r w:rsidRPr="005E35CB">
        <w:rPr>
          <w:spacing w:val="-6"/>
          <w:sz w:val="24"/>
          <w:szCs w:val="24"/>
        </w:rPr>
        <w:t xml:space="preserve"> </w:t>
      </w:r>
      <w:r w:rsidRPr="005E35CB">
        <w:rPr>
          <w:sz w:val="24"/>
          <w:szCs w:val="24"/>
        </w:rPr>
        <w:t>30</w:t>
      </w:r>
      <w:r w:rsidRPr="005E35CB">
        <w:rPr>
          <w:spacing w:val="-3"/>
          <w:sz w:val="24"/>
          <w:szCs w:val="24"/>
        </w:rPr>
        <w:t xml:space="preserve"> </w:t>
      </w:r>
      <w:r w:rsidRPr="005E35CB">
        <w:rPr>
          <w:sz w:val="24"/>
          <w:szCs w:val="24"/>
        </w:rPr>
        <w:t>min.</w:t>
      </w:r>
      <w:r w:rsidRPr="005E35CB">
        <w:rPr>
          <w:spacing w:val="-5"/>
          <w:sz w:val="24"/>
          <w:szCs w:val="24"/>
        </w:rPr>
        <w:t xml:space="preserve"> </w:t>
      </w:r>
      <w:r w:rsidRPr="005E35CB">
        <w:rPr>
          <w:sz w:val="24"/>
          <w:szCs w:val="24"/>
        </w:rPr>
        <w:t>at</w:t>
      </w:r>
      <w:r w:rsidRPr="005E35CB">
        <w:rPr>
          <w:spacing w:val="-3"/>
          <w:sz w:val="24"/>
          <w:szCs w:val="24"/>
        </w:rPr>
        <w:t xml:space="preserve"> </w:t>
      </w:r>
      <w:r w:rsidRPr="005E35CB">
        <w:rPr>
          <w:sz w:val="24"/>
          <w:szCs w:val="24"/>
        </w:rPr>
        <w:t>3,000</w:t>
      </w:r>
      <w:r w:rsidRPr="005E35CB">
        <w:rPr>
          <w:spacing w:val="-3"/>
          <w:sz w:val="24"/>
          <w:szCs w:val="24"/>
        </w:rPr>
        <w:t xml:space="preserve"> </w:t>
      </w:r>
      <w:r w:rsidRPr="005E35CB">
        <w:rPr>
          <w:sz w:val="24"/>
          <w:szCs w:val="24"/>
        </w:rPr>
        <w:t>rpm.</w:t>
      </w:r>
      <w:r w:rsidRPr="005E35CB">
        <w:rPr>
          <w:spacing w:val="-6"/>
          <w:sz w:val="24"/>
          <w:szCs w:val="24"/>
        </w:rPr>
        <w:t xml:space="preserve"> </w:t>
      </w:r>
      <w:r w:rsidRPr="005E35CB">
        <w:rPr>
          <w:sz w:val="24"/>
          <w:szCs w:val="24"/>
        </w:rPr>
        <w:t>After</w:t>
      </w:r>
      <w:r w:rsidRPr="005E35CB">
        <w:rPr>
          <w:spacing w:val="-6"/>
          <w:sz w:val="24"/>
          <w:szCs w:val="24"/>
        </w:rPr>
        <w:t xml:space="preserve"> </w:t>
      </w:r>
      <w:r w:rsidRPr="005E35CB">
        <w:rPr>
          <w:sz w:val="24"/>
          <w:szCs w:val="24"/>
        </w:rPr>
        <w:t>30 min. switch off the centrifuge and allow it to stop by</w:t>
      </w:r>
      <w:r w:rsidRPr="005E35CB">
        <w:rPr>
          <w:spacing w:val="-10"/>
          <w:sz w:val="24"/>
          <w:szCs w:val="24"/>
        </w:rPr>
        <w:t xml:space="preserve"> </w:t>
      </w:r>
      <w:r w:rsidRPr="005E35CB">
        <w:rPr>
          <w:sz w:val="24"/>
          <w:szCs w:val="24"/>
        </w:rPr>
        <w:t>itself.</w:t>
      </w:r>
    </w:p>
    <w:p w:rsidR="001C3A1F" w:rsidRPr="005E35CB" w:rsidRDefault="001C3A1F" w:rsidP="00206170">
      <w:pPr>
        <w:pStyle w:val="ListParagraph"/>
        <w:numPr>
          <w:ilvl w:val="0"/>
          <w:numId w:val="3"/>
        </w:numPr>
        <w:spacing w:line="360" w:lineRule="auto"/>
        <w:ind w:left="360" w:right="258"/>
        <w:jc w:val="both"/>
        <w:rPr>
          <w:sz w:val="24"/>
          <w:szCs w:val="24"/>
        </w:rPr>
      </w:pPr>
      <w:r w:rsidRPr="005E35CB">
        <w:rPr>
          <w:sz w:val="24"/>
          <w:szCs w:val="24"/>
        </w:rPr>
        <w:t xml:space="preserve">Take out the </w:t>
      </w:r>
      <w:proofErr w:type="spellStart"/>
      <w:r w:rsidRPr="005E35CB">
        <w:rPr>
          <w:sz w:val="24"/>
          <w:szCs w:val="24"/>
        </w:rPr>
        <w:t>Wintrobe</w:t>
      </w:r>
      <w:proofErr w:type="spellEnd"/>
      <w:r w:rsidRPr="005E35CB">
        <w:rPr>
          <w:sz w:val="24"/>
          <w:szCs w:val="24"/>
        </w:rPr>
        <w:t xml:space="preserve"> tube and read PCV directly with the help of graduation mark</w:t>
      </w:r>
      <w:r w:rsidRPr="005E35CB">
        <w:rPr>
          <w:spacing w:val="-15"/>
          <w:sz w:val="24"/>
          <w:szCs w:val="24"/>
        </w:rPr>
        <w:t xml:space="preserve"> </w:t>
      </w:r>
      <w:r w:rsidRPr="005E35CB">
        <w:rPr>
          <w:sz w:val="24"/>
          <w:szCs w:val="24"/>
        </w:rPr>
        <w:t>given on the</w:t>
      </w:r>
      <w:r w:rsidRPr="005E35CB">
        <w:rPr>
          <w:spacing w:val="-1"/>
          <w:sz w:val="24"/>
          <w:szCs w:val="24"/>
        </w:rPr>
        <w:t xml:space="preserve"> </w:t>
      </w:r>
      <w:r w:rsidRPr="005E35CB">
        <w:rPr>
          <w:sz w:val="24"/>
          <w:szCs w:val="24"/>
        </w:rPr>
        <w:t>tube.</w:t>
      </w:r>
    </w:p>
    <w:p w:rsidR="001C3A1F" w:rsidRPr="005E35CB" w:rsidRDefault="001C3A1F" w:rsidP="005E35CB">
      <w:pPr>
        <w:spacing w:line="360" w:lineRule="auto"/>
        <w:jc w:val="both"/>
        <w:rPr>
          <w:sz w:val="24"/>
          <w:szCs w:val="24"/>
        </w:rPr>
        <w:sectPr w:rsidR="001C3A1F" w:rsidRPr="005E35CB" w:rsidSect="00CF7674">
          <w:pgSz w:w="12240" w:h="15840"/>
          <w:pgMar w:top="1440" w:right="1440" w:bottom="1440" w:left="1440" w:header="720" w:footer="720" w:gutter="0"/>
          <w:cols w:space="720"/>
        </w:sectPr>
      </w:pPr>
    </w:p>
    <w:p w:rsidR="001C3A1F" w:rsidRPr="005E35CB" w:rsidRDefault="001C3A1F" w:rsidP="005E35CB">
      <w:pPr>
        <w:pStyle w:val="BodyText"/>
        <w:spacing w:line="360" w:lineRule="auto"/>
        <w:ind w:left="1705"/>
        <w:jc w:val="both"/>
      </w:pPr>
      <w:r w:rsidRPr="005E35CB">
        <w:rPr>
          <w:noProof/>
          <w:lang w:bidi="ar-SA"/>
        </w:rPr>
        <w:drawing>
          <wp:inline distT="0" distB="0" distL="0" distR="0" wp14:anchorId="1CF71DC6" wp14:editId="4F3DE795">
            <wp:extent cx="4369989" cy="3137154"/>
            <wp:effectExtent l="0" t="0" r="0" b="0"/>
            <wp:docPr id="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4369989" cy="3137154"/>
                    </a:xfrm>
                    <a:prstGeom prst="rect">
                      <a:avLst/>
                    </a:prstGeom>
                  </pic:spPr>
                </pic:pic>
              </a:graphicData>
            </a:graphic>
          </wp:inline>
        </w:drawing>
      </w:r>
    </w:p>
    <w:p w:rsidR="001C3A1F" w:rsidRPr="005E35CB" w:rsidRDefault="00140E9A" w:rsidP="005E35CB">
      <w:pPr>
        <w:pStyle w:val="BodyText"/>
        <w:spacing w:line="360" w:lineRule="auto"/>
        <w:jc w:val="both"/>
      </w:pPr>
      <w:r>
        <w:rPr>
          <w:b/>
        </w:rPr>
        <w:t>Fig 1.</w:t>
      </w:r>
      <w:r w:rsidR="00CF7674">
        <w:rPr>
          <w:b/>
        </w:rPr>
        <w:t>4</w:t>
      </w:r>
      <w:r>
        <w:rPr>
          <w:b/>
        </w:rPr>
        <w:t xml:space="preserve">: </w:t>
      </w:r>
      <w:r w:rsidR="00F74241">
        <w:t xml:space="preserve">View of </w:t>
      </w:r>
      <w:proofErr w:type="spellStart"/>
      <w:r w:rsidR="00F74241">
        <w:t>m</w:t>
      </w:r>
      <w:r>
        <w:t>acrohaematocrit</w:t>
      </w:r>
      <w:proofErr w:type="spellEnd"/>
    </w:p>
    <w:p w:rsidR="001C3A1F" w:rsidRPr="00F74241" w:rsidRDefault="001C3A1F" w:rsidP="005E35CB">
      <w:pPr>
        <w:pStyle w:val="Heading5"/>
        <w:spacing w:before="0" w:line="360" w:lineRule="auto"/>
        <w:ind w:left="460" w:hanging="460"/>
        <w:jc w:val="both"/>
        <w:rPr>
          <w:rFonts w:ascii="Times New Roman" w:hAnsi="Times New Roman" w:cs="Times New Roman"/>
          <w:b/>
          <w:color w:val="auto"/>
          <w:sz w:val="24"/>
          <w:szCs w:val="24"/>
        </w:rPr>
      </w:pPr>
      <w:r w:rsidRPr="00F74241">
        <w:rPr>
          <w:rFonts w:ascii="Times New Roman" w:hAnsi="Times New Roman" w:cs="Times New Roman"/>
          <w:b/>
          <w:color w:val="auto"/>
          <w:sz w:val="24"/>
          <w:szCs w:val="24"/>
        </w:rPr>
        <w:t>2.</w:t>
      </w:r>
      <w:r w:rsidRPr="00F74241">
        <w:rPr>
          <w:rFonts w:ascii="Times New Roman" w:hAnsi="Times New Roman" w:cs="Times New Roman"/>
          <w:b/>
          <w:color w:val="auto"/>
          <w:spacing w:val="58"/>
          <w:sz w:val="24"/>
          <w:szCs w:val="24"/>
        </w:rPr>
        <w:t xml:space="preserve"> </w:t>
      </w:r>
      <w:r w:rsidR="005E35CB" w:rsidRPr="00F74241">
        <w:rPr>
          <w:rFonts w:ascii="Times New Roman" w:hAnsi="Times New Roman" w:cs="Times New Roman"/>
          <w:b/>
          <w:color w:val="auto"/>
          <w:sz w:val="24"/>
          <w:szCs w:val="24"/>
        </w:rPr>
        <w:t>Microhaematocrit</w:t>
      </w:r>
    </w:p>
    <w:p w:rsidR="001C3A1F" w:rsidRPr="005E35CB" w:rsidRDefault="001C3A1F" w:rsidP="005E35CB">
      <w:pPr>
        <w:pStyle w:val="BodyText"/>
        <w:spacing w:line="360" w:lineRule="auto"/>
        <w:ind w:left="100" w:right="249"/>
        <w:jc w:val="both"/>
      </w:pPr>
      <w:r w:rsidRPr="005E35CB">
        <w:t>This method requires small amount of blood, 2 to 3 drops only. The blood can be obtained by finger puncture.</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Principle:</w:t>
      </w:r>
    </w:p>
    <w:p w:rsidR="001C3A1F" w:rsidRPr="005E35CB" w:rsidRDefault="001C3A1F" w:rsidP="005E35CB">
      <w:pPr>
        <w:pStyle w:val="BodyText"/>
        <w:spacing w:line="360" w:lineRule="auto"/>
        <w:ind w:left="100"/>
        <w:jc w:val="both"/>
      </w:pPr>
      <w:r w:rsidRPr="005E35CB">
        <w:t xml:space="preserve">Anti-coagulated blood is centrifuged in a sealed capillary tube, and then PCV is determined by a special </w:t>
      </w:r>
      <w:proofErr w:type="spellStart"/>
      <w:r w:rsidRPr="005E35CB">
        <w:t>haematocrit</w:t>
      </w:r>
      <w:proofErr w:type="spellEnd"/>
      <w:r w:rsidRPr="005E35CB">
        <w:t xml:space="preserve"> reader.</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Requirement</w:t>
      </w:r>
    </w:p>
    <w:p w:rsidR="001C3A1F" w:rsidRPr="00140E9A" w:rsidRDefault="001C3A1F" w:rsidP="00DC53D5">
      <w:pPr>
        <w:pStyle w:val="ListParagraph"/>
        <w:numPr>
          <w:ilvl w:val="0"/>
          <w:numId w:val="18"/>
        </w:numPr>
        <w:tabs>
          <w:tab w:val="left" w:pos="270"/>
          <w:tab w:val="left" w:pos="360"/>
          <w:tab w:val="left" w:pos="9360"/>
        </w:tabs>
        <w:spacing w:line="360" w:lineRule="auto"/>
        <w:ind w:left="360"/>
        <w:jc w:val="both"/>
        <w:rPr>
          <w:sz w:val="24"/>
          <w:szCs w:val="24"/>
        </w:rPr>
      </w:pPr>
      <w:r w:rsidRPr="00140E9A">
        <w:rPr>
          <w:b/>
          <w:sz w:val="24"/>
          <w:szCs w:val="24"/>
        </w:rPr>
        <w:t xml:space="preserve">Blood Specimen: </w:t>
      </w:r>
      <w:r w:rsidRPr="00140E9A">
        <w:rPr>
          <w:sz w:val="24"/>
          <w:szCs w:val="24"/>
        </w:rPr>
        <w:t>Blood from finger puncture may be used or EDTA or double oxalate venous blood can also be used.</w:t>
      </w:r>
    </w:p>
    <w:p w:rsidR="001C3A1F" w:rsidRPr="00140E9A" w:rsidRDefault="001C3A1F" w:rsidP="00DC53D5">
      <w:pPr>
        <w:pStyle w:val="ListParagraph"/>
        <w:numPr>
          <w:ilvl w:val="0"/>
          <w:numId w:val="18"/>
        </w:numPr>
        <w:tabs>
          <w:tab w:val="left" w:pos="270"/>
          <w:tab w:val="left" w:pos="360"/>
          <w:tab w:val="left" w:pos="9360"/>
        </w:tabs>
        <w:spacing w:line="360" w:lineRule="auto"/>
        <w:ind w:left="360"/>
        <w:jc w:val="both"/>
        <w:rPr>
          <w:sz w:val="24"/>
          <w:szCs w:val="24"/>
        </w:rPr>
      </w:pPr>
      <w:r w:rsidRPr="00140E9A">
        <w:rPr>
          <w:b/>
          <w:sz w:val="24"/>
          <w:szCs w:val="24"/>
        </w:rPr>
        <w:t xml:space="preserve">Capillary Tube: </w:t>
      </w:r>
      <w:r w:rsidRPr="00140E9A">
        <w:rPr>
          <w:sz w:val="24"/>
          <w:szCs w:val="24"/>
        </w:rPr>
        <w:t xml:space="preserve">Use plain capillary tube for anti-coagulated venous blood and use </w:t>
      </w:r>
      <w:proofErr w:type="spellStart"/>
      <w:r w:rsidRPr="00140E9A">
        <w:rPr>
          <w:sz w:val="24"/>
          <w:szCs w:val="24"/>
        </w:rPr>
        <w:t>heparinised</w:t>
      </w:r>
      <w:proofErr w:type="spellEnd"/>
      <w:r w:rsidRPr="00140E9A">
        <w:rPr>
          <w:sz w:val="24"/>
          <w:szCs w:val="24"/>
        </w:rPr>
        <w:t xml:space="preserve"> capillary tube (Coated with heparin internally) for blood obtained from finger puncture. The capillary tube is approximately 75 mm in</w:t>
      </w:r>
      <w:r w:rsidRPr="00140E9A">
        <w:rPr>
          <w:spacing w:val="-10"/>
          <w:sz w:val="24"/>
          <w:szCs w:val="24"/>
        </w:rPr>
        <w:t xml:space="preserve"> </w:t>
      </w:r>
      <w:r w:rsidRPr="00140E9A">
        <w:rPr>
          <w:sz w:val="24"/>
          <w:szCs w:val="24"/>
        </w:rPr>
        <w:t>length.</w:t>
      </w:r>
    </w:p>
    <w:p w:rsidR="001C3A1F" w:rsidRPr="00140E9A" w:rsidRDefault="001C3A1F" w:rsidP="00DC53D5">
      <w:pPr>
        <w:pStyle w:val="ListParagraph"/>
        <w:numPr>
          <w:ilvl w:val="0"/>
          <w:numId w:val="18"/>
        </w:numPr>
        <w:tabs>
          <w:tab w:val="left" w:pos="270"/>
          <w:tab w:val="left" w:pos="360"/>
          <w:tab w:val="left" w:pos="9360"/>
        </w:tabs>
        <w:spacing w:line="360" w:lineRule="auto"/>
        <w:ind w:left="360"/>
        <w:jc w:val="both"/>
        <w:rPr>
          <w:sz w:val="24"/>
          <w:szCs w:val="24"/>
        </w:rPr>
      </w:pPr>
      <w:r w:rsidRPr="00140E9A">
        <w:rPr>
          <w:b/>
          <w:sz w:val="24"/>
          <w:szCs w:val="24"/>
        </w:rPr>
        <w:t xml:space="preserve">Microhaematocrit Centrifuge: </w:t>
      </w:r>
      <w:r w:rsidRPr="00140E9A">
        <w:rPr>
          <w:sz w:val="24"/>
          <w:szCs w:val="24"/>
        </w:rPr>
        <w:t>This is a special type of centrifuge. It has speed about 15,000</w:t>
      </w:r>
      <w:r w:rsidRPr="00140E9A">
        <w:rPr>
          <w:spacing w:val="-9"/>
          <w:sz w:val="24"/>
          <w:szCs w:val="24"/>
        </w:rPr>
        <w:t xml:space="preserve"> </w:t>
      </w:r>
      <w:proofErr w:type="spellStart"/>
      <w:r w:rsidRPr="00140E9A">
        <w:rPr>
          <w:sz w:val="24"/>
          <w:szCs w:val="24"/>
        </w:rPr>
        <w:t>r.p.m</w:t>
      </w:r>
      <w:proofErr w:type="spellEnd"/>
      <w:r w:rsidRPr="00140E9A">
        <w:rPr>
          <w:sz w:val="24"/>
          <w:szCs w:val="24"/>
        </w:rPr>
        <w:t>.</w:t>
      </w:r>
      <w:r w:rsidRPr="00140E9A">
        <w:rPr>
          <w:spacing w:val="-9"/>
          <w:sz w:val="24"/>
          <w:szCs w:val="24"/>
        </w:rPr>
        <w:t xml:space="preserve"> </w:t>
      </w:r>
      <w:r w:rsidRPr="00140E9A">
        <w:rPr>
          <w:sz w:val="24"/>
          <w:szCs w:val="24"/>
        </w:rPr>
        <w:t>The</w:t>
      </w:r>
      <w:r w:rsidRPr="00140E9A">
        <w:rPr>
          <w:spacing w:val="-10"/>
          <w:sz w:val="24"/>
          <w:szCs w:val="24"/>
        </w:rPr>
        <w:t xml:space="preserve"> </w:t>
      </w:r>
      <w:r w:rsidRPr="00140E9A">
        <w:rPr>
          <w:sz w:val="24"/>
          <w:szCs w:val="24"/>
        </w:rPr>
        <w:t>top</w:t>
      </w:r>
      <w:r w:rsidRPr="00140E9A">
        <w:rPr>
          <w:spacing w:val="-8"/>
          <w:sz w:val="24"/>
          <w:szCs w:val="24"/>
        </w:rPr>
        <w:t xml:space="preserve"> </w:t>
      </w:r>
      <w:r w:rsidRPr="00140E9A">
        <w:rPr>
          <w:sz w:val="24"/>
          <w:szCs w:val="24"/>
        </w:rPr>
        <w:t>of</w:t>
      </w:r>
      <w:r w:rsidRPr="00140E9A">
        <w:rPr>
          <w:spacing w:val="-7"/>
          <w:sz w:val="24"/>
          <w:szCs w:val="24"/>
        </w:rPr>
        <w:t xml:space="preserve"> </w:t>
      </w:r>
      <w:r w:rsidRPr="00140E9A">
        <w:rPr>
          <w:sz w:val="24"/>
          <w:szCs w:val="24"/>
        </w:rPr>
        <w:t>centrifuge</w:t>
      </w:r>
      <w:r w:rsidRPr="00140E9A">
        <w:rPr>
          <w:spacing w:val="-7"/>
          <w:sz w:val="24"/>
          <w:szCs w:val="24"/>
        </w:rPr>
        <w:t xml:space="preserve"> </w:t>
      </w:r>
      <w:r w:rsidRPr="00140E9A">
        <w:rPr>
          <w:sz w:val="24"/>
          <w:szCs w:val="24"/>
        </w:rPr>
        <w:t>is</w:t>
      </w:r>
      <w:r w:rsidRPr="00140E9A">
        <w:rPr>
          <w:spacing w:val="-7"/>
          <w:sz w:val="24"/>
          <w:szCs w:val="24"/>
        </w:rPr>
        <w:t xml:space="preserve"> </w:t>
      </w:r>
      <w:r w:rsidRPr="00140E9A">
        <w:rPr>
          <w:sz w:val="24"/>
          <w:szCs w:val="24"/>
        </w:rPr>
        <w:t>flat</w:t>
      </w:r>
      <w:r w:rsidRPr="00140E9A">
        <w:rPr>
          <w:spacing w:val="-6"/>
          <w:sz w:val="24"/>
          <w:szCs w:val="24"/>
        </w:rPr>
        <w:t xml:space="preserve"> </w:t>
      </w:r>
      <w:r w:rsidRPr="00140E9A">
        <w:rPr>
          <w:sz w:val="24"/>
          <w:szCs w:val="24"/>
        </w:rPr>
        <w:t>with</w:t>
      </w:r>
      <w:r w:rsidRPr="00140E9A">
        <w:rPr>
          <w:spacing w:val="-6"/>
          <w:sz w:val="24"/>
          <w:szCs w:val="24"/>
        </w:rPr>
        <w:t xml:space="preserve"> </w:t>
      </w:r>
      <w:r w:rsidRPr="00140E9A">
        <w:rPr>
          <w:sz w:val="24"/>
          <w:szCs w:val="24"/>
        </w:rPr>
        <w:t>grooves.</w:t>
      </w:r>
      <w:r w:rsidRPr="00140E9A">
        <w:rPr>
          <w:spacing w:val="-8"/>
          <w:sz w:val="24"/>
          <w:szCs w:val="24"/>
        </w:rPr>
        <w:t xml:space="preserve"> </w:t>
      </w:r>
      <w:r w:rsidRPr="00140E9A">
        <w:rPr>
          <w:sz w:val="24"/>
          <w:szCs w:val="24"/>
        </w:rPr>
        <w:t>The</w:t>
      </w:r>
      <w:r w:rsidRPr="00140E9A">
        <w:rPr>
          <w:spacing w:val="-8"/>
          <w:sz w:val="24"/>
          <w:szCs w:val="24"/>
        </w:rPr>
        <w:t xml:space="preserve"> </w:t>
      </w:r>
      <w:r w:rsidRPr="00140E9A">
        <w:rPr>
          <w:sz w:val="24"/>
          <w:szCs w:val="24"/>
        </w:rPr>
        <w:t>centrifuge</w:t>
      </w:r>
      <w:r w:rsidRPr="00140E9A">
        <w:rPr>
          <w:spacing w:val="-7"/>
          <w:sz w:val="24"/>
          <w:szCs w:val="24"/>
        </w:rPr>
        <w:t xml:space="preserve"> </w:t>
      </w:r>
      <w:r w:rsidRPr="00140E9A">
        <w:rPr>
          <w:sz w:val="24"/>
          <w:szCs w:val="24"/>
        </w:rPr>
        <w:t>also</w:t>
      </w:r>
      <w:r w:rsidRPr="00140E9A">
        <w:rPr>
          <w:spacing w:val="-6"/>
          <w:sz w:val="24"/>
          <w:szCs w:val="24"/>
        </w:rPr>
        <w:t xml:space="preserve"> </w:t>
      </w:r>
      <w:r w:rsidRPr="00140E9A">
        <w:rPr>
          <w:sz w:val="24"/>
          <w:szCs w:val="24"/>
        </w:rPr>
        <w:t>has</w:t>
      </w:r>
      <w:r w:rsidRPr="00140E9A">
        <w:rPr>
          <w:spacing w:val="-7"/>
          <w:sz w:val="24"/>
          <w:szCs w:val="24"/>
        </w:rPr>
        <w:t xml:space="preserve"> </w:t>
      </w:r>
      <w:r w:rsidRPr="00140E9A">
        <w:rPr>
          <w:sz w:val="24"/>
          <w:szCs w:val="24"/>
        </w:rPr>
        <w:t>timer,</w:t>
      </w:r>
      <w:r w:rsidRPr="00140E9A">
        <w:rPr>
          <w:spacing w:val="-6"/>
          <w:sz w:val="24"/>
          <w:szCs w:val="24"/>
        </w:rPr>
        <w:t xml:space="preserve"> </w:t>
      </w:r>
      <w:r w:rsidRPr="00140E9A">
        <w:rPr>
          <w:sz w:val="24"/>
          <w:szCs w:val="24"/>
        </w:rPr>
        <w:t>which is usually set for 5</w:t>
      </w:r>
      <w:r w:rsidRPr="00140E9A">
        <w:rPr>
          <w:spacing w:val="-6"/>
          <w:sz w:val="24"/>
          <w:szCs w:val="24"/>
        </w:rPr>
        <w:t xml:space="preserve"> </w:t>
      </w:r>
      <w:r w:rsidRPr="00140E9A">
        <w:rPr>
          <w:sz w:val="24"/>
          <w:szCs w:val="24"/>
        </w:rPr>
        <w:t>min.</w:t>
      </w:r>
    </w:p>
    <w:p w:rsidR="001C3A1F" w:rsidRPr="00140E9A" w:rsidRDefault="001C3A1F" w:rsidP="00DC53D5">
      <w:pPr>
        <w:pStyle w:val="ListParagraph"/>
        <w:numPr>
          <w:ilvl w:val="0"/>
          <w:numId w:val="18"/>
        </w:numPr>
        <w:tabs>
          <w:tab w:val="left" w:pos="270"/>
          <w:tab w:val="left" w:pos="360"/>
          <w:tab w:val="left" w:pos="9360"/>
        </w:tabs>
        <w:spacing w:line="360" w:lineRule="auto"/>
        <w:ind w:left="360"/>
        <w:jc w:val="both"/>
        <w:rPr>
          <w:sz w:val="24"/>
          <w:szCs w:val="24"/>
        </w:rPr>
      </w:pPr>
      <w:proofErr w:type="spellStart"/>
      <w:r w:rsidRPr="00140E9A">
        <w:rPr>
          <w:b/>
          <w:sz w:val="24"/>
          <w:szCs w:val="24"/>
        </w:rPr>
        <w:t>Haematocrit</w:t>
      </w:r>
      <w:proofErr w:type="spellEnd"/>
      <w:r w:rsidRPr="00140E9A">
        <w:rPr>
          <w:b/>
          <w:sz w:val="24"/>
          <w:szCs w:val="24"/>
        </w:rPr>
        <w:t xml:space="preserve"> Reader: </w:t>
      </w:r>
      <w:r w:rsidRPr="00140E9A">
        <w:rPr>
          <w:sz w:val="24"/>
          <w:szCs w:val="24"/>
        </w:rPr>
        <w:t xml:space="preserve">There are several types of readers used for reading </w:t>
      </w:r>
      <w:proofErr w:type="spellStart"/>
      <w:r w:rsidRPr="00140E9A">
        <w:rPr>
          <w:sz w:val="24"/>
          <w:szCs w:val="24"/>
        </w:rPr>
        <w:t>hct</w:t>
      </w:r>
      <w:proofErr w:type="spellEnd"/>
      <w:r w:rsidRPr="00140E9A">
        <w:rPr>
          <w:sz w:val="24"/>
          <w:szCs w:val="24"/>
        </w:rPr>
        <w:t>. The simplest method is use of card reader, which can be made by</w:t>
      </w:r>
      <w:r w:rsidRPr="00140E9A">
        <w:rPr>
          <w:spacing w:val="-7"/>
          <w:sz w:val="24"/>
          <w:szCs w:val="24"/>
        </w:rPr>
        <w:t xml:space="preserve"> </w:t>
      </w:r>
      <w:r w:rsidRPr="00140E9A">
        <w:rPr>
          <w:sz w:val="24"/>
          <w:szCs w:val="24"/>
        </w:rPr>
        <w:t>hand.</w:t>
      </w:r>
    </w:p>
    <w:p w:rsidR="001C3A1F" w:rsidRPr="00140E9A" w:rsidRDefault="001C3A1F" w:rsidP="00DC53D5">
      <w:pPr>
        <w:pStyle w:val="ListParagraph"/>
        <w:numPr>
          <w:ilvl w:val="0"/>
          <w:numId w:val="18"/>
        </w:numPr>
        <w:tabs>
          <w:tab w:val="left" w:pos="270"/>
          <w:tab w:val="left" w:pos="360"/>
          <w:tab w:val="left" w:pos="9360"/>
        </w:tabs>
        <w:spacing w:line="360" w:lineRule="auto"/>
        <w:ind w:left="360"/>
        <w:jc w:val="both"/>
        <w:rPr>
          <w:sz w:val="24"/>
          <w:szCs w:val="24"/>
        </w:rPr>
      </w:pPr>
      <w:r w:rsidRPr="00140E9A">
        <w:rPr>
          <w:b/>
          <w:sz w:val="24"/>
          <w:szCs w:val="24"/>
        </w:rPr>
        <w:t xml:space="preserve">Clay: </w:t>
      </w:r>
      <w:r w:rsidRPr="00140E9A">
        <w:rPr>
          <w:sz w:val="24"/>
          <w:szCs w:val="24"/>
        </w:rPr>
        <w:t>This is used to seal the end of capillary</w:t>
      </w:r>
      <w:r w:rsidRPr="00140E9A">
        <w:rPr>
          <w:spacing w:val="-8"/>
          <w:sz w:val="24"/>
          <w:szCs w:val="24"/>
        </w:rPr>
        <w:t xml:space="preserve"> </w:t>
      </w:r>
      <w:r w:rsidRPr="00140E9A">
        <w:rPr>
          <w:sz w:val="24"/>
          <w:szCs w:val="24"/>
        </w:rPr>
        <w:t>tube.</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Procedure:</w:t>
      </w:r>
    </w:p>
    <w:p w:rsidR="001C3A1F" w:rsidRPr="005E35CB" w:rsidRDefault="001C3A1F" w:rsidP="00DC53D5">
      <w:pPr>
        <w:pStyle w:val="ListParagraph"/>
        <w:numPr>
          <w:ilvl w:val="0"/>
          <w:numId w:val="2"/>
        </w:numPr>
        <w:tabs>
          <w:tab w:val="left" w:pos="270"/>
          <w:tab w:val="left" w:pos="9360"/>
        </w:tabs>
        <w:spacing w:line="360" w:lineRule="auto"/>
        <w:ind w:left="360"/>
        <w:jc w:val="both"/>
        <w:rPr>
          <w:sz w:val="24"/>
          <w:szCs w:val="24"/>
        </w:rPr>
      </w:pPr>
      <w:r w:rsidRPr="005E35CB">
        <w:rPr>
          <w:sz w:val="24"/>
          <w:szCs w:val="24"/>
        </w:rPr>
        <w:t>Draw the blood sample into appropriate capillary tube with capillary action. Use plain tube for</w:t>
      </w:r>
      <w:r w:rsidRPr="005E35CB">
        <w:rPr>
          <w:spacing w:val="-5"/>
          <w:sz w:val="24"/>
          <w:szCs w:val="24"/>
        </w:rPr>
        <w:t xml:space="preserve"> </w:t>
      </w:r>
      <w:r w:rsidRPr="005E35CB">
        <w:rPr>
          <w:sz w:val="24"/>
          <w:szCs w:val="24"/>
        </w:rPr>
        <w:t>anti-coagulated</w:t>
      </w:r>
      <w:r w:rsidRPr="005E35CB">
        <w:rPr>
          <w:spacing w:val="-4"/>
          <w:sz w:val="24"/>
          <w:szCs w:val="24"/>
        </w:rPr>
        <w:t xml:space="preserve"> </w:t>
      </w:r>
      <w:r w:rsidRPr="005E35CB">
        <w:rPr>
          <w:sz w:val="24"/>
          <w:szCs w:val="24"/>
        </w:rPr>
        <w:t>blood</w:t>
      </w:r>
      <w:r w:rsidRPr="005E35CB">
        <w:rPr>
          <w:spacing w:val="-3"/>
          <w:sz w:val="24"/>
          <w:szCs w:val="24"/>
        </w:rPr>
        <w:t xml:space="preserve"> </w:t>
      </w:r>
      <w:r w:rsidRPr="005E35CB">
        <w:rPr>
          <w:sz w:val="24"/>
          <w:szCs w:val="24"/>
        </w:rPr>
        <w:t>and</w:t>
      </w:r>
      <w:r w:rsidRPr="005E35CB">
        <w:rPr>
          <w:spacing w:val="-4"/>
          <w:sz w:val="24"/>
          <w:szCs w:val="24"/>
        </w:rPr>
        <w:t xml:space="preserve"> </w:t>
      </w:r>
      <w:r w:rsidR="00DC53D5" w:rsidRPr="005E35CB">
        <w:rPr>
          <w:sz w:val="24"/>
          <w:szCs w:val="24"/>
        </w:rPr>
        <w:t>heparinized</w:t>
      </w:r>
      <w:r w:rsidRPr="005E35CB">
        <w:rPr>
          <w:spacing w:val="-3"/>
          <w:sz w:val="24"/>
          <w:szCs w:val="24"/>
        </w:rPr>
        <w:t xml:space="preserve"> </w:t>
      </w:r>
      <w:r w:rsidRPr="005E35CB">
        <w:rPr>
          <w:sz w:val="24"/>
          <w:szCs w:val="24"/>
        </w:rPr>
        <w:t>tube</w:t>
      </w:r>
      <w:r w:rsidRPr="005E35CB">
        <w:rPr>
          <w:spacing w:val="-4"/>
          <w:sz w:val="24"/>
          <w:szCs w:val="24"/>
        </w:rPr>
        <w:t xml:space="preserve"> </w:t>
      </w:r>
      <w:r w:rsidRPr="005E35CB">
        <w:rPr>
          <w:sz w:val="24"/>
          <w:szCs w:val="24"/>
        </w:rPr>
        <w:t>for</w:t>
      </w:r>
      <w:r w:rsidRPr="005E35CB">
        <w:rPr>
          <w:spacing w:val="-5"/>
          <w:sz w:val="24"/>
          <w:szCs w:val="24"/>
        </w:rPr>
        <w:t xml:space="preserve"> </w:t>
      </w:r>
      <w:r w:rsidRPr="005E35CB">
        <w:rPr>
          <w:sz w:val="24"/>
          <w:szCs w:val="24"/>
        </w:rPr>
        <w:t>plain</w:t>
      </w:r>
      <w:r w:rsidRPr="005E35CB">
        <w:rPr>
          <w:spacing w:val="-4"/>
          <w:sz w:val="24"/>
          <w:szCs w:val="24"/>
        </w:rPr>
        <w:t xml:space="preserve"> </w:t>
      </w:r>
      <w:r w:rsidRPr="005E35CB">
        <w:rPr>
          <w:sz w:val="24"/>
          <w:szCs w:val="24"/>
        </w:rPr>
        <w:t>blood.</w:t>
      </w:r>
      <w:r w:rsidRPr="005E35CB">
        <w:rPr>
          <w:spacing w:val="-2"/>
          <w:sz w:val="24"/>
          <w:szCs w:val="24"/>
        </w:rPr>
        <w:t xml:space="preserve"> </w:t>
      </w:r>
      <w:r w:rsidRPr="005E35CB">
        <w:rPr>
          <w:spacing w:val="-3"/>
          <w:sz w:val="24"/>
          <w:szCs w:val="24"/>
        </w:rPr>
        <w:t>In</w:t>
      </w:r>
      <w:r w:rsidRPr="005E35CB">
        <w:rPr>
          <w:spacing w:val="-4"/>
          <w:sz w:val="24"/>
          <w:szCs w:val="24"/>
        </w:rPr>
        <w:t xml:space="preserve"> </w:t>
      </w:r>
      <w:r w:rsidRPr="005E35CB">
        <w:rPr>
          <w:sz w:val="24"/>
          <w:szCs w:val="24"/>
        </w:rPr>
        <w:t>case</w:t>
      </w:r>
      <w:r w:rsidRPr="005E35CB">
        <w:rPr>
          <w:spacing w:val="-5"/>
          <w:sz w:val="24"/>
          <w:szCs w:val="24"/>
        </w:rPr>
        <w:t xml:space="preserve"> </w:t>
      </w:r>
      <w:r w:rsidRPr="005E35CB">
        <w:rPr>
          <w:sz w:val="24"/>
          <w:szCs w:val="24"/>
        </w:rPr>
        <w:t>of</w:t>
      </w:r>
      <w:r w:rsidRPr="005E35CB">
        <w:rPr>
          <w:spacing w:val="-5"/>
          <w:sz w:val="24"/>
          <w:szCs w:val="24"/>
        </w:rPr>
        <w:t xml:space="preserve"> </w:t>
      </w:r>
      <w:r w:rsidRPr="005E35CB">
        <w:rPr>
          <w:sz w:val="24"/>
          <w:szCs w:val="24"/>
        </w:rPr>
        <w:t>finger</w:t>
      </w:r>
      <w:r w:rsidRPr="005E35CB">
        <w:rPr>
          <w:spacing w:val="-5"/>
          <w:sz w:val="24"/>
          <w:szCs w:val="24"/>
        </w:rPr>
        <w:t xml:space="preserve"> </w:t>
      </w:r>
      <w:r w:rsidRPr="005E35CB">
        <w:rPr>
          <w:sz w:val="24"/>
          <w:szCs w:val="24"/>
        </w:rPr>
        <w:t>puncture,</w:t>
      </w:r>
      <w:r w:rsidRPr="005E35CB">
        <w:rPr>
          <w:spacing w:val="-3"/>
          <w:sz w:val="24"/>
          <w:szCs w:val="24"/>
        </w:rPr>
        <w:t xml:space="preserve"> </w:t>
      </w:r>
      <w:r w:rsidRPr="005E35CB">
        <w:rPr>
          <w:sz w:val="24"/>
          <w:szCs w:val="24"/>
        </w:rPr>
        <w:t>the blood should flow freely with little pressure. Now wipe off the first drop and then collect the blood</w:t>
      </w:r>
      <w:r w:rsidRPr="005E35CB">
        <w:rPr>
          <w:spacing w:val="-1"/>
          <w:sz w:val="24"/>
          <w:szCs w:val="24"/>
        </w:rPr>
        <w:t xml:space="preserve"> </w:t>
      </w:r>
      <w:r w:rsidRPr="005E35CB">
        <w:rPr>
          <w:sz w:val="24"/>
          <w:szCs w:val="24"/>
        </w:rPr>
        <w:t>specimen.</w:t>
      </w:r>
    </w:p>
    <w:p w:rsidR="001C3A1F" w:rsidRPr="005E35CB" w:rsidRDefault="001C3A1F" w:rsidP="00DC53D5">
      <w:pPr>
        <w:pStyle w:val="ListParagraph"/>
        <w:numPr>
          <w:ilvl w:val="0"/>
          <w:numId w:val="2"/>
        </w:numPr>
        <w:tabs>
          <w:tab w:val="left" w:pos="552"/>
          <w:tab w:val="left" w:pos="9360"/>
        </w:tabs>
        <w:spacing w:line="360" w:lineRule="auto"/>
        <w:ind w:left="360"/>
        <w:jc w:val="both"/>
        <w:rPr>
          <w:sz w:val="24"/>
          <w:szCs w:val="24"/>
        </w:rPr>
      </w:pPr>
      <w:r w:rsidRPr="005E35CB">
        <w:rPr>
          <w:sz w:val="24"/>
          <w:szCs w:val="24"/>
        </w:rPr>
        <w:t xml:space="preserve">Fill the tube about 3/4th length with blood. Seal </w:t>
      </w:r>
      <w:r w:rsidR="00DC53D5" w:rsidRPr="005E35CB">
        <w:rPr>
          <w:sz w:val="24"/>
          <w:szCs w:val="24"/>
        </w:rPr>
        <w:t>the</w:t>
      </w:r>
      <w:r w:rsidRPr="005E35CB">
        <w:rPr>
          <w:sz w:val="24"/>
          <w:szCs w:val="24"/>
        </w:rPr>
        <w:t xml:space="preserve"> end of the tube with clay or wax or ultimately by heating. The sealing should be about 2 mm deep. Place two </w:t>
      </w:r>
      <w:proofErr w:type="spellStart"/>
      <w:r w:rsidRPr="005E35CB">
        <w:rPr>
          <w:sz w:val="24"/>
          <w:szCs w:val="24"/>
        </w:rPr>
        <w:t>hct</w:t>
      </w:r>
      <w:proofErr w:type="spellEnd"/>
      <w:r w:rsidRPr="005E35CB">
        <w:rPr>
          <w:sz w:val="24"/>
          <w:szCs w:val="24"/>
        </w:rPr>
        <w:t xml:space="preserve"> tubes in the groove of centrifuge exactly opposite to each</w:t>
      </w:r>
      <w:r w:rsidRPr="005E35CB">
        <w:rPr>
          <w:spacing w:val="-6"/>
          <w:sz w:val="24"/>
          <w:szCs w:val="24"/>
        </w:rPr>
        <w:t xml:space="preserve"> </w:t>
      </w:r>
      <w:r w:rsidRPr="005E35CB">
        <w:rPr>
          <w:sz w:val="24"/>
          <w:szCs w:val="24"/>
        </w:rPr>
        <w:t>other.</w:t>
      </w:r>
    </w:p>
    <w:p w:rsidR="001C3A1F" w:rsidRPr="005E35CB" w:rsidRDefault="001C3A1F" w:rsidP="00DC53D5">
      <w:pPr>
        <w:pStyle w:val="ListParagraph"/>
        <w:numPr>
          <w:ilvl w:val="0"/>
          <w:numId w:val="2"/>
        </w:numPr>
        <w:tabs>
          <w:tab w:val="left" w:pos="552"/>
          <w:tab w:val="left" w:pos="9360"/>
        </w:tabs>
        <w:spacing w:line="360" w:lineRule="auto"/>
        <w:ind w:left="360"/>
        <w:jc w:val="both"/>
        <w:rPr>
          <w:sz w:val="24"/>
          <w:szCs w:val="24"/>
        </w:rPr>
      </w:pPr>
      <w:r w:rsidRPr="005E35CB">
        <w:rPr>
          <w:sz w:val="24"/>
          <w:szCs w:val="24"/>
        </w:rPr>
        <w:t>It</w:t>
      </w:r>
      <w:r w:rsidRPr="005E35CB">
        <w:rPr>
          <w:spacing w:val="-2"/>
          <w:sz w:val="24"/>
          <w:szCs w:val="24"/>
        </w:rPr>
        <w:t xml:space="preserve"> </w:t>
      </w:r>
      <w:r w:rsidRPr="005E35CB">
        <w:rPr>
          <w:sz w:val="24"/>
          <w:szCs w:val="24"/>
        </w:rPr>
        <w:t>is</w:t>
      </w:r>
      <w:r w:rsidRPr="005E35CB">
        <w:rPr>
          <w:spacing w:val="-2"/>
          <w:sz w:val="24"/>
          <w:szCs w:val="24"/>
        </w:rPr>
        <w:t xml:space="preserve"> </w:t>
      </w:r>
      <w:r w:rsidRPr="005E35CB">
        <w:rPr>
          <w:sz w:val="24"/>
          <w:szCs w:val="24"/>
        </w:rPr>
        <w:t>not</w:t>
      </w:r>
      <w:r w:rsidRPr="005E35CB">
        <w:rPr>
          <w:spacing w:val="-2"/>
          <w:sz w:val="24"/>
          <w:szCs w:val="24"/>
        </w:rPr>
        <w:t xml:space="preserve"> </w:t>
      </w:r>
      <w:r w:rsidRPr="005E35CB">
        <w:rPr>
          <w:sz w:val="24"/>
          <w:szCs w:val="24"/>
        </w:rPr>
        <w:t>necessary</w:t>
      </w:r>
      <w:r w:rsidRPr="005E35CB">
        <w:rPr>
          <w:spacing w:val="-7"/>
          <w:sz w:val="24"/>
          <w:szCs w:val="24"/>
        </w:rPr>
        <w:t xml:space="preserve"> </w:t>
      </w:r>
      <w:r w:rsidRPr="005E35CB">
        <w:rPr>
          <w:sz w:val="24"/>
          <w:szCs w:val="24"/>
        </w:rPr>
        <w:t>that</w:t>
      </w:r>
      <w:r w:rsidRPr="005E35CB">
        <w:rPr>
          <w:spacing w:val="-3"/>
          <w:sz w:val="24"/>
          <w:szCs w:val="24"/>
        </w:rPr>
        <w:t xml:space="preserve"> </w:t>
      </w:r>
      <w:r w:rsidRPr="005E35CB">
        <w:rPr>
          <w:sz w:val="24"/>
          <w:szCs w:val="24"/>
        </w:rPr>
        <w:t>the</w:t>
      </w:r>
      <w:r w:rsidRPr="005E35CB">
        <w:rPr>
          <w:spacing w:val="-4"/>
          <w:sz w:val="24"/>
          <w:szCs w:val="24"/>
        </w:rPr>
        <w:t xml:space="preserve"> </w:t>
      </w:r>
      <w:r w:rsidRPr="005E35CB">
        <w:rPr>
          <w:sz w:val="24"/>
          <w:szCs w:val="24"/>
        </w:rPr>
        <w:t>capillary</w:t>
      </w:r>
      <w:r w:rsidRPr="005E35CB">
        <w:rPr>
          <w:spacing w:val="-7"/>
          <w:sz w:val="24"/>
          <w:szCs w:val="24"/>
        </w:rPr>
        <w:t xml:space="preserve"> </w:t>
      </w:r>
      <w:r w:rsidRPr="005E35CB">
        <w:rPr>
          <w:sz w:val="24"/>
          <w:szCs w:val="24"/>
        </w:rPr>
        <w:t>tube</w:t>
      </w:r>
      <w:r w:rsidRPr="005E35CB">
        <w:rPr>
          <w:spacing w:val="-4"/>
          <w:sz w:val="24"/>
          <w:szCs w:val="24"/>
        </w:rPr>
        <w:t xml:space="preserve"> </w:t>
      </w:r>
      <w:r w:rsidRPr="005E35CB">
        <w:rPr>
          <w:sz w:val="24"/>
          <w:szCs w:val="24"/>
        </w:rPr>
        <w:t>have</w:t>
      </w:r>
      <w:r w:rsidRPr="005E35CB">
        <w:rPr>
          <w:spacing w:val="-4"/>
          <w:sz w:val="24"/>
          <w:szCs w:val="24"/>
        </w:rPr>
        <w:t xml:space="preserve"> </w:t>
      </w:r>
      <w:r w:rsidRPr="005E35CB">
        <w:rPr>
          <w:sz w:val="24"/>
          <w:szCs w:val="24"/>
        </w:rPr>
        <w:t>exact</w:t>
      </w:r>
      <w:r w:rsidRPr="005E35CB">
        <w:rPr>
          <w:spacing w:val="-1"/>
          <w:sz w:val="24"/>
          <w:szCs w:val="24"/>
        </w:rPr>
        <w:t xml:space="preserve"> </w:t>
      </w:r>
      <w:r w:rsidRPr="005E35CB">
        <w:rPr>
          <w:sz w:val="24"/>
          <w:szCs w:val="24"/>
        </w:rPr>
        <w:t>amount</w:t>
      </w:r>
      <w:r w:rsidRPr="005E35CB">
        <w:rPr>
          <w:spacing w:val="-2"/>
          <w:sz w:val="24"/>
          <w:szCs w:val="24"/>
        </w:rPr>
        <w:t xml:space="preserve"> </w:t>
      </w:r>
      <w:r w:rsidRPr="005E35CB">
        <w:rPr>
          <w:sz w:val="24"/>
          <w:szCs w:val="24"/>
        </w:rPr>
        <w:t>of</w:t>
      </w:r>
      <w:r w:rsidRPr="005E35CB">
        <w:rPr>
          <w:spacing w:val="-4"/>
          <w:sz w:val="24"/>
          <w:szCs w:val="24"/>
        </w:rPr>
        <w:t xml:space="preserve"> </w:t>
      </w:r>
      <w:r w:rsidRPr="005E35CB">
        <w:rPr>
          <w:sz w:val="24"/>
          <w:szCs w:val="24"/>
        </w:rPr>
        <w:t>blood</w:t>
      </w:r>
      <w:r w:rsidRPr="005E35CB">
        <w:rPr>
          <w:spacing w:val="-1"/>
          <w:sz w:val="24"/>
          <w:szCs w:val="24"/>
        </w:rPr>
        <w:t xml:space="preserve"> </w:t>
      </w:r>
      <w:r w:rsidRPr="005E35CB">
        <w:rPr>
          <w:sz w:val="24"/>
          <w:szCs w:val="24"/>
        </w:rPr>
        <w:t>level.</w:t>
      </w:r>
      <w:r w:rsidRPr="005E35CB">
        <w:rPr>
          <w:spacing w:val="2"/>
          <w:sz w:val="24"/>
          <w:szCs w:val="24"/>
        </w:rPr>
        <w:t xml:space="preserve"> </w:t>
      </w:r>
      <w:r w:rsidRPr="005E35CB">
        <w:rPr>
          <w:sz w:val="24"/>
          <w:szCs w:val="24"/>
        </w:rPr>
        <w:t>In</w:t>
      </w:r>
      <w:r w:rsidRPr="005E35CB">
        <w:rPr>
          <w:spacing w:val="-3"/>
          <w:sz w:val="24"/>
          <w:szCs w:val="24"/>
        </w:rPr>
        <w:t xml:space="preserve"> </w:t>
      </w:r>
      <w:r w:rsidRPr="005E35CB">
        <w:rPr>
          <w:sz w:val="24"/>
          <w:szCs w:val="24"/>
        </w:rPr>
        <w:t>case,</w:t>
      </w:r>
      <w:r w:rsidRPr="005E35CB">
        <w:rPr>
          <w:spacing w:val="-2"/>
          <w:sz w:val="24"/>
          <w:szCs w:val="24"/>
        </w:rPr>
        <w:t xml:space="preserve"> </w:t>
      </w:r>
      <w:r w:rsidRPr="005E35CB">
        <w:rPr>
          <w:sz w:val="24"/>
          <w:szCs w:val="24"/>
        </w:rPr>
        <w:t>if</w:t>
      </w:r>
      <w:r w:rsidRPr="005E35CB">
        <w:rPr>
          <w:spacing w:val="-3"/>
          <w:sz w:val="24"/>
          <w:szCs w:val="24"/>
        </w:rPr>
        <w:t xml:space="preserve"> </w:t>
      </w:r>
      <w:r w:rsidRPr="005E35CB">
        <w:rPr>
          <w:sz w:val="24"/>
          <w:szCs w:val="24"/>
        </w:rPr>
        <w:t>there</w:t>
      </w:r>
      <w:r w:rsidRPr="005E35CB">
        <w:rPr>
          <w:spacing w:val="-5"/>
          <w:sz w:val="24"/>
          <w:szCs w:val="24"/>
        </w:rPr>
        <w:t xml:space="preserve"> </w:t>
      </w:r>
      <w:r w:rsidRPr="005E35CB">
        <w:rPr>
          <w:sz w:val="24"/>
          <w:szCs w:val="24"/>
        </w:rPr>
        <w:t>is no</w:t>
      </w:r>
      <w:r w:rsidRPr="005E35CB">
        <w:rPr>
          <w:spacing w:val="-3"/>
          <w:sz w:val="24"/>
          <w:szCs w:val="24"/>
        </w:rPr>
        <w:t xml:space="preserve"> </w:t>
      </w:r>
      <w:r w:rsidRPr="005E35CB">
        <w:rPr>
          <w:sz w:val="24"/>
          <w:szCs w:val="24"/>
        </w:rPr>
        <w:t>filled</w:t>
      </w:r>
      <w:r w:rsidRPr="005E35CB">
        <w:rPr>
          <w:spacing w:val="-3"/>
          <w:sz w:val="24"/>
          <w:szCs w:val="24"/>
        </w:rPr>
        <w:t xml:space="preserve"> </w:t>
      </w:r>
      <w:r w:rsidRPr="005E35CB">
        <w:rPr>
          <w:sz w:val="24"/>
          <w:szCs w:val="24"/>
        </w:rPr>
        <w:t>capillary</w:t>
      </w:r>
      <w:r w:rsidRPr="005E35CB">
        <w:rPr>
          <w:spacing w:val="-7"/>
          <w:sz w:val="24"/>
          <w:szCs w:val="24"/>
        </w:rPr>
        <w:t xml:space="preserve"> </w:t>
      </w:r>
      <w:r w:rsidRPr="005E35CB">
        <w:rPr>
          <w:sz w:val="24"/>
          <w:szCs w:val="24"/>
        </w:rPr>
        <w:t>tube</w:t>
      </w:r>
      <w:r w:rsidRPr="005E35CB">
        <w:rPr>
          <w:spacing w:val="-4"/>
          <w:sz w:val="24"/>
          <w:szCs w:val="24"/>
        </w:rPr>
        <w:t xml:space="preserve"> </w:t>
      </w:r>
      <w:r w:rsidRPr="005E35CB">
        <w:rPr>
          <w:sz w:val="24"/>
          <w:szCs w:val="24"/>
        </w:rPr>
        <w:t>to</w:t>
      </w:r>
      <w:r w:rsidRPr="005E35CB">
        <w:rPr>
          <w:spacing w:val="1"/>
          <w:sz w:val="24"/>
          <w:szCs w:val="24"/>
        </w:rPr>
        <w:t xml:space="preserve"> </w:t>
      </w:r>
      <w:r w:rsidRPr="005E35CB">
        <w:rPr>
          <w:sz w:val="24"/>
          <w:szCs w:val="24"/>
        </w:rPr>
        <w:t>balance</w:t>
      </w:r>
      <w:r w:rsidRPr="005E35CB">
        <w:rPr>
          <w:spacing w:val="-4"/>
          <w:sz w:val="24"/>
          <w:szCs w:val="24"/>
        </w:rPr>
        <w:t xml:space="preserve"> </w:t>
      </w:r>
      <w:r w:rsidRPr="005E35CB">
        <w:rPr>
          <w:sz w:val="24"/>
          <w:szCs w:val="24"/>
        </w:rPr>
        <w:t>we</w:t>
      </w:r>
      <w:r w:rsidRPr="005E35CB">
        <w:rPr>
          <w:spacing w:val="-2"/>
          <w:sz w:val="24"/>
          <w:szCs w:val="24"/>
        </w:rPr>
        <w:t xml:space="preserve"> </w:t>
      </w:r>
      <w:r w:rsidRPr="005E35CB">
        <w:rPr>
          <w:sz w:val="24"/>
          <w:szCs w:val="24"/>
        </w:rPr>
        <w:t>can</w:t>
      </w:r>
      <w:r w:rsidRPr="005E35CB">
        <w:rPr>
          <w:spacing w:val="-2"/>
          <w:sz w:val="24"/>
          <w:szCs w:val="24"/>
        </w:rPr>
        <w:t xml:space="preserve"> </w:t>
      </w:r>
      <w:r w:rsidRPr="005E35CB">
        <w:rPr>
          <w:sz w:val="24"/>
          <w:szCs w:val="24"/>
        </w:rPr>
        <w:t>use</w:t>
      </w:r>
      <w:r w:rsidRPr="005E35CB">
        <w:rPr>
          <w:spacing w:val="-4"/>
          <w:sz w:val="24"/>
          <w:szCs w:val="24"/>
        </w:rPr>
        <w:t xml:space="preserve"> </w:t>
      </w:r>
      <w:r w:rsidRPr="005E35CB">
        <w:rPr>
          <w:sz w:val="24"/>
          <w:szCs w:val="24"/>
        </w:rPr>
        <w:t>an</w:t>
      </w:r>
      <w:r w:rsidRPr="005E35CB">
        <w:rPr>
          <w:spacing w:val="1"/>
          <w:sz w:val="24"/>
          <w:szCs w:val="24"/>
        </w:rPr>
        <w:t xml:space="preserve"> </w:t>
      </w:r>
      <w:r w:rsidRPr="005E35CB">
        <w:rPr>
          <w:sz w:val="24"/>
          <w:szCs w:val="24"/>
        </w:rPr>
        <w:t>empty</w:t>
      </w:r>
      <w:r w:rsidRPr="005E35CB">
        <w:rPr>
          <w:spacing w:val="-8"/>
          <w:sz w:val="24"/>
          <w:szCs w:val="24"/>
        </w:rPr>
        <w:t xml:space="preserve"> </w:t>
      </w:r>
      <w:r w:rsidRPr="005E35CB">
        <w:rPr>
          <w:sz w:val="24"/>
          <w:szCs w:val="24"/>
        </w:rPr>
        <w:t>capillary</w:t>
      </w:r>
      <w:r w:rsidRPr="005E35CB">
        <w:rPr>
          <w:spacing w:val="-7"/>
          <w:sz w:val="24"/>
          <w:szCs w:val="24"/>
        </w:rPr>
        <w:t xml:space="preserve"> </w:t>
      </w:r>
      <w:r w:rsidRPr="005E35CB">
        <w:rPr>
          <w:sz w:val="24"/>
          <w:szCs w:val="24"/>
        </w:rPr>
        <w:t>tube.</w:t>
      </w:r>
      <w:r w:rsidRPr="005E35CB">
        <w:rPr>
          <w:spacing w:val="-3"/>
          <w:sz w:val="24"/>
          <w:szCs w:val="24"/>
        </w:rPr>
        <w:t xml:space="preserve"> </w:t>
      </w:r>
      <w:r w:rsidRPr="005E35CB">
        <w:rPr>
          <w:sz w:val="24"/>
          <w:szCs w:val="24"/>
        </w:rPr>
        <w:t>Centrifuge</w:t>
      </w:r>
      <w:r w:rsidRPr="005E35CB">
        <w:rPr>
          <w:spacing w:val="-4"/>
          <w:sz w:val="24"/>
          <w:szCs w:val="24"/>
        </w:rPr>
        <w:t xml:space="preserve"> </w:t>
      </w:r>
      <w:r w:rsidRPr="005E35CB">
        <w:rPr>
          <w:sz w:val="24"/>
          <w:szCs w:val="24"/>
        </w:rPr>
        <w:t>at</w:t>
      </w:r>
      <w:r w:rsidRPr="005E35CB">
        <w:rPr>
          <w:spacing w:val="-1"/>
          <w:sz w:val="24"/>
          <w:szCs w:val="24"/>
        </w:rPr>
        <w:t xml:space="preserve"> </w:t>
      </w:r>
      <w:r w:rsidRPr="005E35CB">
        <w:rPr>
          <w:sz w:val="24"/>
          <w:szCs w:val="24"/>
        </w:rPr>
        <w:t>13,000</w:t>
      </w:r>
      <w:r w:rsidRPr="005E35CB">
        <w:rPr>
          <w:spacing w:val="-3"/>
          <w:sz w:val="24"/>
          <w:szCs w:val="24"/>
        </w:rPr>
        <w:t xml:space="preserve"> </w:t>
      </w:r>
      <w:r w:rsidRPr="005E35CB">
        <w:rPr>
          <w:sz w:val="24"/>
          <w:szCs w:val="24"/>
        </w:rPr>
        <w:t>± 2000 rpm for 15 minutes. If the hematocrit exceeds 50 percent, centrifuge for an additional 3</w:t>
      </w:r>
      <w:r w:rsidRPr="005E35CB">
        <w:rPr>
          <w:spacing w:val="-5"/>
          <w:sz w:val="24"/>
          <w:szCs w:val="24"/>
        </w:rPr>
        <w:t xml:space="preserve"> </w:t>
      </w:r>
      <w:r w:rsidRPr="005E35CB">
        <w:rPr>
          <w:sz w:val="24"/>
          <w:szCs w:val="24"/>
        </w:rPr>
        <w:t>minutes.</w:t>
      </w:r>
    </w:p>
    <w:p w:rsidR="001C3A1F" w:rsidRPr="005E35CB" w:rsidRDefault="001C3A1F" w:rsidP="00DC53D5">
      <w:pPr>
        <w:pStyle w:val="ListParagraph"/>
        <w:numPr>
          <w:ilvl w:val="0"/>
          <w:numId w:val="2"/>
        </w:numPr>
        <w:tabs>
          <w:tab w:val="left" w:pos="552"/>
          <w:tab w:val="left" w:pos="9360"/>
        </w:tabs>
        <w:spacing w:line="360" w:lineRule="auto"/>
        <w:ind w:left="360"/>
        <w:jc w:val="both"/>
        <w:rPr>
          <w:sz w:val="24"/>
          <w:szCs w:val="24"/>
        </w:rPr>
      </w:pPr>
      <w:r w:rsidRPr="005E35CB">
        <w:rPr>
          <w:sz w:val="24"/>
          <w:szCs w:val="24"/>
        </w:rPr>
        <w:t>Remove capillary tube from centrifuge. It will show three layers. Top layer is of plasma or serum;</w:t>
      </w:r>
      <w:r w:rsidRPr="005E35CB">
        <w:rPr>
          <w:spacing w:val="-10"/>
          <w:sz w:val="24"/>
          <w:szCs w:val="24"/>
        </w:rPr>
        <w:t xml:space="preserve"> </w:t>
      </w:r>
      <w:r w:rsidRPr="005E35CB">
        <w:rPr>
          <w:sz w:val="24"/>
          <w:szCs w:val="24"/>
        </w:rPr>
        <w:t>the</w:t>
      </w:r>
      <w:r w:rsidRPr="005E35CB">
        <w:rPr>
          <w:spacing w:val="-11"/>
          <w:sz w:val="24"/>
          <w:szCs w:val="24"/>
        </w:rPr>
        <w:t xml:space="preserve"> </w:t>
      </w:r>
      <w:r w:rsidRPr="005E35CB">
        <w:rPr>
          <w:sz w:val="24"/>
          <w:szCs w:val="24"/>
        </w:rPr>
        <w:t>middle</w:t>
      </w:r>
      <w:r w:rsidRPr="005E35CB">
        <w:rPr>
          <w:spacing w:val="-11"/>
          <w:sz w:val="24"/>
          <w:szCs w:val="24"/>
        </w:rPr>
        <w:t xml:space="preserve"> </w:t>
      </w:r>
      <w:r w:rsidRPr="005E35CB">
        <w:rPr>
          <w:sz w:val="24"/>
          <w:szCs w:val="24"/>
        </w:rPr>
        <w:t>layer</w:t>
      </w:r>
      <w:r w:rsidRPr="005E35CB">
        <w:rPr>
          <w:spacing w:val="-11"/>
          <w:sz w:val="24"/>
          <w:szCs w:val="24"/>
        </w:rPr>
        <w:t xml:space="preserve"> </w:t>
      </w:r>
      <w:r w:rsidRPr="005E35CB">
        <w:rPr>
          <w:sz w:val="24"/>
          <w:szCs w:val="24"/>
        </w:rPr>
        <w:t>is</w:t>
      </w:r>
      <w:r w:rsidRPr="005E35CB">
        <w:rPr>
          <w:spacing w:val="-10"/>
          <w:sz w:val="24"/>
          <w:szCs w:val="24"/>
        </w:rPr>
        <w:t xml:space="preserve"> </w:t>
      </w:r>
      <w:r w:rsidRPr="005E35CB">
        <w:rPr>
          <w:sz w:val="24"/>
          <w:szCs w:val="24"/>
        </w:rPr>
        <w:t>thin</w:t>
      </w:r>
      <w:r w:rsidRPr="005E35CB">
        <w:rPr>
          <w:spacing w:val="-10"/>
          <w:sz w:val="24"/>
          <w:szCs w:val="24"/>
        </w:rPr>
        <w:t xml:space="preserve"> </w:t>
      </w:r>
      <w:r w:rsidRPr="005E35CB">
        <w:rPr>
          <w:sz w:val="24"/>
          <w:szCs w:val="24"/>
        </w:rPr>
        <w:t>creamy</w:t>
      </w:r>
      <w:r w:rsidRPr="005E35CB">
        <w:rPr>
          <w:spacing w:val="-12"/>
          <w:sz w:val="24"/>
          <w:szCs w:val="24"/>
        </w:rPr>
        <w:t xml:space="preserve"> </w:t>
      </w:r>
      <w:r w:rsidRPr="005E35CB">
        <w:rPr>
          <w:sz w:val="24"/>
          <w:szCs w:val="24"/>
        </w:rPr>
        <w:t>white</w:t>
      </w:r>
      <w:r w:rsidRPr="005E35CB">
        <w:rPr>
          <w:spacing w:val="-11"/>
          <w:sz w:val="24"/>
          <w:szCs w:val="24"/>
        </w:rPr>
        <w:t xml:space="preserve"> </w:t>
      </w:r>
      <w:r w:rsidRPr="005E35CB">
        <w:rPr>
          <w:sz w:val="24"/>
          <w:szCs w:val="24"/>
        </w:rPr>
        <w:t>in</w:t>
      </w:r>
      <w:r w:rsidRPr="005E35CB">
        <w:rPr>
          <w:spacing w:val="-7"/>
          <w:sz w:val="24"/>
          <w:szCs w:val="24"/>
        </w:rPr>
        <w:t xml:space="preserve"> </w:t>
      </w:r>
      <w:r w:rsidR="00DC53D5" w:rsidRPr="005E35CB">
        <w:rPr>
          <w:sz w:val="24"/>
          <w:szCs w:val="24"/>
        </w:rPr>
        <w:t>color</w:t>
      </w:r>
      <w:r w:rsidRPr="005E35CB">
        <w:rPr>
          <w:spacing w:val="-11"/>
          <w:sz w:val="24"/>
          <w:szCs w:val="24"/>
        </w:rPr>
        <w:t xml:space="preserve"> </w:t>
      </w:r>
      <w:r w:rsidRPr="005E35CB">
        <w:rPr>
          <w:sz w:val="24"/>
          <w:szCs w:val="24"/>
        </w:rPr>
        <w:t>and</w:t>
      </w:r>
      <w:r w:rsidRPr="005E35CB">
        <w:rPr>
          <w:spacing w:val="-10"/>
          <w:sz w:val="24"/>
          <w:szCs w:val="24"/>
        </w:rPr>
        <w:t xml:space="preserve"> </w:t>
      </w:r>
      <w:r w:rsidRPr="005E35CB">
        <w:rPr>
          <w:sz w:val="24"/>
          <w:szCs w:val="24"/>
        </w:rPr>
        <w:t>is</w:t>
      </w:r>
      <w:r w:rsidRPr="005E35CB">
        <w:rPr>
          <w:spacing w:val="-9"/>
          <w:sz w:val="24"/>
          <w:szCs w:val="24"/>
        </w:rPr>
        <w:t xml:space="preserve"> </w:t>
      </w:r>
      <w:r w:rsidRPr="005E35CB">
        <w:rPr>
          <w:sz w:val="24"/>
          <w:szCs w:val="24"/>
        </w:rPr>
        <w:t>known</w:t>
      </w:r>
      <w:r w:rsidRPr="005E35CB">
        <w:rPr>
          <w:spacing w:val="-11"/>
          <w:sz w:val="24"/>
          <w:szCs w:val="24"/>
        </w:rPr>
        <w:t xml:space="preserve"> </w:t>
      </w:r>
      <w:r w:rsidRPr="005E35CB">
        <w:rPr>
          <w:sz w:val="24"/>
          <w:szCs w:val="24"/>
        </w:rPr>
        <w:t>as</w:t>
      </w:r>
      <w:r w:rsidRPr="005E35CB">
        <w:rPr>
          <w:spacing w:val="-8"/>
          <w:sz w:val="24"/>
          <w:szCs w:val="24"/>
        </w:rPr>
        <w:t xml:space="preserve"> </w:t>
      </w:r>
      <w:r w:rsidRPr="005E35CB">
        <w:rPr>
          <w:sz w:val="24"/>
          <w:szCs w:val="24"/>
        </w:rPr>
        <w:t>Buffy</w:t>
      </w:r>
      <w:r w:rsidRPr="005E35CB">
        <w:rPr>
          <w:spacing w:val="-12"/>
          <w:sz w:val="24"/>
          <w:szCs w:val="24"/>
        </w:rPr>
        <w:t xml:space="preserve"> </w:t>
      </w:r>
      <w:r w:rsidRPr="005E35CB">
        <w:rPr>
          <w:sz w:val="24"/>
          <w:szCs w:val="24"/>
        </w:rPr>
        <w:t>coat.</w:t>
      </w:r>
      <w:r w:rsidRPr="005E35CB">
        <w:rPr>
          <w:spacing w:val="-5"/>
          <w:sz w:val="24"/>
          <w:szCs w:val="24"/>
        </w:rPr>
        <w:t xml:space="preserve"> </w:t>
      </w:r>
      <w:r w:rsidRPr="005E35CB">
        <w:rPr>
          <w:spacing w:val="-3"/>
          <w:sz w:val="24"/>
          <w:szCs w:val="24"/>
        </w:rPr>
        <w:t>It</w:t>
      </w:r>
      <w:r w:rsidRPr="005E35CB">
        <w:rPr>
          <w:spacing w:val="-7"/>
          <w:sz w:val="24"/>
          <w:szCs w:val="24"/>
        </w:rPr>
        <w:t xml:space="preserve"> </w:t>
      </w:r>
      <w:r w:rsidRPr="005E35CB">
        <w:rPr>
          <w:sz w:val="24"/>
          <w:szCs w:val="24"/>
        </w:rPr>
        <w:t>is</w:t>
      </w:r>
      <w:r w:rsidRPr="005E35CB">
        <w:rPr>
          <w:spacing w:val="-9"/>
          <w:sz w:val="24"/>
          <w:szCs w:val="24"/>
        </w:rPr>
        <w:t xml:space="preserve"> </w:t>
      </w:r>
      <w:r w:rsidRPr="005E35CB">
        <w:rPr>
          <w:sz w:val="24"/>
          <w:szCs w:val="24"/>
        </w:rPr>
        <w:t>a</w:t>
      </w:r>
      <w:r w:rsidRPr="005E35CB">
        <w:rPr>
          <w:spacing w:val="-11"/>
          <w:sz w:val="24"/>
          <w:szCs w:val="24"/>
        </w:rPr>
        <w:t xml:space="preserve"> </w:t>
      </w:r>
      <w:r w:rsidRPr="005E35CB">
        <w:rPr>
          <w:sz w:val="24"/>
          <w:szCs w:val="24"/>
        </w:rPr>
        <w:t xml:space="preserve">layer of WBC; the last layer is the column of RBC. Use the </w:t>
      </w:r>
      <w:proofErr w:type="spellStart"/>
      <w:r w:rsidRPr="005E35CB">
        <w:rPr>
          <w:sz w:val="24"/>
          <w:szCs w:val="24"/>
        </w:rPr>
        <w:t>hct</w:t>
      </w:r>
      <w:proofErr w:type="spellEnd"/>
      <w:r w:rsidRPr="005E35CB">
        <w:rPr>
          <w:sz w:val="24"/>
          <w:szCs w:val="24"/>
        </w:rPr>
        <w:t xml:space="preserve"> reader for finding the value of</w:t>
      </w:r>
      <w:r w:rsidRPr="005E35CB">
        <w:rPr>
          <w:spacing w:val="-17"/>
          <w:sz w:val="24"/>
          <w:szCs w:val="24"/>
        </w:rPr>
        <w:t xml:space="preserve"> </w:t>
      </w:r>
      <w:proofErr w:type="spellStart"/>
      <w:r w:rsidRPr="005E35CB">
        <w:rPr>
          <w:sz w:val="24"/>
          <w:szCs w:val="24"/>
        </w:rPr>
        <w:t>hct</w:t>
      </w:r>
      <w:proofErr w:type="spellEnd"/>
      <w:r w:rsidRPr="005E35CB">
        <w:rPr>
          <w:sz w:val="24"/>
          <w:szCs w:val="24"/>
        </w:rPr>
        <w:t>.</w:t>
      </w:r>
    </w:p>
    <w:p w:rsidR="001C3A1F" w:rsidRPr="005E35CB" w:rsidRDefault="001C3A1F"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Card Reader:</w:t>
      </w:r>
    </w:p>
    <w:p w:rsidR="001C3A1F" w:rsidRPr="005E35CB" w:rsidRDefault="001C3A1F" w:rsidP="00DC53D5">
      <w:pPr>
        <w:pStyle w:val="BodyText"/>
        <w:tabs>
          <w:tab w:val="left" w:pos="9360"/>
        </w:tabs>
        <w:spacing w:line="360" w:lineRule="auto"/>
        <w:ind w:left="100"/>
        <w:jc w:val="both"/>
      </w:pPr>
      <w:r w:rsidRPr="005E35CB">
        <w:t>The reader is used as, hold the tube against Scale so that the bottom of red cell is matched with 0 (zero)</w:t>
      </w:r>
      <w:r w:rsidRPr="005E35CB">
        <w:rPr>
          <w:spacing w:val="-10"/>
        </w:rPr>
        <w:t xml:space="preserve"> </w:t>
      </w:r>
      <w:r w:rsidRPr="005E35CB">
        <w:t>line</w:t>
      </w:r>
      <w:r w:rsidRPr="005E35CB">
        <w:rPr>
          <w:spacing w:val="-10"/>
        </w:rPr>
        <w:t xml:space="preserve"> </w:t>
      </w:r>
      <w:r w:rsidRPr="005E35CB">
        <w:t>of</w:t>
      </w:r>
      <w:r w:rsidRPr="005E35CB">
        <w:rPr>
          <w:spacing w:val="-9"/>
        </w:rPr>
        <w:t xml:space="preserve"> </w:t>
      </w:r>
      <w:r w:rsidRPr="005E35CB">
        <w:t>the</w:t>
      </w:r>
      <w:r w:rsidRPr="005E35CB">
        <w:rPr>
          <w:spacing w:val="-8"/>
        </w:rPr>
        <w:t xml:space="preserve"> </w:t>
      </w:r>
      <w:r w:rsidRPr="005E35CB">
        <w:t>card.</w:t>
      </w:r>
      <w:r w:rsidRPr="005E35CB">
        <w:rPr>
          <w:spacing w:val="-9"/>
        </w:rPr>
        <w:t xml:space="preserve"> </w:t>
      </w:r>
      <w:r w:rsidRPr="005E35CB">
        <w:t>Move</w:t>
      </w:r>
      <w:r w:rsidRPr="005E35CB">
        <w:rPr>
          <w:spacing w:val="-9"/>
        </w:rPr>
        <w:t xml:space="preserve"> </w:t>
      </w:r>
      <w:r w:rsidRPr="005E35CB">
        <w:t>the</w:t>
      </w:r>
      <w:r w:rsidRPr="005E35CB">
        <w:rPr>
          <w:spacing w:val="-9"/>
        </w:rPr>
        <w:t xml:space="preserve"> </w:t>
      </w:r>
      <w:r w:rsidRPr="005E35CB">
        <w:t>tube</w:t>
      </w:r>
      <w:r w:rsidRPr="005E35CB">
        <w:rPr>
          <w:spacing w:val="-8"/>
        </w:rPr>
        <w:t xml:space="preserve"> </w:t>
      </w:r>
      <w:r w:rsidRPr="005E35CB">
        <w:t>across</w:t>
      </w:r>
      <w:r w:rsidRPr="005E35CB">
        <w:rPr>
          <w:spacing w:val="-9"/>
        </w:rPr>
        <w:t xml:space="preserve"> </w:t>
      </w:r>
      <w:r w:rsidRPr="005E35CB">
        <w:t>the</w:t>
      </w:r>
      <w:r w:rsidRPr="005E35CB">
        <w:rPr>
          <w:spacing w:val="-9"/>
        </w:rPr>
        <w:t xml:space="preserve"> </w:t>
      </w:r>
      <w:r w:rsidRPr="005E35CB">
        <w:t>card</w:t>
      </w:r>
      <w:r w:rsidRPr="005E35CB">
        <w:rPr>
          <w:spacing w:val="-8"/>
        </w:rPr>
        <w:t xml:space="preserve"> </w:t>
      </w:r>
      <w:r w:rsidRPr="005E35CB">
        <w:t>until</w:t>
      </w:r>
      <w:r w:rsidRPr="005E35CB">
        <w:rPr>
          <w:spacing w:val="-8"/>
        </w:rPr>
        <w:t xml:space="preserve"> </w:t>
      </w:r>
      <w:r w:rsidRPr="005E35CB">
        <w:t>the</w:t>
      </w:r>
      <w:r w:rsidRPr="005E35CB">
        <w:rPr>
          <w:spacing w:val="-12"/>
        </w:rPr>
        <w:t xml:space="preserve"> </w:t>
      </w:r>
      <w:r w:rsidRPr="005E35CB">
        <w:t>uppermost</w:t>
      </w:r>
      <w:r w:rsidRPr="005E35CB">
        <w:rPr>
          <w:spacing w:val="-8"/>
        </w:rPr>
        <w:t xml:space="preserve"> </w:t>
      </w:r>
      <w:r w:rsidRPr="005E35CB">
        <w:t>line</w:t>
      </w:r>
      <w:r w:rsidRPr="005E35CB">
        <w:rPr>
          <w:spacing w:val="-9"/>
        </w:rPr>
        <w:t xml:space="preserve"> </w:t>
      </w:r>
      <w:r w:rsidRPr="005E35CB">
        <w:t>of</w:t>
      </w:r>
      <w:r w:rsidRPr="005E35CB">
        <w:rPr>
          <w:spacing w:val="-9"/>
        </w:rPr>
        <w:t xml:space="preserve"> </w:t>
      </w:r>
      <w:r w:rsidRPr="005E35CB">
        <w:t>plasma</w:t>
      </w:r>
      <w:r w:rsidRPr="005E35CB">
        <w:rPr>
          <w:spacing w:val="-9"/>
        </w:rPr>
        <w:t xml:space="preserve"> </w:t>
      </w:r>
      <w:r w:rsidRPr="005E35CB">
        <w:t>is</w:t>
      </w:r>
      <w:r w:rsidRPr="005E35CB">
        <w:rPr>
          <w:spacing w:val="-7"/>
        </w:rPr>
        <w:t xml:space="preserve"> </w:t>
      </w:r>
      <w:r w:rsidRPr="005E35CB">
        <w:t>matched to 100% line of</w:t>
      </w:r>
      <w:r w:rsidRPr="005E35CB">
        <w:rPr>
          <w:spacing w:val="-2"/>
        </w:rPr>
        <w:t xml:space="preserve"> </w:t>
      </w:r>
      <w:r w:rsidRPr="005E35CB">
        <w:t>card.</w:t>
      </w:r>
    </w:p>
    <w:p w:rsidR="001C3A1F" w:rsidRPr="005E35CB" w:rsidRDefault="001C3A1F" w:rsidP="00DC53D5">
      <w:pPr>
        <w:pStyle w:val="BodyText"/>
        <w:tabs>
          <w:tab w:val="left" w:pos="9360"/>
        </w:tabs>
        <w:spacing w:line="360" w:lineRule="auto"/>
        <w:ind w:left="100"/>
        <w:jc w:val="both"/>
      </w:pPr>
      <w:r w:rsidRPr="005E35CB">
        <w:t>Check to make sure that bottom of red cell column is still in the line of zero and the tube should be straight and vertical. The line that passes through the top of th</w:t>
      </w:r>
      <w:r w:rsidR="00DC53D5">
        <w:t xml:space="preserve">e column of RBC gives the </w:t>
      </w:r>
      <w:proofErr w:type="spellStart"/>
      <w:r w:rsidR="00DC53D5">
        <w:t>hct</w:t>
      </w:r>
      <w:proofErr w:type="spellEnd"/>
      <w:r w:rsidR="00DC53D5">
        <w:t xml:space="preserve"> v</w:t>
      </w:r>
      <w:r w:rsidRPr="005E35CB">
        <w:t>alue.</w:t>
      </w:r>
    </w:p>
    <w:p w:rsidR="001C3A1F" w:rsidRDefault="00140E9A" w:rsidP="00140E9A">
      <w:pPr>
        <w:pStyle w:val="BodyText"/>
        <w:spacing w:line="360" w:lineRule="auto"/>
        <w:jc w:val="center"/>
      </w:pPr>
      <w:r>
        <w:rPr>
          <w:noProof/>
          <w:lang w:bidi="ar-SA"/>
        </w:rPr>
        <w:drawing>
          <wp:inline distT="0" distB="0" distL="0" distR="0" wp14:anchorId="14EA10E1" wp14:editId="729641BB">
            <wp:extent cx="4143375" cy="1685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3375" cy="1685925"/>
                    </a:xfrm>
                    <a:prstGeom prst="rect">
                      <a:avLst/>
                    </a:prstGeom>
                    <a:noFill/>
                    <a:ln>
                      <a:noFill/>
                    </a:ln>
                  </pic:spPr>
                </pic:pic>
              </a:graphicData>
            </a:graphic>
          </wp:inline>
        </w:drawing>
      </w:r>
    </w:p>
    <w:p w:rsidR="00140E9A" w:rsidRDefault="00140E9A" w:rsidP="00140E9A">
      <w:pPr>
        <w:pStyle w:val="BodyText"/>
        <w:spacing w:line="360" w:lineRule="auto"/>
        <w:jc w:val="both"/>
      </w:pPr>
      <w:r>
        <w:rPr>
          <w:b/>
        </w:rPr>
        <w:t>Fig 1.</w:t>
      </w:r>
      <w:r w:rsidR="00CF7674">
        <w:rPr>
          <w:b/>
        </w:rPr>
        <w:t>5</w:t>
      </w:r>
      <w:r>
        <w:rPr>
          <w:b/>
        </w:rPr>
        <w:t xml:space="preserve">: </w:t>
      </w:r>
      <w:r w:rsidR="00F74241">
        <w:t>View of m</w:t>
      </w:r>
      <w:r>
        <w:t>icrohaematocrit</w:t>
      </w:r>
    </w:p>
    <w:p w:rsidR="0089205E" w:rsidRDefault="0089205E" w:rsidP="00140E9A">
      <w:pPr>
        <w:pStyle w:val="BodyText"/>
        <w:spacing w:line="360" w:lineRule="auto"/>
        <w:jc w:val="both"/>
      </w:pPr>
    </w:p>
    <w:p w:rsidR="0089205E" w:rsidRDefault="0089205E" w:rsidP="0089205E">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4"/>
          <w:szCs w:val="24"/>
        </w:rPr>
      </w:pPr>
      <w:r>
        <w:rPr>
          <w:sz w:val="28"/>
        </w:rPr>
        <w:t>Practical No: 3</w:t>
      </w:r>
      <w:r w:rsidRPr="00A464EB">
        <w:rPr>
          <w:sz w:val="28"/>
        </w:rPr>
        <w:t xml:space="preserve">                                                                                                                   </w:t>
      </w:r>
      <w:r>
        <w:rPr>
          <w:sz w:val="28"/>
        </w:rPr>
        <w:t>RBC</w:t>
      </w:r>
      <w:r w:rsidRPr="005E35CB">
        <w:rPr>
          <w:sz w:val="28"/>
        </w:rPr>
        <w:t xml:space="preserve"> counting</w:t>
      </w:r>
      <w:r>
        <w:rPr>
          <w:sz w:val="28"/>
        </w:rPr>
        <w:t xml:space="preserve"> </w:t>
      </w:r>
      <w:r w:rsidRPr="00140E9A">
        <w:rPr>
          <w:spacing w:val="-5"/>
          <w:sz w:val="24"/>
          <w:szCs w:val="24"/>
        </w:rPr>
        <w:t xml:space="preserve">by </w:t>
      </w:r>
      <w:r w:rsidRPr="00140E9A">
        <w:rPr>
          <w:spacing w:val="-9"/>
          <w:sz w:val="24"/>
          <w:szCs w:val="24"/>
        </w:rPr>
        <w:t>using</w:t>
      </w:r>
      <w:r>
        <w:rPr>
          <w:spacing w:val="-9"/>
          <w:sz w:val="24"/>
          <w:szCs w:val="24"/>
        </w:rPr>
        <w:t xml:space="preserve"> </w:t>
      </w:r>
      <w:r w:rsidRPr="00140E9A">
        <w:rPr>
          <w:spacing w:val="-61"/>
          <w:sz w:val="24"/>
          <w:szCs w:val="24"/>
        </w:rPr>
        <w:t xml:space="preserve"> </w:t>
      </w:r>
      <w:r w:rsidRPr="00140E9A">
        <w:rPr>
          <w:spacing w:val="-11"/>
          <w:sz w:val="24"/>
          <w:szCs w:val="24"/>
        </w:rPr>
        <w:t>Hemocytometer</w:t>
      </w:r>
    </w:p>
    <w:p w:rsidR="0089205E" w:rsidRPr="005E35CB" w:rsidRDefault="0089205E" w:rsidP="00140E9A">
      <w:pPr>
        <w:pStyle w:val="BodyText"/>
        <w:spacing w:line="360" w:lineRule="auto"/>
        <w:jc w:val="both"/>
      </w:pPr>
    </w:p>
    <w:p w:rsidR="008728BA" w:rsidRPr="00140E9A" w:rsidRDefault="008728BA" w:rsidP="005E35CB">
      <w:pPr>
        <w:pStyle w:val="Heading2"/>
        <w:spacing w:line="360" w:lineRule="auto"/>
        <w:ind w:right="144"/>
        <w:jc w:val="both"/>
        <w:rPr>
          <w:rFonts w:ascii="Times New Roman" w:hAnsi="Times New Roman" w:cs="Times New Roman"/>
          <w:b/>
          <w:sz w:val="24"/>
          <w:szCs w:val="24"/>
          <w:u w:val="none"/>
        </w:rPr>
      </w:pPr>
      <w:r w:rsidRPr="00140E9A">
        <w:rPr>
          <w:rFonts w:ascii="Times New Roman" w:hAnsi="Times New Roman" w:cs="Times New Roman"/>
          <w:b/>
          <w:spacing w:val="-7"/>
          <w:sz w:val="24"/>
          <w:szCs w:val="24"/>
          <w:u w:val="none"/>
        </w:rPr>
        <w:t xml:space="preserve">RBC </w:t>
      </w:r>
      <w:r w:rsidRPr="00140E9A">
        <w:rPr>
          <w:rFonts w:ascii="Times New Roman" w:hAnsi="Times New Roman" w:cs="Times New Roman"/>
          <w:b/>
          <w:spacing w:val="-10"/>
          <w:sz w:val="24"/>
          <w:szCs w:val="24"/>
          <w:u w:val="none"/>
        </w:rPr>
        <w:t xml:space="preserve">Counting </w:t>
      </w:r>
      <w:r w:rsidRPr="00140E9A">
        <w:rPr>
          <w:rFonts w:ascii="Times New Roman" w:hAnsi="Times New Roman" w:cs="Times New Roman"/>
          <w:b/>
          <w:spacing w:val="-5"/>
          <w:sz w:val="24"/>
          <w:szCs w:val="24"/>
          <w:u w:val="none"/>
        </w:rPr>
        <w:t xml:space="preserve">by </w:t>
      </w:r>
      <w:r w:rsidRPr="00140E9A">
        <w:rPr>
          <w:rFonts w:ascii="Times New Roman" w:hAnsi="Times New Roman" w:cs="Times New Roman"/>
          <w:b/>
          <w:spacing w:val="-9"/>
          <w:sz w:val="24"/>
          <w:szCs w:val="24"/>
          <w:u w:val="none"/>
        </w:rPr>
        <w:t>using</w:t>
      </w:r>
      <w:r w:rsidR="0089205E">
        <w:rPr>
          <w:rFonts w:ascii="Times New Roman" w:hAnsi="Times New Roman" w:cs="Times New Roman"/>
          <w:b/>
          <w:spacing w:val="-9"/>
          <w:sz w:val="24"/>
          <w:szCs w:val="24"/>
          <w:u w:val="none"/>
        </w:rPr>
        <w:t xml:space="preserve"> </w:t>
      </w:r>
      <w:r w:rsidRPr="00140E9A">
        <w:rPr>
          <w:rFonts w:ascii="Times New Roman" w:hAnsi="Times New Roman" w:cs="Times New Roman"/>
          <w:b/>
          <w:spacing w:val="-61"/>
          <w:sz w:val="24"/>
          <w:szCs w:val="24"/>
          <w:u w:val="none"/>
        </w:rPr>
        <w:t xml:space="preserve"> </w:t>
      </w:r>
      <w:r w:rsidR="005E35CB" w:rsidRPr="00140E9A">
        <w:rPr>
          <w:rFonts w:ascii="Times New Roman" w:hAnsi="Times New Roman" w:cs="Times New Roman"/>
          <w:b/>
          <w:spacing w:val="-11"/>
          <w:sz w:val="24"/>
          <w:szCs w:val="24"/>
          <w:u w:val="none"/>
        </w:rPr>
        <w:t>Hemocytometer</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Introduction</w:t>
      </w:r>
    </w:p>
    <w:p w:rsidR="008728BA" w:rsidRPr="005E35CB" w:rsidRDefault="008728BA" w:rsidP="00DC53D5">
      <w:pPr>
        <w:pStyle w:val="BodyText"/>
        <w:tabs>
          <w:tab w:val="left" w:pos="9360"/>
        </w:tabs>
        <w:spacing w:line="360" w:lineRule="auto"/>
        <w:jc w:val="both"/>
      </w:pPr>
      <w:r w:rsidRPr="005E35CB">
        <w:t xml:space="preserve">Although    a    variety    of    automated    cell    counting    instruments    have     been developed, Hemocytometer remains the most common method used for cell counting around the world. The most frequently used </w:t>
      </w:r>
      <w:proofErr w:type="spellStart"/>
      <w:r w:rsidR="00F74241" w:rsidRPr="005E35CB">
        <w:t>hemocytometer</w:t>
      </w:r>
      <w:proofErr w:type="spellEnd"/>
      <w:r w:rsidRPr="005E35CB">
        <w:t xml:space="preserve"> is the </w:t>
      </w:r>
      <w:proofErr w:type="spellStart"/>
      <w:r w:rsidRPr="005E35CB">
        <w:t>Neubauer</w:t>
      </w:r>
      <w:proofErr w:type="spellEnd"/>
      <w:r w:rsidRPr="005E35CB">
        <w:t xml:space="preserve"> (or ‘Improved </w:t>
      </w:r>
      <w:proofErr w:type="spellStart"/>
      <w:r w:rsidRPr="005E35CB">
        <w:t>Neubauer</w:t>
      </w:r>
      <w:proofErr w:type="spellEnd"/>
      <w:r w:rsidRPr="005E35CB">
        <w:t xml:space="preserve">’) chamber. Other </w:t>
      </w:r>
      <w:proofErr w:type="spellStart"/>
      <w:r w:rsidR="00F74241" w:rsidRPr="005E35CB">
        <w:t>hemocytometers</w:t>
      </w:r>
      <w:proofErr w:type="spellEnd"/>
      <w:r w:rsidRPr="005E35CB">
        <w:t xml:space="preserve"> include the </w:t>
      </w:r>
      <w:proofErr w:type="spellStart"/>
      <w:r w:rsidRPr="005E35CB">
        <w:t>Burker</w:t>
      </w:r>
      <w:proofErr w:type="spellEnd"/>
      <w:r w:rsidRPr="005E35CB">
        <w:t xml:space="preserve">, </w:t>
      </w:r>
      <w:proofErr w:type="spellStart"/>
      <w:r w:rsidRPr="005E35CB">
        <w:t>Thoma</w:t>
      </w:r>
      <w:proofErr w:type="spellEnd"/>
      <w:r w:rsidRPr="005E35CB">
        <w:t xml:space="preserve"> and Fuchs-Rosenthal. Using these, the particles (e.g., leucocytes, erythrocytes, thrombocytes, bacteria, fungus spores, pollen) are visually counted under a</w:t>
      </w:r>
      <w:r w:rsidRPr="005E35CB">
        <w:rPr>
          <w:spacing w:val="-7"/>
        </w:rPr>
        <w:t xml:space="preserve"> </w:t>
      </w:r>
      <w:r w:rsidRPr="005E35CB">
        <w:t>microscope.</w:t>
      </w:r>
      <w:r w:rsidR="00F74241">
        <w:t xml:space="preserve"> </w:t>
      </w:r>
      <w:proofErr w:type="spellStart"/>
      <w:r w:rsidRPr="005E35CB">
        <w:t>Neubauer’s</w:t>
      </w:r>
      <w:proofErr w:type="spellEnd"/>
      <w:r w:rsidRPr="005E35CB">
        <w:rPr>
          <w:spacing w:val="-13"/>
        </w:rPr>
        <w:t xml:space="preserve"> </w:t>
      </w:r>
      <w:r w:rsidRPr="005E35CB">
        <w:t>chamber</w:t>
      </w:r>
      <w:r w:rsidRPr="005E35CB">
        <w:rPr>
          <w:spacing w:val="-14"/>
        </w:rPr>
        <w:t xml:space="preserve"> </w:t>
      </w:r>
      <w:r w:rsidRPr="005E35CB">
        <w:t>is</w:t>
      </w:r>
      <w:r w:rsidRPr="005E35CB">
        <w:rPr>
          <w:spacing w:val="-13"/>
        </w:rPr>
        <w:t xml:space="preserve"> </w:t>
      </w:r>
      <w:r w:rsidRPr="005E35CB">
        <w:t>a</w:t>
      </w:r>
      <w:r w:rsidRPr="005E35CB">
        <w:rPr>
          <w:spacing w:val="-14"/>
        </w:rPr>
        <w:t xml:space="preserve"> </w:t>
      </w:r>
      <w:r w:rsidRPr="005E35CB">
        <w:t>thick</w:t>
      </w:r>
      <w:r w:rsidRPr="005E35CB">
        <w:rPr>
          <w:spacing w:val="-13"/>
        </w:rPr>
        <w:t xml:space="preserve"> </w:t>
      </w:r>
      <w:r w:rsidRPr="005E35CB">
        <w:t>glass</w:t>
      </w:r>
      <w:r w:rsidRPr="005E35CB">
        <w:rPr>
          <w:spacing w:val="-12"/>
        </w:rPr>
        <w:t xml:space="preserve"> </w:t>
      </w:r>
      <w:r w:rsidRPr="005E35CB">
        <w:t>plate</w:t>
      </w:r>
      <w:r w:rsidRPr="005E35CB">
        <w:rPr>
          <w:spacing w:val="-14"/>
        </w:rPr>
        <w:t xml:space="preserve"> </w:t>
      </w:r>
      <w:r w:rsidRPr="005E35CB">
        <w:t>with</w:t>
      </w:r>
      <w:r w:rsidRPr="005E35CB">
        <w:rPr>
          <w:spacing w:val="-13"/>
        </w:rPr>
        <w:t xml:space="preserve"> </w:t>
      </w:r>
      <w:r w:rsidRPr="005E35CB">
        <w:t>the</w:t>
      </w:r>
      <w:r w:rsidRPr="005E35CB">
        <w:rPr>
          <w:spacing w:val="-14"/>
        </w:rPr>
        <w:t xml:space="preserve"> </w:t>
      </w:r>
      <w:r w:rsidRPr="005E35CB">
        <w:t>size</w:t>
      </w:r>
      <w:r w:rsidRPr="005E35CB">
        <w:rPr>
          <w:spacing w:val="-14"/>
        </w:rPr>
        <w:t xml:space="preserve"> </w:t>
      </w:r>
      <w:r w:rsidRPr="005E35CB">
        <w:t>of</w:t>
      </w:r>
      <w:r w:rsidRPr="005E35CB">
        <w:rPr>
          <w:spacing w:val="-13"/>
        </w:rPr>
        <w:t xml:space="preserve"> </w:t>
      </w:r>
      <w:r w:rsidRPr="005E35CB">
        <w:t>a</w:t>
      </w:r>
      <w:r w:rsidRPr="005E35CB">
        <w:rPr>
          <w:spacing w:val="-14"/>
        </w:rPr>
        <w:t xml:space="preserve"> </w:t>
      </w:r>
      <w:r w:rsidRPr="005E35CB">
        <w:t>glass</w:t>
      </w:r>
      <w:r w:rsidRPr="005E35CB">
        <w:rPr>
          <w:spacing w:val="-13"/>
        </w:rPr>
        <w:t xml:space="preserve"> </w:t>
      </w:r>
      <w:r w:rsidRPr="005E35CB">
        <w:t>slide</w:t>
      </w:r>
      <w:r w:rsidRPr="005E35CB">
        <w:rPr>
          <w:spacing w:val="-14"/>
        </w:rPr>
        <w:t xml:space="preserve"> </w:t>
      </w:r>
      <w:r w:rsidRPr="005E35CB">
        <w:t>(30x70x4mm).</w:t>
      </w:r>
      <w:r w:rsidRPr="005E35CB">
        <w:rPr>
          <w:spacing w:val="-13"/>
        </w:rPr>
        <w:t xml:space="preserve"> </w:t>
      </w:r>
      <w:r w:rsidRPr="005E35CB">
        <w:t>The</w:t>
      </w:r>
      <w:r w:rsidRPr="005E35CB">
        <w:rPr>
          <w:spacing w:val="-14"/>
        </w:rPr>
        <w:t xml:space="preserve"> </w:t>
      </w:r>
      <w:r w:rsidRPr="005E35CB">
        <w:t>counting region</w:t>
      </w:r>
      <w:r w:rsidRPr="005E35CB">
        <w:rPr>
          <w:spacing w:val="-6"/>
        </w:rPr>
        <w:t xml:space="preserve"> </w:t>
      </w:r>
      <w:r w:rsidRPr="005E35CB">
        <w:t>consists</w:t>
      </w:r>
      <w:r w:rsidRPr="005E35CB">
        <w:rPr>
          <w:spacing w:val="-5"/>
        </w:rPr>
        <w:t xml:space="preserve"> </w:t>
      </w:r>
      <w:r w:rsidRPr="005E35CB">
        <w:t>of</w:t>
      </w:r>
      <w:r w:rsidRPr="005E35CB">
        <w:rPr>
          <w:spacing w:val="-7"/>
        </w:rPr>
        <w:t xml:space="preserve"> </w:t>
      </w:r>
      <w:r w:rsidRPr="005E35CB">
        <w:t>two</w:t>
      </w:r>
      <w:r w:rsidRPr="005E35CB">
        <w:rPr>
          <w:spacing w:val="-6"/>
        </w:rPr>
        <w:t xml:space="preserve"> </w:t>
      </w:r>
      <w:r w:rsidRPr="005E35CB">
        <w:t>square</w:t>
      </w:r>
      <w:r w:rsidRPr="005E35CB">
        <w:rPr>
          <w:spacing w:val="-7"/>
        </w:rPr>
        <w:t xml:space="preserve"> </w:t>
      </w:r>
      <w:r w:rsidRPr="005E35CB">
        <w:t>shaped</w:t>
      </w:r>
      <w:r w:rsidRPr="005E35CB">
        <w:rPr>
          <w:spacing w:val="-5"/>
        </w:rPr>
        <w:t xml:space="preserve"> </w:t>
      </w:r>
      <w:r w:rsidRPr="005E35CB">
        <w:t>ruled</w:t>
      </w:r>
      <w:r w:rsidRPr="005E35CB">
        <w:rPr>
          <w:spacing w:val="-6"/>
        </w:rPr>
        <w:t xml:space="preserve"> </w:t>
      </w:r>
      <w:r w:rsidRPr="005E35CB">
        <w:t>areas.</w:t>
      </w:r>
      <w:r w:rsidRPr="005E35CB">
        <w:rPr>
          <w:spacing w:val="-3"/>
        </w:rPr>
        <w:t xml:space="preserve"> </w:t>
      </w:r>
      <w:r w:rsidRPr="005E35CB">
        <w:t>There</w:t>
      </w:r>
      <w:r w:rsidRPr="005E35CB">
        <w:rPr>
          <w:spacing w:val="-8"/>
        </w:rPr>
        <w:t xml:space="preserve"> </w:t>
      </w:r>
      <w:r w:rsidRPr="005E35CB">
        <w:t>are</w:t>
      </w:r>
      <w:r w:rsidRPr="005E35CB">
        <w:rPr>
          <w:spacing w:val="-8"/>
        </w:rPr>
        <w:t xml:space="preserve"> </w:t>
      </w:r>
      <w:r w:rsidRPr="005E35CB">
        <w:t>depressions</w:t>
      </w:r>
      <w:r w:rsidRPr="005E35CB">
        <w:rPr>
          <w:spacing w:val="-4"/>
        </w:rPr>
        <w:t xml:space="preserve"> </w:t>
      </w:r>
      <w:r w:rsidRPr="005E35CB">
        <w:t>or</w:t>
      </w:r>
      <w:r w:rsidRPr="005E35CB">
        <w:rPr>
          <w:spacing w:val="-7"/>
        </w:rPr>
        <w:t xml:space="preserve"> </w:t>
      </w:r>
      <w:r w:rsidRPr="005E35CB">
        <w:t>the</w:t>
      </w:r>
      <w:r w:rsidRPr="005E35CB">
        <w:rPr>
          <w:spacing w:val="-7"/>
        </w:rPr>
        <w:t xml:space="preserve"> </w:t>
      </w:r>
      <w:r w:rsidRPr="005E35CB">
        <w:t>moats</w:t>
      </w:r>
      <w:r w:rsidRPr="005E35CB">
        <w:rPr>
          <w:spacing w:val="-5"/>
        </w:rPr>
        <w:t xml:space="preserve"> </w:t>
      </w:r>
      <w:r w:rsidRPr="005E35CB">
        <w:t>on</w:t>
      </w:r>
      <w:r w:rsidRPr="005E35CB">
        <w:rPr>
          <w:spacing w:val="-6"/>
        </w:rPr>
        <w:t xml:space="preserve"> </w:t>
      </w:r>
      <w:r w:rsidRPr="005E35CB">
        <w:t>either</w:t>
      </w:r>
      <w:r w:rsidRPr="005E35CB">
        <w:rPr>
          <w:spacing w:val="-6"/>
        </w:rPr>
        <w:t xml:space="preserve"> </w:t>
      </w:r>
      <w:r w:rsidRPr="005E35CB">
        <w:t>side or in between the areas on which the squares are marked thus giving an “H”</w:t>
      </w:r>
      <w:r w:rsidRPr="005E35CB">
        <w:rPr>
          <w:spacing w:val="-4"/>
        </w:rPr>
        <w:t xml:space="preserve"> </w:t>
      </w:r>
      <w:r w:rsidRPr="005E35CB">
        <w:t>shape.</w:t>
      </w:r>
    </w:p>
    <w:p w:rsidR="008728BA" w:rsidRPr="005E35CB" w:rsidRDefault="008728BA" w:rsidP="00DC53D5">
      <w:pPr>
        <w:pStyle w:val="BodyText"/>
        <w:tabs>
          <w:tab w:val="left" w:pos="9360"/>
        </w:tabs>
        <w:spacing w:line="360" w:lineRule="auto"/>
        <w:jc w:val="both"/>
      </w:pPr>
      <w:r w:rsidRPr="005E35CB">
        <w:t>The ruled area is 3mm2 divided into 9 large squares each with a 1 mm</w:t>
      </w:r>
      <w:r w:rsidRPr="005E35CB">
        <w:rPr>
          <w:position w:val="9"/>
        </w:rPr>
        <w:t xml:space="preserve">2 </w:t>
      </w:r>
      <w:r w:rsidRPr="005E35CB">
        <w:t>area. The large central square (which can be seen in its entirely with the 10X objective), is divided into 25 medium squares with double or triple lines. Each of these 25 squares are is again divided into 16 small squares with single lines, so that each of the smallest squares has an area of 1/400 mm</w:t>
      </w:r>
      <w:r w:rsidRPr="005E35CB">
        <w:rPr>
          <w:position w:val="9"/>
        </w:rPr>
        <w:t>2</w:t>
      </w:r>
      <w:r w:rsidRPr="005E35CB">
        <w:t>.</w:t>
      </w:r>
    </w:p>
    <w:p w:rsidR="008728BA" w:rsidRPr="005E35CB" w:rsidRDefault="008728BA" w:rsidP="00DC53D5">
      <w:pPr>
        <w:pStyle w:val="BodyText"/>
        <w:tabs>
          <w:tab w:val="left" w:pos="9360"/>
        </w:tabs>
        <w:spacing w:line="360" w:lineRule="auto"/>
        <w:jc w:val="both"/>
      </w:pPr>
      <w:r w:rsidRPr="005E35CB">
        <w:t xml:space="preserve">The glass cover is a squared glass of width 22 mm. The glass cover is placed on the top of the </w:t>
      </w:r>
      <w:proofErr w:type="spellStart"/>
      <w:r w:rsidRPr="005E35CB">
        <w:t>Neubauer</w:t>
      </w:r>
      <w:proofErr w:type="spellEnd"/>
      <w:r w:rsidRPr="005E35CB">
        <w:t xml:space="preserve"> chamber, covering the central area. The ruled area is 0.1 mm lower than the rest of the chamber. So that when a cover slip is kept on the counting region, there is a gap of 0.1 mm (1/10mm) between the cover slip and the ruled area.</w:t>
      </w:r>
    </w:p>
    <w:p w:rsidR="008728BA" w:rsidRDefault="00140E9A" w:rsidP="00140E9A">
      <w:pPr>
        <w:pStyle w:val="BodyText"/>
        <w:spacing w:line="360" w:lineRule="auto"/>
        <w:jc w:val="center"/>
      </w:pPr>
      <w:r>
        <w:rPr>
          <w:noProof/>
          <w:lang w:bidi="ar-SA"/>
        </w:rPr>
        <w:drawing>
          <wp:inline distT="0" distB="0" distL="0" distR="0" wp14:anchorId="09649368" wp14:editId="7277A29E">
            <wp:extent cx="417195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1950" cy="647700"/>
                    </a:xfrm>
                    <a:prstGeom prst="rect">
                      <a:avLst/>
                    </a:prstGeom>
                    <a:noFill/>
                    <a:ln>
                      <a:noFill/>
                    </a:ln>
                  </pic:spPr>
                </pic:pic>
              </a:graphicData>
            </a:graphic>
          </wp:inline>
        </w:drawing>
      </w:r>
    </w:p>
    <w:p w:rsidR="00140E9A" w:rsidRPr="005E35CB" w:rsidRDefault="00140E9A" w:rsidP="00140E9A">
      <w:pPr>
        <w:pStyle w:val="BodyText"/>
        <w:spacing w:line="360" w:lineRule="auto"/>
        <w:jc w:val="both"/>
      </w:pPr>
      <w:r>
        <w:rPr>
          <w:b/>
        </w:rPr>
        <w:t>Fig 1.</w:t>
      </w:r>
      <w:r w:rsidR="00CF7674">
        <w:rPr>
          <w:b/>
        </w:rPr>
        <w:t>6</w:t>
      </w:r>
      <w:r>
        <w:rPr>
          <w:b/>
        </w:rPr>
        <w:t xml:space="preserve">: </w:t>
      </w:r>
      <w:r>
        <w:t xml:space="preserve">View of </w:t>
      </w:r>
      <w:proofErr w:type="spellStart"/>
      <w:r>
        <w:t>hemocytometer</w:t>
      </w:r>
      <w:proofErr w:type="spellEnd"/>
    </w:p>
    <w:p w:rsidR="00140E9A" w:rsidRDefault="00140E9A" w:rsidP="00140E9A">
      <w:pPr>
        <w:pStyle w:val="BodyText"/>
        <w:spacing w:line="360" w:lineRule="auto"/>
        <w:jc w:val="center"/>
      </w:pPr>
      <w:r>
        <w:rPr>
          <w:noProof/>
          <w:lang w:bidi="ar-SA"/>
        </w:rPr>
        <w:drawing>
          <wp:inline distT="0" distB="0" distL="0" distR="0" wp14:anchorId="72A67D2F" wp14:editId="781D6297">
            <wp:extent cx="3124200" cy="3143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00" cy="3143250"/>
                    </a:xfrm>
                    <a:prstGeom prst="rect">
                      <a:avLst/>
                    </a:prstGeom>
                    <a:noFill/>
                    <a:ln>
                      <a:noFill/>
                    </a:ln>
                  </pic:spPr>
                </pic:pic>
              </a:graphicData>
            </a:graphic>
          </wp:inline>
        </w:drawing>
      </w:r>
    </w:p>
    <w:p w:rsidR="00140E9A" w:rsidRPr="005E35CB" w:rsidRDefault="00140E9A" w:rsidP="00140E9A">
      <w:pPr>
        <w:pStyle w:val="BodyText"/>
        <w:spacing w:line="360" w:lineRule="auto"/>
        <w:jc w:val="both"/>
      </w:pPr>
      <w:r>
        <w:rPr>
          <w:b/>
        </w:rPr>
        <w:t>Fig 1.</w:t>
      </w:r>
      <w:r w:rsidR="00CF7674">
        <w:rPr>
          <w:b/>
        </w:rPr>
        <w:t>7</w:t>
      </w:r>
      <w:r>
        <w:rPr>
          <w:b/>
        </w:rPr>
        <w:t xml:space="preserve">: </w:t>
      </w:r>
      <w:r>
        <w:t xml:space="preserve">Detail of </w:t>
      </w:r>
      <w:proofErr w:type="spellStart"/>
      <w:r>
        <w:t>hemocytometer</w:t>
      </w:r>
      <w:proofErr w:type="spellEnd"/>
    </w:p>
    <w:p w:rsidR="00140E9A" w:rsidRPr="005E35CB" w:rsidRDefault="00140E9A" w:rsidP="005E35CB">
      <w:pPr>
        <w:pStyle w:val="BodyText"/>
        <w:spacing w:line="360" w:lineRule="auto"/>
        <w:jc w:val="both"/>
      </w:pPr>
    </w:p>
    <w:p w:rsidR="008728BA" w:rsidRDefault="008728BA" w:rsidP="005E35CB">
      <w:pPr>
        <w:pStyle w:val="BodyText"/>
        <w:spacing w:line="360" w:lineRule="auto"/>
        <w:ind w:right="257"/>
        <w:jc w:val="both"/>
      </w:pPr>
      <w:r w:rsidRPr="005E35CB">
        <w:t>The counting can be done either in the central large square or in the corner squares, depending on the size of the cells under study.</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WBC Counting Area</w:t>
      </w:r>
    </w:p>
    <w:p w:rsidR="008728BA" w:rsidRPr="005E35CB" w:rsidRDefault="008728BA" w:rsidP="005E35CB">
      <w:pPr>
        <w:pStyle w:val="BodyText"/>
        <w:spacing w:line="360" w:lineRule="auto"/>
        <w:jc w:val="both"/>
      </w:pPr>
      <w:r w:rsidRPr="005E35CB">
        <w:t xml:space="preserve">The four large </w:t>
      </w:r>
      <w:proofErr w:type="spellStart"/>
      <w:r w:rsidRPr="005E35CB">
        <w:t>sqaures</w:t>
      </w:r>
      <w:proofErr w:type="spellEnd"/>
      <w:r w:rsidRPr="005E35CB">
        <w:t xml:space="preserve"> placed at the corners are used for white blood cell count. Since their concentration is lower than red blood cells a larger area is required to perform the cell count.</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RBC Counting Area</w:t>
      </w:r>
    </w:p>
    <w:p w:rsidR="008728BA" w:rsidRPr="005E35CB" w:rsidRDefault="008728BA" w:rsidP="00DC53D5">
      <w:pPr>
        <w:pStyle w:val="BodyText"/>
        <w:spacing w:line="360" w:lineRule="auto"/>
        <w:jc w:val="both"/>
      </w:pPr>
      <w:r w:rsidRPr="005E35CB">
        <w:t xml:space="preserve">The large center square is used for RBC counts. As already stated, this area is subdivided into 25 medium </w:t>
      </w:r>
      <w:proofErr w:type="spellStart"/>
      <w:r w:rsidRPr="005E35CB">
        <w:t>sqaures</w:t>
      </w:r>
      <w:proofErr w:type="spellEnd"/>
      <w:r w:rsidRPr="005E35CB">
        <w:t xml:space="preserve">, which in turn are each divided into 16 squares. Of the 25 medium </w:t>
      </w:r>
      <w:proofErr w:type="spellStart"/>
      <w:r w:rsidRPr="005E35CB">
        <w:t>sqaures</w:t>
      </w:r>
      <w:proofErr w:type="spellEnd"/>
      <w:r w:rsidRPr="005E35CB">
        <w:t>, only the four corner squares and the center square within the large center square are used to perform RBC counts.</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Materials:</w:t>
      </w:r>
    </w:p>
    <w:p w:rsidR="008728BA" w:rsidRPr="005E35CB" w:rsidRDefault="008728BA" w:rsidP="005E35CB">
      <w:pPr>
        <w:spacing w:line="360" w:lineRule="auto"/>
        <w:jc w:val="both"/>
        <w:rPr>
          <w:sz w:val="24"/>
          <w:szCs w:val="24"/>
        </w:rPr>
      </w:pPr>
      <w:r w:rsidRPr="005E35CB">
        <w:rPr>
          <w:b/>
          <w:sz w:val="24"/>
          <w:szCs w:val="24"/>
        </w:rPr>
        <w:t>Biologicals</w:t>
      </w:r>
      <w:r w:rsidRPr="005E35CB">
        <w:rPr>
          <w:sz w:val="24"/>
          <w:szCs w:val="24"/>
        </w:rPr>
        <w:t>: 1. Droplet of blood from capillary</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Glass/plastic ware:</w:t>
      </w:r>
    </w:p>
    <w:p w:rsidR="008728BA" w:rsidRPr="005E35CB" w:rsidRDefault="008728BA" w:rsidP="00206170">
      <w:pPr>
        <w:pStyle w:val="ListParagraph"/>
        <w:numPr>
          <w:ilvl w:val="0"/>
          <w:numId w:val="7"/>
        </w:numPr>
        <w:tabs>
          <w:tab w:val="left" w:pos="821"/>
        </w:tabs>
        <w:spacing w:line="360" w:lineRule="auto"/>
        <w:ind w:left="360" w:hanging="361"/>
        <w:jc w:val="both"/>
        <w:rPr>
          <w:sz w:val="24"/>
          <w:szCs w:val="24"/>
        </w:rPr>
      </w:pPr>
      <w:r w:rsidRPr="005E35CB">
        <w:rPr>
          <w:sz w:val="24"/>
          <w:szCs w:val="24"/>
        </w:rPr>
        <w:t>RBC diluting pipette with hose and</w:t>
      </w:r>
      <w:r w:rsidRPr="005E35CB">
        <w:rPr>
          <w:spacing w:val="-5"/>
          <w:sz w:val="24"/>
          <w:szCs w:val="24"/>
        </w:rPr>
        <w:t xml:space="preserve"> </w:t>
      </w:r>
      <w:r w:rsidRPr="005E35CB">
        <w:rPr>
          <w:sz w:val="24"/>
          <w:szCs w:val="24"/>
        </w:rPr>
        <w:t>bulb</w:t>
      </w:r>
    </w:p>
    <w:p w:rsidR="008728BA" w:rsidRPr="005E35CB" w:rsidRDefault="008728BA" w:rsidP="00206170">
      <w:pPr>
        <w:pStyle w:val="ListParagraph"/>
        <w:numPr>
          <w:ilvl w:val="0"/>
          <w:numId w:val="7"/>
        </w:numPr>
        <w:tabs>
          <w:tab w:val="left" w:pos="821"/>
        </w:tabs>
        <w:spacing w:line="360" w:lineRule="auto"/>
        <w:ind w:left="360" w:hanging="361"/>
        <w:jc w:val="both"/>
        <w:rPr>
          <w:sz w:val="24"/>
          <w:szCs w:val="24"/>
        </w:rPr>
      </w:pPr>
      <w:r w:rsidRPr="005E35CB">
        <w:rPr>
          <w:sz w:val="24"/>
          <w:szCs w:val="24"/>
        </w:rPr>
        <w:t>Trash bin for</w:t>
      </w:r>
      <w:r w:rsidRPr="005E35CB">
        <w:rPr>
          <w:spacing w:val="-3"/>
          <w:sz w:val="24"/>
          <w:szCs w:val="24"/>
        </w:rPr>
        <w:t xml:space="preserve"> </w:t>
      </w:r>
      <w:r w:rsidRPr="005E35CB">
        <w:rPr>
          <w:sz w:val="24"/>
          <w:szCs w:val="24"/>
        </w:rPr>
        <w:t>lancets</w:t>
      </w:r>
    </w:p>
    <w:p w:rsidR="008728BA" w:rsidRPr="005E35CB" w:rsidRDefault="008728BA" w:rsidP="00206170">
      <w:pPr>
        <w:pStyle w:val="ListParagraph"/>
        <w:numPr>
          <w:ilvl w:val="0"/>
          <w:numId w:val="7"/>
        </w:numPr>
        <w:tabs>
          <w:tab w:val="left" w:pos="821"/>
        </w:tabs>
        <w:spacing w:line="360" w:lineRule="auto"/>
        <w:ind w:left="360" w:hanging="361"/>
        <w:jc w:val="both"/>
        <w:rPr>
          <w:sz w:val="24"/>
          <w:szCs w:val="24"/>
        </w:rPr>
      </w:pPr>
      <w:r w:rsidRPr="005E35CB">
        <w:rPr>
          <w:sz w:val="24"/>
          <w:szCs w:val="24"/>
        </w:rPr>
        <w:t>Plastic</w:t>
      </w:r>
      <w:r w:rsidRPr="005E35CB">
        <w:rPr>
          <w:spacing w:val="-1"/>
          <w:sz w:val="24"/>
          <w:szCs w:val="24"/>
        </w:rPr>
        <w:t xml:space="preserve"> </w:t>
      </w:r>
      <w:r w:rsidRPr="005E35CB">
        <w:rPr>
          <w:sz w:val="24"/>
          <w:szCs w:val="24"/>
        </w:rPr>
        <w:t>droppers</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Chemicals</w:t>
      </w:r>
    </w:p>
    <w:p w:rsidR="008728BA" w:rsidRPr="00140E9A" w:rsidRDefault="008728BA" w:rsidP="00206170">
      <w:pPr>
        <w:pStyle w:val="ListParagraph"/>
        <w:numPr>
          <w:ilvl w:val="0"/>
          <w:numId w:val="20"/>
        </w:numPr>
        <w:tabs>
          <w:tab w:val="left" w:pos="821"/>
        </w:tabs>
        <w:spacing w:line="360" w:lineRule="auto"/>
        <w:ind w:left="360" w:right="1007"/>
        <w:jc w:val="both"/>
        <w:rPr>
          <w:sz w:val="24"/>
          <w:szCs w:val="24"/>
        </w:rPr>
      </w:pPr>
      <w:r w:rsidRPr="00140E9A">
        <w:rPr>
          <w:position w:val="2"/>
          <w:sz w:val="24"/>
          <w:szCs w:val="24"/>
        </w:rPr>
        <w:t>RBC diluent 3.2 or 4% w/v Sodium Citrate (Na3C6H5O7) /</w:t>
      </w:r>
      <w:proofErr w:type="spellStart"/>
      <w:r w:rsidRPr="00140E9A">
        <w:rPr>
          <w:position w:val="2"/>
          <w:sz w:val="24"/>
          <w:szCs w:val="24"/>
        </w:rPr>
        <w:t>d.H</w:t>
      </w:r>
      <w:proofErr w:type="spellEnd"/>
      <w:r w:rsidRPr="00140E9A">
        <w:rPr>
          <w:sz w:val="24"/>
          <w:szCs w:val="24"/>
        </w:rPr>
        <w:t>2</w:t>
      </w:r>
      <w:r w:rsidRPr="00140E9A">
        <w:rPr>
          <w:position w:val="2"/>
          <w:sz w:val="24"/>
          <w:szCs w:val="24"/>
        </w:rPr>
        <w:t>O/ Normal Saline</w:t>
      </w:r>
      <w:r w:rsidRPr="00140E9A">
        <w:rPr>
          <w:sz w:val="24"/>
          <w:szCs w:val="24"/>
        </w:rPr>
        <w:t xml:space="preserve"> (Saline maintains the normal disk shape of RBC and prevents auto</w:t>
      </w:r>
      <w:r w:rsidRPr="00140E9A">
        <w:rPr>
          <w:spacing w:val="-9"/>
          <w:sz w:val="24"/>
          <w:szCs w:val="24"/>
        </w:rPr>
        <w:t xml:space="preserve"> </w:t>
      </w:r>
      <w:r w:rsidRPr="00140E9A">
        <w:rPr>
          <w:sz w:val="24"/>
          <w:szCs w:val="24"/>
        </w:rPr>
        <w:t>agglutination)</w:t>
      </w:r>
    </w:p>
    <w:p w:rsidR="008728BA" w:rsidRPr="00140E9A" w:rsidRDefault="008728BA" w:rsidP="00206170">
      <w:pPr>
        <w:pStyle w:val="ListParagraph"/>
        <w:numPr>
          <w:ilvl w:val="0"/>
          <w:numId w:val="20"/>
        </w:numPr>
        <w:tabs>
          <w:tab w:val="left" w:pos="821"/>
        </w:tabs>
        <w:spacing w:line="360" w:lineRule="auto"/>
        <w:ind w:left="360"/>
        <w:jc w:val="both"/>
        <w:rPr>
          <w:sz w:val="24"/>
          <w:szCs w:val="24"/>
        </w:rPr>
      </w:pPr>
      <w:r w:rsidRPr="00140E9A">
        <w:rPr>
          <w:sz w:val="24"/>
          <w:szCs w:val="24"/>
        </w:rPr>
        <w:t>95% Alcohol for</w:t>
      </w:r>
      <w:r w:rsidRPr="00140E9A">
        <w:rPr>
          <w:spacing w:val="-2"/>
          <w:sz w:val="24"/>
          <w:szCs w:val="24"/>
        </w:rPr>
        <w:t xml:space="preserve"> </w:t>
      </w:r>
      <w:r w:rsidRPr="00140E9A">
        <w:rPr>
          <w:sz w:val="24"/>
          <w:szCs w:val="24"/>
        </w:rPr>
        <w:t>rinsing</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Instruments</w:t>
      </w:r>
    </w:p>
    <w:p w:rsidR="008728BA" w:rsidRPr="00140E9A" w:rsidRDefault="008728BA" w:rsidP="00206170">
      <w:pPr>
        <w:pStyle w:val="ListParagraph"/>
        <w:numPr>
          <w:ilvl w:val="0"/>
          <w:numId w:val="19"/>
        </w:numPr>
        <w:tabs>
          <w:tab w:val="left" w:pos="821"/>
        </w:tabs>
        <w:spacing w:line="360" w:lineRule="auto"/>
        <w:ind w:left="360"/>
        <w:jc w:val="both"/>
        <w:rPr>
          <w:sz w:val="24"/>
          <w:szCs w:val="24"/>
        </w:rPr>
      </w:pPr>
      <w:r w:rsidRPr="00140E9A">
        <w:rPr>
          <w:sz w:val="24"/>
          <w:szCs w:val="24"/>
        </w:rPr>
        <w:t>Sterile</w:t>
      </w:r>
      <w:r w:rsidRPr="00140E9A">
        <w:rPr>
          <w:spacing w:val="-2"/>
          <w:sz w:val="24"/>
          <w:szCs w:val="24"/>
        </w:rPr>
        <w:t xml:space="preserve"> </w:t>
      </w:r>
      <w:r w:rsidRPr="00140E9A">
        <w:rPr>
          <w:sz w:val="24"/>
          <w:szCs w:val="24"/>
        </w:rPr>
        <w:t>lancet</w:t>
      </w:r>
    </w:p>
    <w:p w:rsidR="008728BA" w:rsidRPr="00140E9A" w:rsidRDefault="008728BA" w:rsidP="00206170">
      <w:pPr>
        <w:pStyle w:val="ListParagraph"/>
        <w:numPr>
          <w:ilvl w:val="0"/>
          <w:numId w:val="19"/>
        </w:numPr>
        <w:tabs>
          <w:tab w:val="left" w:pos="821"/>
        </w:tabs>
        <w:spacing w:line="360" w:lineRule="auto"/>
        <w:ind w:left="360"/>
        <w:jc w:val="both"/>
        <w:rPr>
          <w:sz w:val="24"/>
          <w:szCs w:val="24"/>
        </w:rPr>
      </w:pPr>
      <w:r w:rsidRPr="00140E9A">
        <w:rPr>
          <w:sz w:val="24"/>
          <w:szCs w:val="24"/>
        </w:rPr>
        <w:t>Hemocytometer for RBC and WBC</w:t>
      </w:r>
      <w:r w:rsidRPr="00140E9A">
        <w:rPr>
          <w:spacing w:val="-1"/>
          <w:sz w:val="24"/>
          <w:szCs w:val="24"/>
        </w:rPr>
        <w:t xml:space="preserve"> </w:t>
      </w:r>
      <w:r w:rsidRPr="00140E9A">
        <w:rPr>
          <w:sz w:val="24"/>
          <w:szCs w:val="24"/>
        </w:rPr>
        <w:t>counting</w:t>
      </w:r>
    </w:p>
    <w:p w:rsidR="008728BA" w:rsidRPr="00140E9A" w:rsidRDefault="008728BA" w:rsidP="00206170">
      <w:pPr>
        <w:pStyle w:val="ListParagraph"/>
        <w:numPr>
          <w:ilvl w:val="0"/>
          <w:numId w:val="19"/>
        </w:numPr>
        <w:tabs>
          <w:tab w:val="left" w:pos="821"/>
        </w:tabs>
        <w:spacing w:line="360" w:lineRule="auto"/>
        <w:ind w:left="360"/>
        <w:jc w:val="both"/>
        <w:rPr>
          <w:sz w:val="24"/>
          <w:szCs w:val="24"/>
        </w:rPr>
      </w:pPr>
      <w:r w:rsidRPr="00140E9A">
        <w:rPr>
          <w:sz w:val="24"/>
          <w:szCs w:val="24"/>
        </w:rPr>
        <w:t>Microscope</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Others</w:t>
      </w:r>
    </w:p>
    <w:p w:rsidR="008728BA" w:rsidRPr="005E35CB" w:rsidRDefault="008728BA" w:rsidP="00206170">
      <w:pPr>
        <w:pStyle w:val="ListParagraph"/>
        <w:numPr>
          <w:ilvl w:val="0"/>
          <w:numId w:val="6"/>
        </w:numPr>
        <w:tabs>
          <w:tab w:val="left" w:pos="821"/>
        </w:tabs>
        <w:spacing w:line="360" w:lineRule="auto"/>
        <w:ind w:left="360"/>
        <w:jc w:val="both"/>
        <w:rPr>
          <w:sz w:val="24"/>
          <w:szCs w:val="24"/>
        </w:rPr>
      </w:pPr>
      <w:r w:rsidRPr="005E35CB">
        <w:rPr>
          <w:sz w:val="24"/>
          <w:szCs w:val="24"/>
        </w:rPr>
        <w:t>Tissue</w:t>
      </w:r>
      <w:r w:rsidRPr="005E35CB">
        <w:rPr>
          <w:spacing w:val="-2"/>
          <w:sz w:val="24"/>
          <w:szCs w:val="24"/>
        </w:rPr>
        <w:t xml:space="preserve"> </w:t>
      </w:r>
      <w:r w:rsidRPr="005E35CB">
        <w:rPr>
          <w:sz w:val="24"/>
          <w:szCs w:val="24"/>
        </w:rPr>
        <w:t>paper</w:t>
      </w:r>
    </w:p>
    <w:p w:rsidR="008728BA" w:rsidRPr="005E35CB" w:rsidRDefault="008728BA" w:rsidP="00206170">
      <w:pPr>
        <w:pStyle w:val="ListParagraph"/>
        <w:numPr>
          <w:ilvl w:val="0"/>
          <w:numId w:val="6"/>
        </w:numPr>
        <w:tabs>
          <w:tab w:val="left" w:pos="821"/>
        </w:tabs>
        <w:spacing w:line="360" w:lineRule="auto"/>
        <w:ind w:left="360"/>
        <w:jc w:val="both"/>
        <w:rPr>
          <w:sz w:val="24"/>
          <w:szCs w:val="24"/>
        </w:rPr>
      </w:pPr>
      <w:r w:rsidRPr="005E35CB">
        <w:rPr>
          <w:sz w:val="24"/>
          <w:szCs w:val="24"/>
        </w:rPr>
        <w:t>Gloves for use while</w:t>
      </w:r>
      <w:r w:rsidRPr="005E35CB">
        <w:rPr>
          <w:spacing w:val="-3"/>
          <w:sz w:val="24"/>
          <w:szCs w:val="24"/>
        </w:rPr>
        <w:t xml:space="preserve"> </w:t>
      </w:r>
      <w:r w:rsidRPr="005E35CB">
        <w:rPr>
          <w:sz w:val="24"/>
          <w:szCs w:val="24"/>
        </w:rPr>
        <w:t>staining</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M</w:t>
      </w:r>
      <w:r w:rsidR="00F74241" w:rsidRPr="005E35CB">
        <w:rPr>
          <w:rFonts w:ascii="Times New Roman" w:hAnsi="Times New Roman" w:cs="Times New Roman"/>
          <w:i w:val="0"/>
          <w:color w:val="auto"/>
          <w:sz w:val="24"/>
          <w:szCs w:val="24"/>
        </w:rPr>
        <w:t>ethod</w:t>
      </w:r>
    </w:p>
    <w:p w:rsidR="008728BA" w:rsidRPr="005E35CB" w:rsidRDefault="008728BA" w:rsidP="005E35CB">
      <w:pPr>
        <w:spacing w:line="360" w:lineRule="auto"/>
        <w:jc w:val="both"/>
        <w:rPr>
          <w:b/>
          <w:sz w:val="24"/>
          <w:szCs w:val="24"/>
        </w:rPr>
      </w:pPr>
      <w:r w:rsidRPr="005E35CB">
        <w:rPr>
          <w:b/>
          <w:sz w:val="24"/>
          <w:szCs w:val="24"/>
        </w:rPr>
        <w:t>1. Sample Preparation</w:t>
      </w:r>
    </w:p>
    <w:p w:rsidR="008728BA" w:rsidRPr="00140E9A" w:rsidRDefault="008728BA" w:rsidP="00DC53D5">
      <w:pPr>
        <w:pStyle w:val="ListParagraph"/>
        <w:numPr>
          <w:ilvl w:val="0"/>
          <w:numId w:val="21"/>
        </w:numPr>
        <w:tabs>
          <w:tab w:val="left" w:pos="341"/>
        </w:tabs>
        <w:spacing w:line="360" w:lineRule="auto"/>
        <w:ind w:hanging="340"/>
        <w:jc w:val="both"/>
        <w:rPr>
          <w:sz w:val="24"/>
          <w:szCs w:val="24"/>
        </w:rPr>
      </w:pPr>
      <w:r w:rsidRPr="00140E9A">
        <w:rPr>
          <w:sz w:val="24"/>
          <w:szCs w:val="24"/>
        </w:rPr>
        <w:t xml:space="preserve">As before make a pin-prick using a fresh unused lancet on the index- or </w:t>
      </w:r>
      <w:r w:rsidR="00DC53D5" w:rsidRPr="00140E9A">
        <w:rPr>
          <w:sz w:val="24"/>
          <w:szCs w:val="24"/>
        </w:rPr>
        <w:t>ring finger</w:t>
      </w:r>
      <w:r w:rsidRPr="00140E9A">
        <w:rPr>
          <w:sz w:val="24"/>
          <w:szCs w:val="24"/>
        </w:rPr>
        <w:t>. If you have been pricked before on that finger, use another</w:t>
      </w:r>
      <w:r w:rsidRPr="00140E9A">
        <w:rPr>
          <w:spacing w:val="-5"/>
          <w:sz w:val="24"/>
          <w:szCs w:val="24"/>
        </w:rPr>
        <w:t xml:space="preserve"> </w:t>
      </w:r>
      <w:r w:rsidRPr="00140E9A">
        <w:rPr>
          <w:sz w:val="24"/>
          <w:szCs w:val="24"/>
        </w:rPr>
        <w:t>finger.</w:t>
      </w:r>
    </w:p>
    <w:p w:rsidR="008728BA" w:rsidRPr="00140E9A" w:rsidRDefault="008728BA" w:rsidP="00DC53D5">
      <w:pPr>
        <w:pStyle w:val="ListParagraph"/>
        <w:numPr>
          <w:ilvl w:val="0"/>
          <w:numId w:val="21"/>
        </w:numPr>
        <w:tabs>
          <w:tab w:val="left" w:pos="401"/>
          <w:tab w:val="left" w:pos="9360"/>
        </w:tabs>
        <w:spacing w:line="360" w:lineRule="auto"/>
        <w:ind w:hanging="340"/>
        <w:jc w:val="both"/>
        <w:rPr>
          <w:sz w:val="24"/>
          <w:szCs w:val="24"/>
        </w:rPr>
      </w:pPr>
      <w:r w:rsidRPr="00140E9A">
        <w:rPr>
          <w:sz w:val="24"/>
          <w:szCs w:val="24"/>
        </w:rPr>
        <w:t>Bring a cleaned RBC dilution pipette tip close to the droplet of oozing blood. Using the</w:t>
      </w:r>
      <w:r w:rsidRPr="00140E9A">
        <w:rPr>
          <w:spacing w:val="-13"/>
          <w:sz w:val="24"/>
          <w:szCs w:val="24"/>
        </w:rPr>
        <w:t xml:space="preserve"> </w:t>
      </w:r>
      <w:r w:rsidRPr="00140E9A">
        <w:rPr>
          <w:sz w:val="24"/>
          <w:szCs w:val="24"/>
        </w:rPr>
        <w:t>bulb allow (by capillarity and pressure) blood to enter up to the 0.5</w:t>
      </w:r>
      <w:r w:rsidRPr="00140E9A">
        <w:rPr>
          <w:spacing w:val="-9"/>
          <w:sz w:val="24"/>
          <w:szCs w:val="24"/>
        </w:rPr>
        <w:t xml:space="preserve"> </w:t>
      </w:r>
      <w:r w:rsidRPr="00140E9A">
        <w:rPr>
          <w:sz w:val="24"/>
          <w:szCs w:val="24"/>
        </w:rPr>
        <w:t>mark.</w:t>
      </w:r>
    </w:p>
    <w:p w:rsidR="005E35CB" w:rsidRPr="00140E9A" w:rsidRDefault="008728BA" w:rsidP="00DC53D5">
      <w:pPr>
        <w:pStyle w:val="ListParagraph"/>
        <w:numPr>
          <w:ilvl w:val="0"/>
          <w:numId w:val="21"/>
        </w:numPr>
        <w:tabs>
          <w:tab w:val="left" w:pos="401"/>
        </w:tabs>
        <w:spacing w:line="360" w:lineRule="auto"/>
        <w:ind w:hanging="340"/>
        <w:jc w:val="both"/>
        <w:rPr>
          <w:sz w:val="24"/>
          <w:szCs w:val="24"/>
        </w:rPr>
      </w:pPr>
      <w:r w:rsidRPr="00140E9A">
        <w:rPr>
          <w:sz w:val="24"/>
          <w:szCs w:val="24"/>
        </w:rPr>
        <w:t>Using a small tube of Sodium-Citrate solution, additionally aspirate this solution to reach</w:t>
      </w:r>
      <w:r w:rsidRPr="00140E9A">
        <w:rPr>
          <w:spacing w:val="-16"/>
          <w:sz w:val="24"/>
          <w:szCs w:val="24"/>
        </w:rPr>
        <w:t xml:space="preserve"> </w:t>
      </w:r>
      <w:r w:rsidRPr="00140E9A">
        <w:rPr>
          <w:sz w:val="24"/>
          <w:szCs w:val="24"/>
        </w:rPr>
        <w:t>the mark 101 (1:200</w:t>
      </w:r>
      <w:r w:rsidRPr="00140E9A">
        <w:rPr>
          <w:spacing w:val="-1"/>
          <w:sz w:val="24"/>
          <w:szCs w:val="24"/>
        </w:rPr>
        <w:t xml:space="preserve"> </w:t>
      </w:r>
      <w:r w:rsidR="005E35CB" w:rsidRPr="00140E9A">
        <w:rPr>
          <w:sz w:val="24"/>
          <w:szCs w:val="24"/>
        </w:rPr>
        <w:t>dilution)</w:t>
      </w:r>
    </w:p>
    <w:p w:rsidR="008728BA" w:rsidRPr="00140E9A" w:rsidRDefault="008728BA" w:rsidP="00206170">
      <w:pPr>
        <w:pStyle w:val="ListParagraph"/>
        <w:numPr>
          <w:ilvl w:val="0"/>
          <w:numId w:val="21"/>
        </w:numPr>
        <w:tabs>
          <w:tab w:val="left" w:pos="401"/>
        </w:tabs>
        <w:spacing w:line="360" w:lineRule="auto"/>
        <w:ind w:right="402" w:hanging="340"/>
        <w:jc w:val="both"/>
        <w:rPr>
          <w:sz w:val="24"/>
          <w:szCs w:val="24"/>
        </w:rPr>
      </w:pPr>
      <w:r w:rsidRPr="00140E9A">
        <w:rPr>
          <w:sz w:val="24"/>
          <w:szCs w:val="24"/>
        </w:rPr>
        <w:t>Gently turn the dilution tube in your</w:t>
      </w:r>
      <w:r w:rsidRPr="00140E9A">
        <w:rPr>
          <w:spacing w:val="-4"/>
          <w:sz w:val="24"/>
          <w:szCs w:val="24"/>
        </w:rPr>
        <w:t xml:space="preserve"> </w:t>
      </w:r>
      <w:r w:rsidRPr="00140E9A">
        <w:rPr>
          <w:sz w:val="24"/>
          <w:szCs w:val="24"/>
        </w:rPr>
        <w:t>hand.</w:t>
      </w:r>
    </w:p>
    <w:p w:rsidR="008728BA" w:rsidRPr="005E35CB" w:rsidRDefault="008728BA" w:rsidP="00206170">
      <w:pPr>
        <w:pStyle w:val="Heading4"/>
        <w:keepNext w:val="0"/>
        <w:keepLines w:val="0"/>
        <w:numPr>
          <w:ilvl w:val="0"/>
          <w:numId w:val="5"/>
        </w:numPr>
        <w:tabs>
          <w:tab w:val="left" w:pos="341"/>
        </w:tabs>
        <w:spacing w:before="0" w:line="360" w:lineRule="auto"/>
        <w:ind w:left="270" w:hanging="241"/>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 xml:space="preserve">Preparing </w:t>
      </w:r>
      <w:proofErr w:type="spellStart"/>
      <w:r w:rsidRPr="005E35CB">
        <w:rPr>
          <w:rFonts w:ascii="Times New Roman" w:hAnsi="Times New Roman" w:cs="Times New Roman"/>
          <w:i w:val="0"/>
          <w:color w:val="auto"/>
          <w:sz w:val="24"/>
          <w:szCs w:val="24"/>
        </w:rPr>
        <w:t>Neubauer</w:t>
      </w:r>
      <w:proofErr w:type="spellEnd"/>
      <w:r w:rsidRPr="005E35CB">
        <w:rPr>
          <w:rFonts w:ascii="Times New Roman" w:hAnsi="Times New Roman" w:cs="Times New Roman"/>
          <w:i w:val="0"/>
          <w:color w:val="auto"/>
          <w:spacing w:val="1"/>
          <w:sz w:val="24"/>
          <w:szCs w:val="24"/>
        </w:rPr>
        <w:t xml:space="preserve"> </w:t>
      </w:r>
      <w:r w:rsidRPr="005E35CB">
        <w:rPr>
          <w:rFonts w:ascii="Times New Roman" w:hAnsi="Times New Roman" w:cs="Times New Roman"/>
          <w:i w:val="0"/>
          <w:color w:val="auto"/>
          <w:sz w:val="24"/>
          <w:szCs w:val="24"/>
        </w:rPr>
        <w:t>Chamber</w:t>
      </w:r>
    </w:p>
    <w:p w:rsidR="008728BA" w:rsidRPr="005E35CB" w:rsidRDefault="008728BA" w:rsidP="00DC53D5">
      <w:pPr>
        <w:pStyle w:val="BodyText"/>
        <w:spacing w:line="360" w:lineRule="auto"/>
        <w:jc w:val="both"/>
      </w:pPr>
      <w:r w:rsidRPr="005E35CB">
        <w:t xml:space="preserve">Clean the </w:t>
      </w:r>
      <w:proofErr w:type="spellStart"/>
      <w:r w:rsidRPr="005E35CB">
        <w:t>Neubauer</w:t>
      </w:r>
      <w:proofErr w:type="spellEnd"/>
      <w:r w:rsidRPr="005E35CB">
        <w:t xml:space="preserve"> chamber and the cover slip with 70% </w:t>
      </w:r>
      <w:proofErr w:type="spellStart"/>
      <w:r w:rsidRPr="005E35CB">
        <w:t>EtOH</w:t>
      </w:r>
      <w:proofErr w:type="spellEnd"/>
      <w:r w:rsidRPr="005E35CB">
        <w:t xml:space="preserve">. Put the glass cover on the </w:t>
      </w:r>
      <w:proofErr w:type="spellStart"/>
      <w:r w:rsidRPr="005E35CB">
        <w:t>Neubauer</w:t>
      </w:r>
      <w:proofErr w:type="spellEnd"/>
      <w:r w:rsidRPr="005E35CB">
        <w:t xml:space="preserve"> chamber central area. Use a flat surface to place the chamber, like a table or a workbench.</w:t>
      </w:r>
    </w:p>
    <w:p w:rsidR="008728BA" w:rsidRPr="005E35CB" w:rsidRDefault="008728BA" w:rsidP="00206170">
      <w:pPr>
        <w:pStyle w:val="Heading4"/>
        <w:keepNext w:val="0"/>
        <w:keepLines w:val="0"/>
        <w:numPr>
          <w:ilvl w:val="0"/>
          <w:numId w:val="5"/>
        </w:numPr>
        <w:tabs>
          <w:tab w:val="left" w:pos="341"/>
        </w:tabs>
        <w:spacing w:before="0" w:line="360" w:lineRule="auto"/>
        <w:ind w:left="270" w:hanging="241"/>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 xml:space="preserve">Introducing the sample into the </w:t>
      </w:r>
      <w:proofErr w:type="spellStart"/>
      <w:r w:rsidRPr="005E35CB">
        <w:rPr>
          <w:rFonts w:ascii="Times New Roman" w:hAnsi="Times New Roman" w:cs="Times New Roman"/>
          <w:i w:val="0"/>
          <w:color w:val="auto"/>
          <w:sz w:val="24"/>
          <w:szCs w:val="24"/>
        </w:rPr>
        <w:t>Neubauer</w:t>
      </w:r>
      <w:proofErr w:type="spellEnd"/>
      <w:r w:rsidRPr="005E35CB">
        <w:rPr>
          <w:rFonts w:ascii="Times New Roman" w:hAnsi="Times New Roman" w:cs="Times New Roman"/>
          <w:i w:val="0"/>
          <w:color w:val="auto"/>
          <w:spacing w:val="-5"/>
          <w:sz w:val="24"/>
          <w:szCs w:val="24"/>
        </w:rPr>
        <w:t xml:space="preserve"> </w:t>
      </w:r>
      <w:r w:rsidRPr="005E35CB">
        <w:rPr>
          <w:rFonts w:ascii="Times New Roman" w:hAnsi="Times New Roman" w:cs="Times New Roman"/>
          <w:i w:val="0"/>
          <w:color w:val="auto"/>
          <w:sz w:val="24"/>
          <w:szCs w:val="24"/>
        </w:rPr>
        <w:t>chamber</w:t>
      </w:r>
    </w:p>
    <w:p w:rsidR="008728BA" w:rsidRPr="005E35CB" w:rsidRDefault="008728BA" w:rsidP="00DC53D5">
      <w:pPr>
        <w:pStyle w:val="BodyText"/>
        <w:tabs>
          <w:tab w:val="left" w:pos="9270"/>
        </w:tabs>
        <w:spacing w:line="360" w:lineRule="auto"/>
        <w:jc w:val="both"/>
      </w:pPr>
      <w:r w:rsidRPr="005E35CB">
        <w:t xml:space="preserve">With a pipette, carefully draw up around 20 ml of the cell mixture (dilution). Place the pipette tip against the edge of the </w:t>
      </w:r>
      <w:proofErr w:type="spellStart"/>
      <w:r w:rsidRPr="005E35CB">
        <w:t>coverglass</w:t>
      </w:r>
      <w:proofErr w:type="spellEnd"/>
      <w:r w:rsidRPr="005E35CB">
        <w:t xml:space="preserve"> and slowly expel the liquid until the counting chamber is full. Capillary action will help to ensure that the counting chamber is full, but care should be taken</w:t>
      </w:r>
      <w:r w:rsidRPr="005E35CB">
        <w:rPr>
          <w:spacing w:val="-24"/>
        </w:rPr>
        <w:t xml:space="preserve"> </w:t>
      </w:r>
      <w:r w:rsidRPr="005E35CB">
        <w:t>not to overfill the chamber. A volume of 10 ml is sufficient to fill one counting</w:t>
      </w:r>
      <w:r w:rsidRPr="005E35CB">
        <w:rPr>
          <w:spacing w:val="-9"/>
        </w:rPr>
        <w:t xml:space="preserve"> </w:t>
      </w:r>
      <w:r w:rsidRPr="005E35CB">
        <w:t>chamber.</w:t>
      </w:r>
    </w:p>
    <w:p w:rsidR="008728BA" w:rsidRDefault="00140E9A" w:rsidP="00140E9A">
      <w:pPr>
        <w:pStyle w:val="BodyText"/>
        <w:spacing w:line="360" w:lineRule="auto"/>
        <w:jc w:val="center"/>
      </w:pPr>
      <w:r>
        <w:rPr>
          <w:noProof/>
          <w:lang w:bidi="ar-SA"/>
        </w:rPr>
        <w:drawing>
          <wp:inline distT="0" distB="0" distL="0" distR="0" wp14:anchorId="1A5C3810" wp14:editId="5EDF855E">
            <wp:extent cx="3400425" cy="1543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0425" cy="1543050"/>
                    </a:xfrm>
                    <a:prstGeom prst="rect">
                      <a:avLst/>
                    </a:prstGeom>
                    <a:noFill/>
                    <a:ln>
                      <a:noFill/>
                    </a:ln>
                  </pic:spPr>
                </pic:pic>
              </a:graphicData>
            </a:graphic>
          </wp:inline>
        </w:drawing>
      </w:r>
    </w:p>
    <w:p w:rsidR="00140E9A" w:rsidRPr="005E35CB" w:rsidRDefault="00140E9A" w:rsidP="00140E9A">
      <w:pPr>
        <w:pStyle w:val="BodyText"/>
        <w:spacing w:line="360" w:lineRule="auto"/>
        <w:jc w:val="both"/>
      </w:pPr>
      <w:r>
        <w:rPr>
          <w:b/>
        </w:rPr>
        <w:t>Fig 1.</w:t>
      </w:r>
      <w:r w:rsidR="00CF7674">
        <w:rPr>
          <w:b/>
        </w:rPr>
        <w:t>8</w:t>
      </w:r>
      <w:r>
        <w:rPr>
          <w:b/>
        </w:rPr>
        <w:t xml:space="preserve">: </w:t>
      </w:r>
      <w:r>
        <w:t xml:space="preserve">Set sample on </w:t>
      </w:r>
      <w:proofErr w:type="spellStart"/>
      <w:r>
        <w:t>hemocytometer</w:t>
      </w:r>
      <w:proofErr w:type="spellEnd"/>
    </w:p>
    <w:p w:rsidR="00140E9A" w:rsidRPr="005E35CB" w:rsidRDefault="00140E9A" w:rsidP="00140E9A">
      <w:pPr>
        <w:pStyle w:val="BodyText"/>
        <w:spacing w:line="360" w:lineRule="auto"/>
        <w:jc w:val="center"/>
      </w:pPr>
    </w:p>
    <w:p w:rsidR="008728BA" w:rsidRPr="005E35CB" w:rsidRDefault="008728BA" w:rsidP="00206170">
      <w:pPr>
        <w:pStyle w:val="Heading4"/>
        <w:keepNext w:val="0"/>
        <w:keepLines w:val="0"/>
        <w:numPr>
          <w:ilvl w:val="0"/>
          <w:numId w:val="5"/>
        </w:numPr>
        <w:tabs>
          <w:tab w:val="left" w:pos="341"/>
        </w:tabs>
        <w:spacing w:before="0" w:line="360" w:lineRule="auto"/>
        <w:ind w:left="270" w:hanging="241"/>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Microscope focusing and Cell Counting</w:t>
      </w:r>
    </w:p>
    <w:p w:rsidR="008728BA" w:rsidRPr="00140E9A" w:rsidRDefault="008728BA" w:rsidP="00DC53D5">
      <w:pPr>
        <w:pStyle w:val="ListParagraph"/>
        <w:numPr>
          <w:ilvl w:val="0"/>
          <w:numId w:val="22"/>
        </w:numPr>
        <w:tabs>
          <w:tab w:val="left" w:pos="820"/>
          <w:tab w:val="left" w:pos="821"/>
          <w:tab w:val="left" w:pos="9360"/>
        </w:tabs>
        <w:spacing w:line="360" w:lineRule="auto"/>
        <w:ind w:left="360" w:hanging="360"/>
        <w:jc w:val="both"/>
        <w:rPr>
          <w:sz w:val="24"/>
          <w:szCs w:val="24"/>
        </w:rPr>
      </w:pPr>
      <w:r w:rsidRPr="00140E9A">
        <w:rPr>
          <w:sz w:val="24"/>
          <w:szCs w:val="24"/>
        </w:rPr>
        <w:t>Place</w:t>
      </w:r>
      <w:r w:rsidRPr="00140E9A">
        <w:rPr>
          <w:spacing w:val="-7"/>
          <w:sz w:val="24"/>
          <w:szCs w:val="24"/>
        </w:rPr>
        <w:t xml:space="preserve"> </w:t>
      </w:r>
      <w:r w:rsidRPr="00140E9A">
        <w:rPr>
          <w:sz w:val="24"/>
          <w:szCs w:val="24"/>
        </w:rPr>
        <w:t>the</w:t>
      </w:r>
      <w:r w:rsidRPr="00140E9A">
        <w:rPr>
          <w:spacing w:val="-7"/>
          <w:sz w:val="24"/>
          <w:szCs w:val="24"/>
        </w:rPr>
        <w:t xml:space="preserve"> </w:t>
      </w:r>
      <w:proofErr w:type="spellStart"/>
      <w:r w:rsidRPr="00140E9A">
        <w:rPr>
          <w:sz w:val="24"/>
          <w:szCs w:val="24"/>
        </w:rPr>
        <w:t>Neubauer</w:t>
      </w:r>
      <w:proofErr w:type="spellEnd"/>
      <w:r w:rsidRPr="00140E9A">
        <w:rPr>
          <w:spacing w:val="-6"/>
          <w:sz w:val="24"/>
          <w:szCs w:val="24"/>
        </w:rPr>
        <w:t xml:space="preserve"> </w:t>
      </w:r>
      <w:r w:rsidRPr="00140E9A">
        <w:rPr>
          <w:sz w:val="24"/>
          <w:szCs w:val="24"/>
        </w:rPr>
        <w:t>chamber</w:t>
      </w:r>
      <w:r w:rsidRPr="00140E9A">
        <w:rPr>
          <w:spacing w:val="-7"/>
          <w:sz w:val="24"/>
          <w:szCs w:val="24"/>
        </w:rPr>
        <w:t xml:space="preserve"> </w:t>
      </w:r>
      <w:r w:rsidRPr="00140E9A">
        <w:rPr>
          <w:sz w:val="24"/>
          <w:szCs w:val="24"/>
        </w:rPr>
        <w:t>on</w:t>
      </w:r>
      <w:r w:rsidRPr="00140E9A">
        <w:rPr>
          <w:spacing w:val="-6"/>
          <w:sz w:val="24"/>
          <w:szCs w:val="24"/>
        </w:rPr>
        <w:t xml:space="preserve"> </w:t>
      </w:r>
      <w:r w:rsidRPr="00140E9A">
        <w:rPr>
          <w:sz w:val="24"/>
          <w:szCs w:val="24"/>
        </w:rPr>
        <w:t>the</w:t>
      </w:r>
      <w:r w:rsidRPr="00140E9A">
        <w:rPr>
          <w:spacing w:val="-7"/>
          <w:sz w:val="24"/>
          <w:szCs w:val="24"/>
        </w:rPr>
        <w:t xml:space="preserve"> </w:t>
      </w:r>
      <w:r w:rsidRPr="00140E9A">
        <w:rPr>
          <w:sz w:val="24"/>
          <w:szCs w:val="24"/>
        </w:rPr>
        <w:t>microscope</w:t>
      </w:r>
      <w:r w:rsidRPr="00140E9A">
        <w:rPr>
          <w:spacing w:val="-5"/>
          <w:sz w:val="24"/>
          <w:szCs w:val="24"/>
        </w:rPr>
        <w:t xml:space="preserve"> </w:t>
      </w:r>
      <w:r w:rsidRPr="00140E9A">
        <w:rPr>
          <w:sz w:val="24"/>
          <w:szCs w:val="24"/>
        </w:rPr>
        <w:t>stage.</w:t>
      </w:r>
      <w:r w:rsidRPr="00140E9A">
        <w:rPr>
          <w:spacing w:val="-6"/>
          <w:sz w:val="24"/>
          <w:szCs w:val="24"/>
        </w:rPr>
        <w:t xml:space="preserve"> </w:t>
      </w:r>
      <w:r w:rsidRPr="00140E9A">
        <w:rPr>
          <w:sz w:val="24"/>
          <w:szCs w:val="24"/>
        </w:rPr>
        <w:t>Using</w:t>
      </w:r>
      <w:r w:rsidRPr="00140E9A">
        <w:rPr>
          <w:spacing w:val="-8"/>
          <w:sz w:val="24"/>
          <w:szCs w:val="24"/>
        </w:rPr>
        <w:t xml:space="preserve"> </w:t>
      </w:r>
      <w:r w:rsidRPr="00140E9A">
        <w:rPr>
          <w:sz w:val="24"/>
          <w:szCs w:val="24"/>
        </w:rPr>
        <w:t>the</w:t>
      </w:r>
      <w:r w:rsidRPr="00140E9A">
        <w:rPr>
          <w:spacing w:val="-7"/>
          <w:sz w:val="24"/>
          <w:szCs w:val="24"/>
        </w:rPr>
        <w:t xml:space="preserve"> </w:t>
      </w:r>
      <w:r w:rsidRPr="00140E9A">
        <w:rPr>
          <w:sz w:val="24"/>
          <w:szCs w:val="24"/>
        </w:rPr>
        <w:t>10X</w:t>
      </w:r>
      <w:r w:rsidRPr="00140E9A">
        <w:rPr>
          <w:spacing w:val="-7"/>
          <w:sz w:val="24"/>
          <w:szCs w:val="24"/>
        </w:rPr>
        <w:t xml:space="preserve"> </w:t>
      </w:r>
      <w:r w:rsidRPr="00140E9A">
        <w:rPr>
          <w:sz w:val="24"/>
          <w:szCs w:val="24"/>
        </w:rPr>
        <w:t>objective,</w:t>
      </w:r>
      <w:r w:rsidRPr="00140E9A">
        <w:rPr>
          <w:spacing w:val="-5"/>
          <w:sz w:val="24"/>
          <w:szCs w:val="24"/>
        </w:rPr>
        <w:t xml:space="preserve"> </w:t>
      </w:r>
      <w:r w:rsidRPr="00140E9A">
        <w:rPr>
          <w:sz w:val="24"/>
          <w:szCs w:val="24"/>
        </w:rPr>
        <w:t>focus</w:t>
      </w:r>
      <w:r w:rsidRPr="00140E9A">
        <w:rPr>
          <w:spacing w:val="-5"/>
          <w:sz w:val="24"/>
          <w:szCs w:val="24"/>
        </w:rPr>
        <w:t xml:space="preserve"> </w:t>
      </w:r>
      <w:r w:rsidRPr="00140E9A">
        <w:rPr>
          <w:sz w:val="24"/>
          <w:szCs w:val="24"/>
        </w:rPr>
        <w:t>both onto the grid pattern and the cell</w:t>
      </w:r>
      <w:r w:rsidRPr="00140E9A">
        <w:rPr>
          <w:spacing w:val="-1"/>
          <w:sz w:val="24"/>
          <w:szCs w:val="24"/>
        </w:rPr>
        <w:t xml:space="preserve"> </w:t>
      </w:r>
      <w:r w:rsidRPr="00140E9A">
        <w:rPr>
          <w:sz w:val="24"/>
          <w:szCs w:val="24"/>
        </w:rPr>
        <w:t>particles.</w:t>
      </w:r>
    </w:p>
    <w:p w:rsidR="008728BA" w:rsidRPr="00140E9A" w:rsidRDefault="008728BA" w:rsidP="00DC53D5">
      <w:pPr>
        <w:pStyle w:val="ListParagraph"/>
        <w:numPr>
          <w:ilvl w:val="0"/>
          <w:numId w:val="22"/>
        </w:numPr>
        <w:tabs>
          <w:tab w:val="left" w:pos="820"/>
          <w:tab w:val="left" w:pos="821"/>
        </w:tabs>
        <w:spacing w:line="360" w:lineRule="auto"/>
        <w:ind w:left="360" w:hanging="360"/>
        <w:jc w:val="both"/>
        <w:rPr>
          <w:sz w:val="24"/>
          <w:szCs w:val="24"/>
        </w:rPr>
      </w:pPr>
      <w:r w:rsidRPr="00140E9A">
        <w:rPr>
          <w:sz w:val="24"/>
          <w:szCs w:val="24"/>
        </w:rPr>
        <w:t>To</w:t>
      </w:r>
      <w:r w:rsidRPr="00140E9A">
        <w:rPr>
          <w:spacing w:val="-13"/>
          <w:sz w:val="24"/>
          <w:szCs w:val="24"/>
        </w:rPr>
        <w:t xml:space="preserve"> </w:t>
      </w:r>
      <w:r w:rsidRPr="00140E9A">
        <w:rPr>
          <w:sz w:val="24"/>
          <w:szCs w:val="24"/>
        </w:rPr>
        <w:t>count</w:t>
      </w:r>
      <w:r w:rsidRPr="00140E9A">
        <w:rPr>
          <w:spacing w:val="-12"/>
          <w:sz w:val="24"/>
          <w:szCs w:val="24"/>
        </w:rPr>
        <w:t xml:space="preserve"> </w:t>
      </w:r>
      <w:r w:rsidRPr="00140E9A">
        <w:rPr>
          <w:sz w:val="24"/>
          <w:szCs w:val="24"/>
        </w:rPr>
        <w:t>the</w:t>
      </w:r>
      <w:r w:rsidRPr="00140E9A">
        <w:rPr>
          <w:spacing w:val="-14"/>
          <w:sz w:val="24"/>
          <w:szCs w:val="24"/>
        </w:rPr>
        <w:t xml:space="preserve"> </w:t>
      </w:r>
      <w:r w:rsidRPr="00140E9A">
        <w:rPr>
          <w:sz w:val="24"/>
          <w:szCs w:val="24"/>
        </w:rPr>
        <w:t>RBCs</w:t>
      </w:r>
      <w:r w:rsidRPr="00140E9A">
        <w:rPr>
          <w:spacing w:val="-11"/>
          <w:sz w:val="24"/>
          <w:szCs w:val="24"/>
        </w:rPr>
        <w:t xml:space="preserve"> </w:t>
      </w:r>
      <w:r w:rsidRPr="00140E9A">
        <w:rPr>
          <w:sz w:val="24"/>
          <w:szCs w:val="24"/>
        </w:rPr>
        <w:t>and</w:t>
      </w:r>
      <w:r w:rsidRPr="00140E9A">
        <w:rPr>
          <w:spacing w:val="-12"/>
          <w:sz w:val="24"/>
          <w:szCs w:val="24"/>
        </w:rPr>
        <w:t xml:space="preserve"> </w:t>
      </w:r>
      <w:r w:rsidRPr="00140E9A">
        <w:rPr>
          <w:sz w:val="24"/>
          <w:szCs w:val="24"/>
        </w:rPr>
        <w:t>Platelets,</w:t>
      </w:r>
      <w:r w:rsidRPr="00140E9A">
        <w:rPr>
          <w:spacing w:val="-13"/>
          <w:sz w:val="24"/>
          <w:szCs w:val="24"/>
        </w:rPr>
        <w:t xml:space="preserve"> </w:t>
      </w:r>
      <w:r w:rsidRPr="00140E9A">
        <w:rPr>
          <w:sz w:val="24"/>
          <w:szCs w:val="24"/>
        </w:rPr>
        <w:t>the</w:t>
      </w:r>
      <w:r w:rsidRPr="00140E9A">
        <w:rPr>
          <w:spacing w:val="-13"/>
          <w:sz w:val="24"/>
          <w:szCs w:val="24"/>
        </w:rPr>
        <w:t xml:space="preserve"> </w:t>
      </w:r>
      <w:r w:rsidRPr="00140E9A">
        <w:rPr>
          <w:sz w:val="24"/>
          <w:szCs w:val="24"/>
        </w:rPr>
        <w:t>microscope</w:t>
      </w:r>
      <w:r w:rsidRPr="00140E9A">
        <w:rPr>
          <w:spacing w:val="-10"/>
          <w:sz w:val="24"/>
          <w:szCs w:val="24"/>
        </w:rPr>
        <w:t xml:space="preserve"> </w:t>
      </w:r>
      <w:r w:rsidRPr="00140E9A">
        <w:rPr>
          <w:sz w:val="24"/>
          <w:szCs w:val="24"/>
        </w:rPr>
        <w:t>must</w:t>
      </w:r>
      <w:r w:rsidRPr="00140E9A">
        <w:rPr>
          <w:spacing w:val="-12"/>
          <w:sz w:val="24"/>
          <w:szCs w:val="24"/>
        </w:rPr>
        <w:t xml:space="preserve"> </w:t>
      </w:r>
      <w:r w:rsidRPr="00140E9A">
        <w:rPr>
          <w:sz w:val="24"/>
          <w:szCs w:val="24"/>
        </w:rPr>
        <w:t>be</w:t>
      </w:r>
      <w:r w:rsidRPr="00140E9A">
        <w:rPr>
          <w:spacing w:val="-13"/>
          <w:sz w:val="24"/>
          <w:szCs w:val="24"/>
        </w:rPr>
        <w:t xml:space="preserve"> </w:t>
      </w:r>
      <w:r w:rsidRPr="00140E9A">
        <w:rPr>
          <w:sz w:val="24"/>
          <w:szCs w:val="24"/>
        </w:rPr>
        <w:t>switched</w:t>
      </w:r>
      <w:r w:rsidRPr="00140E9A">
        <w:rPr>
          <w:spacing w:val="-13"/>
          <w:sz w:val="24"/>
          <w:szCs w:val="24"/>
        </w:rPr>
        <w:t xml:space="preserve"> </w:t>
      </w:r>
      <w:r w:rsidRPr="00140E9A">
        <w:rPr>
          <w:sz w:val="24"/>
          <w:szCs w:val="24"/>
        </w:rPr>
        <w:t>to</w:t>
      </w:r>
      <w:r w:rsidRPr="00140E9A">
        <w:rPr>
          <w:spacing w:val="-12"/>
          <w:sz w:val="24"/>
          <w:szCs w:val="24"/>
        </w:rPr>
        <w:t xml:space="preserve"> </w:t>
      </w:r>
      <w:r w:rsidRPr="00140E9A">
        <w:rPr>
          <w:sz w:val="24"/>
          <w:szCs w:val="24"/>
        </w:rPr>
        <w:t>40X</w:t>
      </w:r>
      <w:r w:rsidRPr="00140E9A">
        <w:rPr>
          <w:spacing w:val="-10"/>
          <w:sz w:val="24"/>
          <w:szCs w:val="24"/>
        </w:rPr>
        <w:t xml:space="preserve"> </w:t>
      </w:r>
      <w:r w:rsidRPr="00140E9A">
        <w:rPr>
          <w:sz w:val="24"/>
          <w:szCs w:val="24"/>
        </w:rPr>
        <w:t>objective.</w:t>
      </w:r>
      <w:r w:rsidRPr="00140E9A">
        <w:rPr>
          <w:spacing w:val="-12"/>
          <w:sz w:val="24"/>
          <w:szCs w:val="24"/>
        </w:rPr>
        <w:t xml:space="preserve"> </w:t>
      </w:r>
      <w:r w:rsidRPr="00140E9A">
        <w:rPr>
          <w:sz w:val="24"/>
          <w:szCs w:val="24"/>
        </w:rPr>
        <w:t>Count the cells in the respective areas as stated early.</w:t>
      </w:r>
    </w:p>
    <w:p w:rsidR="008728BA" w:rsidRPr="00140E9A" w:rsidRDefault="008728BA" w:rsidP="00206170">
      <w:pPr>
        <w:pStyle w:val="ListParagraph"/>
        <w:numPr>
          <w:ilvl w:val="0"/>
          <w:numId w:val="22"/>
        </w:numPr>
        <w:tabs>
          <w:tab w:val="left" w:pos="820"/>
          <w:tab w:val="left" w:pos="821"/>
        </w:tabs>
        <w:spacing w:line="360" w:lineRule="auto"/>
        <w:ind w:left="360" w:hanging="360"/>
        <w:jc w:val="both"/>
        <w:rPr>
          <w:sz w:val="24"/>
          <w:szCs w:val="24"/>
        </w:rPr>
      </w:pPr>
      <w:r w:rsidRPr="00140E9A">
        <w:rPr>
          <w:sz w:val="24"/>
          <w:szCs w:val="24"/>
        </w:rPr>
        <w:t>Write down the amount of cells</w:t>
      </w:r>
      <w:r w:rsidRPr="00140E9A">
        <w:rPr>
          <w:spacing w:val="-4"/>
          <w:sz w:val="24"/>
          <w:szCs w:val="24"/>
        </w:rPr>
        <w:t xml:space="preserve"> </w:t>
      </w:r>
      <w:r w:rsidRPr="00140E9A">
        <w:rPr>
          <w:sz w:val="24"/>
          <w:szCs w:val="24"/>
        </w:rPr>
        <w:t>counted</w:t>
      </w:r>
    </w:p>
    <w:p w:rsidR="008728BA" w:rsidRPr="00140E9A" w:rsidRDefault="008728BA" w:rsidP="00DC53D5">
      <w:pPr>
        <w:pStyle w:val="ListParagraph"/>
        <w:numPr>
          <w:ilvl w:val="0"/>
          <w:numId w:val="22"/>
        </w:numPr>
        <w:spacing w:line="360" w:lineRule="auto"/>
        <w:ind w:left="360" w:hanging="360"/>
        <w:jc w:val="both"/>
        <w:rPr>
          <w:sz w:val="24"/>
          <w:szCs w:val="24"/>
        </w:rPr>
      </w:pPr>
      <w:r w:rsidRPr="00140E9A">
        <w:rPr>
          <w:sz w:val="24"/>
          <w:szCs w:val="24"/>
        </w:rPr>
        <w:t>If cells are touching the 4 perimeter sides of a corner square, only count cells on 2 sides, either the 2 outer sides or 2 inner sides.</w:t>
      </w:r>
    </w:p>
    <w:p w:rsidR="008728BA" w:rsidRPr="005E35CB" w:rsidRDefault="008728BA" w:rsidP="005E35CB">
      <w:pPr>
        <w:pStyle w:val="Heading4"/>
        <w:spacing w:before="0" w:line="360" w:lineRule="auto"/>
        <w:jc w:val="both"/>
        <w:rPr>
          <w:rFonts w:ascii="Times New Roman" w:hAnsi="Times New Roman" w:cs="Times New Roman"/>
          <w:i w:val="0"/>
          <w:color w:val="auto"/>
          <w:sz w:val="24"/>
          <w:szCs w:val="24"/>
        </w:rPr>
      </w:pPr>
      <w:r w:rsidRPr="005E35CB">
        <w:rPr>
          <w:rFonts w:ascii="Times New Roman" w:hAnsi="Times New Roman" w:cs="Times New Roman"/>
          <w:i w:val="0"/>
          <w:color w:val="auto"/>
          <w:sz w:val="24"/>
          <w:szCs w:val="24"/>
        </w:rPr>
        <w:t>Calculations:</w:t>
      </w:r>
    </w:p>
    <w:p w:rsidR="008728BA" w:rsidRPr="005E35CB" w:rsidRDefault="008728BA" w:rsidP="003E08A1">
      <w:pPr>
        <w:pStyle w:val="BodyText"/>
        <w:spacing w:line="360" w:lineRule="auto"/>
        <w:jc w:val="center"/>
      </w:pPr>
      <w:r w:rsidRPr="005E35CB">
        <w:rPr>
          <w:noProof/>
          <w:lang w:bidi="ar-SA"/>
        </w:rPr>
        <w:drawing>
          <wp:inline distT="0" distB="0" distL="0" distR="0" wp14:anchorId="400C52E5" wp14:editId="33D4FCAD">
            <wp:extent cx="5276850" cy="2543175"/>
            <wp:effectExtent l="0" t="0" r="0" b="9525"/>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22" cstate="print"/>
                    <a:stretch>
                      <a:fillRect/>
                    </a:stretch>
                  </pic:blipFill>
                  <pic:spPr>
                    <a:xfrm>
                      <a:off x="0" y="0"/>
                      <a:ext cx="5286327" cy="2547742"/>
                    </a:xfrm>
                    <a:prstGeom prst="rect">
                      <a:avLst/>
                    </a:prstGeom>
                  </pic:spPr>
                </pic:pic>
              </a:graphicData>
            </a:graphic>
          </wp:inline>
        </w:drawing>
      </w:r>
    </w:p>
    <w:p w:rsidR="008728BA" w:rsidRPr="005E35CB" w:rsidRDefault="008728BA" w:rsidP="005E35CB">
      <w:pPr>
        <w:pStyle w:val="BodyText"/>
        <w:spacing w:line="360" w:lineRule="auto"/>
        <w:jc w:val="both"/>
        <w:rPr>
          <w:b/>
        </w:rPr>
      </w:pPr>
    </w:p>
    <w:p w:rsidR="008728BA" w:rsidRPr="005E35CB" w:rsidRDefault="008728BA" w:rsidP="005E35CB">
      <w:pPr>
        <w:pStyle w:val="BodyText"/>
        <w:spacing w:line="360" w:lineRule="auto"/>
        <w:jc w:val="both"/>
        <w:rPr>
          <w:b/>
        </w:rPr>
      </w:pPr>
    </w:p>
    <w:p w:rsidR="00A773F5" w:rsidRDefault="00A773F5" w:rsidP="005E35CB">
      <w:pPr>
        <w:pStyle w:val="Heading1"/>
        <w:spacing w:before="0" w:line="360" w:lineRule="auto"/>
        <w:jc w:val="both"/>
        <w:rPr>
          <w:spacing w:val="-10"/>
          <w:sz w:val="24"/>
          <w:szCs w:val="24"/>
        </w:rPr>
      </w:pPr>
    </w:p>
    <w:p w:rsidR="00140E9A" w:rsidRPr="005E35CB" w:rsidRDefault="00140E9A" w:rsidP="005E35CB">
      <w:pPr>
        <w:pStyle w:val="Heading1"/>
        <w:spacing w:before="0" w:line="360" w:lineRule="auto"/>
        <w:jc w:val="both"/>
        <w:rPr>
          <w:spacing w:val="-10"/>
          <w:sz w:val="24"/>
          <w:szCs w:val="24"/>
        </w:rPr>
      </w:pPr>
    </w:p>
    <w:p w:rsidR="00CF7674" w:rsidRDefault="00CF7674" w:rsidP="00CF767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4"/>
          <w:szCs w:val="24"/>
        </w:rPr>
      </w:pPr>
      <w:r w:rsidRPr="00A464EB">
        <w:rPr>
          <w:sz w:val="28"/>
        </w:rPr>
        <w:t xml:space="preserve">Practical No: </w:t>
      </w:r>
      <w:r w:rsidR="0089205E">
        <w:rPr>
          <w:sz w:val="28"/>
        </w:rPr>
        <w:t>4</w:t>
      </w:r>
      <w:r w:rsidRPr="00A464EB">
        <w:rPr>
          <w:sz w:val="28"/>
        </w:rPr>
        <w:t xml:space="preserve">                                                                                                              </w:t>
      </w:r>
      <w:r w:rsidRPr="00970CE4">
        <w:rPr>
          <w:sz w:val="28"/>
        </w:rPr>
        <w:t xml:space="preserve">Nerve muscle preparation, Muscle twitch, Comparison of muscle and </w:t>
      </w:r>
      <w:r w:rsidR="00B8470A" w:rsidRPr="00970CE4">
        <w:rPr>
          <w:sz w:val="28"/>
        </w:rPr>
        <w:t>nerve irritability</w:t>
      </w:r>
      <w:r w:rsidRPr="00970CE4">
        <w:rPr>
          <w:sz w:val="28"/>
        </w:rPr>
        <w:t xml:space="preserve">, effect of stimulus strength, effect of stimulus frequency (tetany), effect </w:t>
      </w:r>
      <w:r w:rsidR="00B8470A" w:rsidRPr="00970CE4">
        <w:rPr>
          <w:sz w:val="28"/>
        </w:rPr>
        <w:t>of load</w:t>
      </w:r>
      <w:r w:rsidRPr="00970CE4">
        <w:rPr>
          <w:sz w:val="28"/>
        </w:rPr>
        <w:t xml:space="preserve"> or stretch, effect of prolonged activity (fatigue), neuromuscular fatigue, </w:t>
      </w:r>
      <w:r w:rsidR="00B8470A" w:rsidRPr="00970CE4">
        <w:rPr>
          <w:sz w:val="28"/>
        </w:rPr>
        <w:t>sti</w:t>
      </w:r>
      <w:r w:rsidR="00B8470A">
        <w:rPr>
          <w:sz w:val="28"/>
        </w:rPr>
        <w:t>mulation of</w:t>
      </w:r>
      <w:r>
        <w:rPr>
          <w:sz w:val="28"/>
        </w:rPr>
        <w:t xml:space="preserve"> motor points in frog</w:t>
      </w:r>
    </w:p>
    <w:p w:rsidR="00D149F5" w:rsidRDefault="00D149F5" w:rsidP="00D149F5">
      <w:pPr>
        <w:pStyle w:val="Heading1"/>
        <w:spacing w:before="0" w:line="360" w:lineRule="auto"/>
        <w:ind w:left="0"/>
        <w:jc w:val="both"/>
        <w:rPr>
          <w:spacing w:val="-10"/>
          <w:sz w:val="24"/>
          <w:szCs w:val="24"/>
        </w:rPr>
      </w:pP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Introduction</w:t>
      </w:r>
    </w:p>
    <w:p w:rsidR="00360F33" w:rsidRPr="005E35CB" w:rsidRDefault="00360F33" w:rsidP="005E35CB">
      <w:pPr>
        <w:adjustRightInd w:val="0"/>
        <w:spacing w:line="360" w:lineRule="auto"/>
        <w:jc w:val="both"/>
        <w:rPr>
          <w:bCs/>
          <w:sz w:val="24"/>
          <w:szCs w:val="24"/>
        </w:rPr>
      </w:pPr>
      <w:r w:rsidRPr="005E35CB">
        <w:rPr>
          <w:bCs/>
          <w:sz w:val="24"/>
          <w:szCs w:val="24"/>
        </w:rPr>
        <w:t>The functional unit of skeletal muscle activity is the motor unit. Interposed between the axon branches and the muscle fibers is a structure called the neuromuscular junction (motor end-plate).</w:t>
      </w:r>
      <w:r w:rsidR="00F74241">
        <w:rPr>
          <w:bCs/>
          <w:sz w:val="24"/>
          <w:szCs w:val="24"/>
        </w:rPr>
        <w:t xml:space="preserve"> </w:t>
      </w:r>
      <w:r w:rsidRPr="005E35CB">
        <w:rPr>
          <w:bCs/>
          <w:sz w:val="24"/>
          <w:szCs w:val="24"/>
        </w:rPr>
        <w:t>The most convenient way of examining the properties of the motor unit is by use the nerve-muscle preparation.</w:t>
      </w: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Purpose</w:t>
      </w:r>
    </w:p>
    <w:p w:rsidR="00360F33" w:rsidRPr="005E35CB" w:rsidRDefault="00360F33" w:rsidP="00206170">
      <w:pPr>
        <w:pStyle w:val="ListParagraph"/>
        <w:widowControl/>
        <w:numPr>
          <w:ilvl w:val="0"/>
          <w:numId w:val="24"/>
        </w:numPr>
        <w:adjustRightInd w:val="0"/>
        <w:spacing w:line="360" w:lineRule="auto"/>
        <w:ind w:left="360"/>
        <w:contextualSpacing/>
        <w:jc w:val="both"/>
        <w:rPr>
          <w:bCs/>
          <w:sz w:val="24"/>
          <w:szCs w:val="24"/>
        </w:rPr>
      </w:pPr>
      <w:r w:rsidRPr="005E35CB">
        <w:rPr>
          <w:bCs/>
          <w:sz w:val="24"/>
          <w:szCs w:val="24"/>
        </w:rPr>
        <w:t>To make a sciatic nerve &amp; gastrocnemius (SNG) preparation</w:t>
      </w:r>
    </w:p>
    <w:p w:rsidR="00360F33" w:rsidRPr="005E35CB" w:rsidRDefault="00360F33" w:rsidP="00206170">
      <w:pPr>
        <w:pStyle w:val="ListParagraph"/>
        <w:widowControl/>
        <w:numPr>
          <w:ilvl w:val="0"/>
          <w:numId w:val="24"/>
        </w:numPr>
        <w:adjustRightInd w:val="0"/>
        <w:spacing w:line="360" w:lineRule="auto"/>
        <w:ind w:left="360"/>
        <w:contextualSpacing/>
        <w:jc w:val="both"/>
        <w:rPr>
          <w:bCs/>
          <w:sz w:val="24"/>
          <w:szCs w:val="24"/>
        </w:rPr>
      </w:pPr>
      <w:r w:rsidRPr="005E35CB">
        <w:rPr>
          <w:bCs/>
          <w:sz w:val="24"/>
          <w:szCs w:val="24"/>
        </w:rPr>
        <w:t>To measure the effects of different stimulus intensities on the muscle response</w:t>
      </w:r>
    </w:p>
    <w:p w:rsidR="00360F33" w:rsidRPr="005E35CB" w:rsidRDefault="00360F33" w:rsidP="00206170">
      <w:pPr>
        <w:pStyle w:val="ListParagraph"/>
        <w:widowControl/>
        <w:numPr>
          <w:ilvl w:val="0"/>
          <w:numId w:val="24"/>
        </w:numPr>
        <w:adjustRightInd w:val="0"/>
        <w:spacing w:line="360" w:lineRule="auto"/>
        <w:ind w:left="360"/>
        <w:contextualSpacing/>
        <w:jc w:val="both"/>
        <w:rPr>
          <w:bCs/>
          <w:sz w:val="24"/>
          <w:szCs w:val="24"/>
        </w:rPr>
      </w:pPr>
      <w:r w:rsidRPr="005E35CB">
        <w:rPr>
          <w:bCs/>
          <w:sz w:val="24"/>
          <w:szCs w:val="24"/>
        </w:rPr>
        <w:t>To measure a single twitch, incomplete tetanus and complete tetanus</w:t>
      </w: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 xml:space="preserve">Chemicals </w:t>
      </w:r>
    </w:p>
    <w:p w:rsidR="00360F33" w:rsidRPr="005E35CB" w:rsidRDefault="00360F33" w:rsidP="005E35CB">
      <w:pPr>
        <w:adjustRightInd w:val="0"/>
        <w:spacing w:line="360" w:lineRule="auto"/>
        <w:jc w:val="both"/>
        <w:rPr>
          <w:bCs/>
          <w:sz w:val="24"/>
          <w:szCs w:val="24"/>
        </w:rPr>
      </w:pPr>
      <w:r w:rsidRPr="005E35CB">
        <w:rPr>
          <w:bCs/>
          <w:sz w:val="24"/>
          <w:szCs w:val="24"/>
        </w:rPr>
        <w:t xml:space="preserve">Ringer’s solution is a solution of recently boiled distilled water containing </w:t>
      </w:r>
      <w:proofErr w:type="spellStart"/>
      <w:r w:rsidRPr="005E35CB">
        <w:rPr>
          <w:bCs/>
          <w:sz w:val="24"/>
          <w:szCs w:val="24"/>
        </w:rPr>
        <w:t>NaCl</w:t>
      </w:r>
      <w:proofErr w:type="spellEnd"/>
      <w:r w:rsidRPr="005E35CB">
        <w:rPr>
          <w:bCs/>
          <w:sz w:val="24"/>
          <w:szCs w:val="24"/>
        </w:rPr>
        <w:t xml:space="preserve"> 6.5g, </w:t>
      </w:r>
      <w:proofErr w:type="spellStart"/>
      <w:r w:rsidRPr="005E35CB">
        <w:rPr>
          <w:bCs/>
          <w:sz w:val="24"/>
          <w:szCs w:val="24"/>
        </w:rPr>
        <w:t>KCl</w:t>
      </w:r>
      <w:proofErr w:type="spellEnd"/>
      <w:r w:rsidRPr="005E35CB">
        <w:rPr>
          <w:bCs/>
          <w:sz w:val="24"/>
          <w:szCs w:val="24"/>
        </w:rPr>
        <w:t xml:space="preserve"> 0.14g, CaCl2 0.12g, NaHCO3 0.20g, NaH2PO4 0.01g per liter</w:t>
      </w: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 xml:space="preserve">Equipment </w:t>
      </w:r>
    </w:p>
    <w:p w:rsidR="00360F33" w:rsidRPr="00CF7674" w:rsidRDefault="00360F33" w:rsidP="00206170">
      <w:pPr>
        <w:pStyle w:val="ListParagraph"/>
        <w:widowControl/>
        <w:numPr>
          <w:ilvl w:val="0"/>
          <w:numId w:val="25"/>
        </w:numPr>
        <w:adjustRightInd w:val="0"/>
        <w:spacing w:line="360" w:lineRule="auto"/>
        <w:ind w:left="360"/>
        <w:contextualSpacing/>
        <w:jc w:val="both"/>
        <w:rPr>
          <w:bCs/>
          <w:sz w:val="24"/>
          <w:szCs w:val="24"/>
        </w:rPr>
      </w:pPr>
      <w:r w:rsidRPr="00CF7674">
        <w:rPr>
          <w:bCs/>
          <w:sz w:val="24"/>
          <w:szCs w:val="24"/>
        </w:rPr>
        <w:t>RM6240 biological signal collecting system</w:t>
      </w:r>
    </w:p>
    <w:p w:rsidR="00360F33" w:rsidRPr="00CF7674" w:rsidRDefault="00360F33" w:rsidP="00206170">
      <w:pPr>
        <w:pStyle w:val="ListParagraph"/>
        <w:widowControl/>
        <w:numPr>
          <w:ilvl w:val="0"/>
          <w:numId w:val="25"/>
        </w:numPr>
        <w:adjustRightInd w:val="0"/>
        <w:spacing w:line="360" w:lineRule="auto"/>
        <w:ind w:left="360"/>
        <w:contextualSpacing/>
        <w:jc w:val="both"/>
        <w:rPr>
          <w:bCs/>
          <w:sz w:val="24"/>
          <w:szCs w:val="24"/>
        </w:rPr>
      </w:pPr>
      <w:r w:rsidRPr="00CF7674">
        <w:rPr>
          <w:bCs/>
          <w:sz w:val="24"/>
          <w:szCs w:val="24"/>
        </w:rPr>
        <w:t>Force transducer</w:t>
      </w: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 xml:space="preserve"> Procedure </w:t>
      </w:r>
    </w:p>
    <w:p w:rsidR="00CF7674" w:rsidRDefault="00360F33" w:rsidP="005E35CB">
      <w:pPr>
        <w:adjustRightInd w:val="0"/>
        <w:spacing w:line="360" w:lineRule="auto"/>
        <w:jc w:val="both"/>
        <w:rPr>
          <w:bCs/>
          <w:sz w:val="24"/>
          <w:szCs w:val="24"/>
        </w:rPr>
      </w:pPr>
      <w:r w:rsidRPr="005E35CB">
        <w:rPr>
          <w:bCs/>
          <w:sz w:val="24"/>
          <w:szCs w:val="24"/>
        </w:rPr>
        <w:t xml:space="preserve">For intact Nerve-Muscle preparation, pith the toad, resulting in the toad not feeling pain. As soon as the brain and spinal cord destroyed, the toad should become flaccid. Then peel the skin of one leg. Fix the toad on the frog board with the dorsal surface uppermost. Identify the gastrocnemius muscle. Tie a knot around the Achilles tendon using suture thread. Cut the Achilles tendon as close to the bottom of the foot as </w:t>
      </w:r>
      <w:r w:rsidR="00B8470A" w:rsidRPr="005E35CB">
        <w:rPr>
          <w:bCs/>
          <w:sz w:val="24"/>
          <w:szCs w:val="24"/>
        </w:rPr>
        <w:t>possible. Locate</w:t>
      </w:r>
      <w:r w:rsidRPr="005E35CB">
        <w:rPr>
          <w:bCs/>
          <w:sz w:val="24"/>
          <w:szCs w:val="24"/>
        </w:rPr>
        <w:t xml:space="preserve"> the sciatic nerve in the thigh region. Use the glass hooks to separate the sciatic nerve. Pass a piece of th</w:t>
      </w:r>
      <w:r w:rsidR="00CF7674">
        <w:rPr>
          <w:bCs/>
          <w:sz w:val="24"/>
          <w:szCs w:val="24"/>
        </w:rPr>
        <w:t>read beneath the sciatic nerve.</w:t>
      </w:r>
    </w:p>
    <w:p w:rsidR="00CF7674" w:rsidRDefault="00CF7674" w:rsidP="00B8470A">
      <w:pPr>
        <w:adjustRightInd w:val="0"/>
        <w:spacing w:line="360" w:lineRule="auto"/>
        <w:jc w:val="center"/>
        <w:rPr>
          <w:bCs/>
          <w:sz w:val="24"/>
          <w:szCs w:val="24"/>
        </w:rPr>
      </w:pPr>
      <w:r>
        <w:rPr>
          <w:bCs/>
          <w:noProof/>
          <w:sz w:val="24"/>
          <w:szCs w:val="24"/>
          <w:lang w:bidi="ar-SA"/>
        </w:rPr>
        <w:drawing>
          <wp:inline distT="0" distB="0" distL="0" distR="0">
            <wp:extent cx="5942463" cy="1673525"/>
            <wp:effectExtent l="0" t="0" r="127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673845"/>
                    </a:xfrm>
                    <a:prstGeom prst="rect">
                      <a:avLst/>
                    </a:prstGeom>
                    <a:noFill/>
                    <a:ln>
                      <a:noFill/>
                    </a:ln>
                  </pic:spPr>
                </pic:pic>
              </a:graphicData>
            </a:graphic>
          </wp:inline>
        </w:drawing>
      </w:r>
    </w:p>
    <w:p w:rsidR="00CF7674" w:rsidRDefault="00CF7674" w:rsidP="005E35CB">
      <w:pPr>
        <w:adjustRightInd w:val="0"/>
        <w:spacing w:line="360" w:lineRule="auto"/>
        <w:jc w:val="both"/>
        <w:rPr>
          <w:bCs/>
          <w:sz w:val="24"/>
          <w:szCs w:val="24"/>
        </w:rPr>
      </w:pPr>
      <w:r w:rsidRPr="00CF7674">
        <w:rPr>
          <w:b/>
          <w:bCs/>
          <w:sz w:val="24"/>
          <w:szCs w:val="24"/>
        </w:rPr>
        <w:t>Fig 3.1</w:t>
      </w:r>
      <w:r>
        <w:rPr>
          <w:bCs/>
          <w:sz w:val="24"/>
          <w:szCs w:val="24"/>
        </w:rPr>
        <w:t xml:space="preserve">: </w:t>
      </w:r>
      <w:r w:rsidR="00B8470A" w:rsidRPr="005E35CB">
        <w:rPr>
          <w:bCs/>
          <w:sz w:val="24"/>
          <w:szCs w:val="24"/>
        </w:rPr>
        <w:t>Nerve-Muscle</w:t>
      </w:r>
    </w:p>
    <w:p w:rsidR="00360F33" w:rsidRPr="005E35CB" w:rsidRDefault="00360F33" w:rsidP="005E35CB">
      <w:pPr>
        <w:adjustRightInd w:val="0"/>
        <w:spacing w:line="360" w:lineRule="auto"/>
        <w:jc w:val="both"/>
        <w:rPr>
          <w:bCs/>
          <w:sz w:val="24"/>
          <w:szCs w:val="24"/>
        </w:rPr>
      </w:pPr>
      <w:r w:rsidRPr="005E35CB">
        <w:rPr>
          <w:bCs/>
          <w:sz w:val="24"/>
          <w:szCs w:val="24"/>
        </w:rPr>
        <w:t>Hold knee in place by pushing down two T-pins. Tie the free end of the thread to the hole on the end of the tongue of the force transducer. Place the stimulating electrode on the sciatic nerve.</w:t>
      </w:r>
    </w:p>
    <w:p w:rsidR="00360F33" w:rsidRPr="005E35CB" w:rsidRDefault="00360F33" w:rsidP="005E35CB">
      <w:pPr>
        <w:adjustRightInd w:val="0"/>
        <w:spacing w:line="360" w:lineRule="auto"/>
        <w:jc w:val="both"/>
        <w:rPr>
          <w:b/>
          <w:bCs/>
          <w:sz w:val="24"/>
          <w:szCs w:val="24"/>
        </w:rPr>
      </w:pPr>
      <w:r w:rsidRPr="005E35CB">
        <w:rPr>
          <w:b/>
          <w:bCs/>
          <w:sz w:val="24"/>
          <w:szCs w:val="24"/>
        </w:rPr>
        <w:t xml:space="preserve">Warning: </w:t>
      </w:r>
    </w:p>
    <w:p w:rsidR="00360F33" w:rsidRPr="005E35CB" w:rsidRDefault="00360F33" w:rsidP="00206170">
      <w:pPr>
        <w:pStyle w:val="ListParagraph"/>
        <w:widowControl/>
        <w:numPr>
          <w:ilvl w:val="0"/>
          <w:numId w:val="10"/>
        </w:numPr>
        <w:adjustRightInd w:val="0"/>
        <w:spacing w:line="360" w:lineRule="auto"/>
        <w:ind w:left="360"/>
        <w:contextualSpacing/>
        <w:jc w:val="both"/>
        <w:rPr>
          <w:bCs/>
          <w:sz w:val="24"/>
          <w:szCs w:val="24"/>
        </w:rPr>
      </w:pPr>
      <w:r w:rsidRPr="005E35CB">
        <w:rPr>
          <w:bCs/>
          <w:sz w:val="24"/>
          <w:szCs w:val="24"/>
        </w:rPr>
        <w:t xml:space="preserve">Do not </w:t>
      </w:r>
      <w:r w:rsidR="00CF7674" w:rsidRPr="005E35CB">
        <w:rPr>
          <w:bCs/>
          <w:sz w:val="24"/>
          <w:szCs w:val="24"/>
        </w:rPr>
        <w:t>touches</w:t>
      </w:r>
      <w:r w:rsidRPr="005E35CB">
        <w:rPr>
          <w:bCs/>
          <w:sz w:val="24"/>
          <w:szCs w:val="24"/>
        </w:rPr>
        <w:t xml:space="preserve"> the nerve with any object that is made of metal; this will render the nerve useless.</w:t>
      </w:r>
    </w:p>
    <w:p w:rsidR="00360F33" w:rsidRPr="005E35CB" w:rsidRDefault="00360F33" w:rsidP="00206170">
      <w:pPr>
        <w:pStyle w:val="ListParagraph"/>
        <w:widowControl/>
        <w:numPr>
          <w:ilvl w:val="0"/>
          <w:numId w:val="10"/>
        </w:numPr>
        <w:adjustRightInd w:val="0"/>
        <w:spacing w:line="360" w:lineRule="auto"/>
        <w:ind w:left="360"/>
        <w:contextualSpacing/>
        <w:jc w:val="both"/>
        <w:rPr>
          <w:bCs/>
          <w:sz w:val="24"/>
          <w:szCs w:val="24"/>
        </w:rPr>
      </w:pPr>
      <w:r w:rsidRPr="005E35CB">
        <w:rPr>
          <w:bCs/>
          <w:sz w:val="24"/>
          <w:szCs w:val="24"/>
        </w:rPr>
        <w:t>Avoid stretching or otherwise damaging the nerve. Keep the tissue moist with frog ringer’s solution.</w:t>
      </w:r>
    </w:p>
    <w:p w:rsidR="00360F33" w:rsidRPr="005E35CB" w:rsidRDefault="00B8470A" w:rsidP="00B8470A">
      <w:pPr>
        <w:adjustRightInd w:val="0"/>
        <w:spacing w:line="360" w:lineRule="auto"/>
        <w:jc w:val="center"/>
        <w:rPr>
          <w:bCs/>
          <w:sz w:val="24"/>
          <w:szCs w:val="24"/>
        </w:rPr>
      </w:pPr>
      <w:r>
        <w:rPr>
          <w:bCs/>
          <w:noProof/>
          <w:sz w:val="24"/>
          <w:szCs w:val="24"/>
          <w:lang w:bidi="ar-SA"/>
        </w:rPr>
        <w:drawing>
          <wp:inline distT="0" distB="0" distL="0" distR="0">
            <wp:extent cx="4054217" cy="2320506"/>
            <wp:effectExtent l="0" t="0" r="381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4264" cy="2320533"/>
                    </a:xfrm>
                    <a:prstGeom prst="rect">
                      <a:avLst/>
                    </a:prstGeom>
                    <a:noFill/>
                    <a:ln>
                      <a:noFill/>
                    </a:ln>
                  </pic:spPr>
                </pic:pic>
              </a:graphicData>
            </a:graphic>
          </wp:inline>
        </w:drawing>
      </w:r>
    </w:p>
    <w:p w:rsidR="00B8470A" w:rsidRDefault="00B8470A" w:rsidP="00B8470A">
      <w:pPr>
        <w:adjustRightInd w:val="0"/>
        <w:spacing w:line="360" w:lineRule="auto"/>
        <w:jc w:val="both"/>
        <w:rPr>
          <w:bCs/>
          <w:sz w:val="24"/>
          <w:szCs w:val="24"/>
        </w:rPr>
      </w:pPr>
      <w:r w:rsidRPr="00CF7674">
        <w:rPr>
          <w:b/>
          <w:bCs/>
          <w:sz w:val="24"/>
          <w:szCs w:val="24"/>
        </w:rPr>
        <w:t>Fig 3.</w:t>
      </w:r>
      <w:r>
        <w:rPr>
          <w:b/>
          <w:bCs/>
          <w:sz w:val="24"/>
          <w:szCs w:val="24"/>
        </w:rPr>
        <w:t>2</w:t>
      </w:r>
      <w:r>
        <w:rPr>
          <w:bCs/>
          <w:sz w:val="24"/>
          <w:szCs w:val="24"/>
        </w:rPr>
        <w:t>: View of electrocardiogram</w:t>
      </w:r>
    </w:p>
    <w:p w:rsidR="00360F33" w:rsidRPr="005E35CB" w:rsidRDefault="00360F33" w:rsidP="005E35CB">
      <w:pPr>
        <w:adjustRightInd w:val="0"/>
        <w:spacing w:line="360" w:lineRule="auto"/>
        <w:jc w:val="both"/>
        <w:rPr>
          <w:b/>
          <w:bCs/>
          <w:sz w:val="24"/>
          <w:szCs w:val="24"/>
        </w:rPr>
      </w:pPr>
    </w:p>
    <w:p w:rsidR="00360F33" w:rsidRPr="005E35CB" w:rsidRDefault="00360F33" w:rsidP="005E35CB">
      <w:pPr>
        <w:adjustRightInd w:val="0"/>
        <w:spacing w:line="360" w:lineRule="auto"/>
        <w:jc w:val="both"/>
        <w:rPr>
          <w:b/>
          <w:bCs/>
          <w:spacing w:val="-10"/>
          <w:sz w:val="24"/>
          <w:szCs w:val="24"/>
        </w:rPr>
      </w:pPr>
      <w:r w:rsidRPr="005E35CB">
        <w:rPr>
          <w:b/>
          <w:bCs/>
          <w:spacing w:val="-10"/>
          <w:sz w:val="24"/>
          <w:szCs w:val="24"/>
        </w:rPr>
        <w:t>Effect of stimulus intensity on twitch amplitude</w:t>
      </w:r>
    </w:p>
    <w:p w:rsidR="00360F33" w:rsidRPr="005E35CB" w:rsidRDefault="00360F33" w:rsidP="005E35CB">
      <w:pPr>
        <w:adjustRightInd w:val="0"/>
        <w:spacing w:line="360" w:lineRule="auto"/>
        <w:jc w:val="both"/>
        <w:rPr>
          <w:bCs/>
          <w:sz w:val="24"/>
          <w:szCs w:val="24"/>
        </w:rPr>
      </w:pPr>
      <w:r w:rsidRPr="005E35CB">
        <w:rPr>
          <w:bCs/>
          <w:sz w:val="24"/>
          <w:szCs w:val="24"/>
        </w:rPr>
        <w:t>Set record parameters. The recording trace should be set to zero.</w:t>
      </w:r>
    </w:p>
    <w:p w:rsidR="00360F33" w:rsidRPr="005E35CB" w:rsidRDefault="00360F33" w:rsidP="005E35CB">
      <w:pPr>
        <w:adjustRightInd w:val="0"/>
        <w:spacing w:line="360" w:lineRule="auto"/>
        <w:jc w:val="both"/>
        <w:rPr>
          <w:bCs/>
          <w:sz w:val="24"/>
          <w:szCs w:val="24"/>
        </w:rPr>
      </w:pPr>
      <w:r w:rsidRPr="005E35CB">
        <w:rPr>
          <w:bCs/>
          <w:sz w:val="24"/>
          <w:szCs w:val="24"/>
        </w:rPr>
        <w:t>Apply a light load to the muscle by raising the force transducer with the tension adjuster until the trace moves approximately 2 g above the baseline.</w:t>
      </w:r>
      <w:r w:rsidR="00B8470A">
        <w:rPr>
          <w:bCs/>
          <w:sz w:val="24"/>
          <w:szCs w:val="24"/>
        </w:rPr>
        <w:t xml:space="preserve"> </w:t>
      </w:r>
      <w:r w:rsidRPr="005E35CB">
        <w:rPr>
          <w:bCs/>
          <w:sz w:val="24"/>
          <w:szCs w:val="24"/>
        </w:rPr>
        <w:t xml:space="preserve">Warning: Make sure to lift the muscle vertically to an angle that is perpendicular to the rest of the frog leg. </w:t>
      </w:r>
    </w:p>
    <w:p w:rsidR="00360F33" w:rsidRPr="005E35CB" w:rsidRDefault="00360F33" w:rsidP="005E35CB">
      <w:pPr>
        <w:adjustRightInd w:val="0"/>
        <w:spacing w:line="360" w:lineRule="auto"/>
        <w:jc w:val="both"/>
        <w:rPr>
          <w:bCs/>
          <w:sz w:val="24"/>
          <w:szCs w:val="24"/>
        </w:rPr>
      </w:pPr>
      <w:r w:rsidRPr="005E35CB">
        <w:rPr>
          <w:bCs/>
          <w:sz w:val="24"/>
          <w:szCs w:val="24"/>
        </w:rPr>
        <w:t>Display the stimulation mark.</w:t>
      </w:r>
      <w:r w:rsidR="00B8470A">
        <w:rPr>
          <w:bCs/>
          <w:sz w:val="24"/>
          <w:szCs w:val="24"/>
        </w:rPr>
        <w:t xml:space="preserve"> </w:t>
      </w:r>
      <w:r w:rsidRPr="005E35CB">
        <w:rPr>
          <w:bCs/>
          <w:sz w:val="24"/>
          <w:szCs w:val="24"/>
        </w:rPr>
        <w:t>Change the stimulus amplitude to 0.2V. Determine the threshold voltage by increasing the stimulus voltage in 0.01V increments. Stop and save the recording trace.</w:t>
      </w:r>
    </w:p>
    <w:p w:rsidR="00360F33" w:rsidRPr="00970CE4" w:rsidRDefault="00360F33" w:rsidP="005E35CB">
      <w:pPr>
        <w:adjustRightInd w:val="0"/>
        <w:spacing w:line="360" w:lineRule="auto"/>
        <w:jc w:val="both"/>
        <w:rPr>
          <w:bCs/>
          <w:sz w:val="24"/>
          <w:szCs w:val="24"/>
        </w:rPr>
      </w:pPr>
      <w:r w:rsidRPr="005E35CB">
        <w:rPr>
          <w:bCs/>
          <w:noProof/>
          <w:sz w:val="24"/>
          <w:szCs w:val="24"/>
          <w:lang w:bidi="ar-SA"/>
        </w:rPr>
        <w:drawing>
          <wp:inline distT="0" distB="0" distL="0" distR="0" wp14:anchorId="31A864A6" wp14:editId="2429F0A0">
            <wp:extent cx="5805280" cy="1635981"/>
            <wp:effectExtent l="19050" t="0" r="497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5799505" cy="1634354"/>
                    </a:xfrm>
                    <a:prstGeom prst="rect">
                      <a:avLst/>
                    </a:prstGeom>
                    <a:noFill/>
                    <a:ln w="9525">
                      <a:noFill/>
                      <a:miter lim="800000"/>
                      <a:headEnd/>
                      <a:tailEnd/>
                    </a:ln>
                  </pic:spPr>
                </pic:pic>
              </a:graphicData>
            </a:graphic>
          </wp:inline>
        </w:drawing>
      </w:r>
      <w:r w:rsidR="00B8470A" w:rsidRPr="00B8470A">
        <w:rPr>
          <w:b/>
          <w:bCs/>
          <w:sz w:val="24"/>
          <w:szCs w:val="24"/>
        </w:rPr>
        <w:t xml:space="preserve"> </w:t>
      </w:r>
      <w:r w:rsidR="00B8470A" w:rsidRPr="00CF7674">
        <w:rPr>
          <w:b/>
          <w:bCs/>
          <w:sz w:val="24"/>
          <w:szCs w:val="24"/>
        </w:rPr>
        <w:t>Fig 3.</w:t>
      </w:r>
      <w:r w:rsidR="00B8470A">
        <w:rPr>
          <w:b/>
          <w:bCs/>
          <w:sz w:val="24"/>
          <w:szCs w:val="24"/>
        </w:rPr>
        <w:t>3</w:t>
      </w:r>
      <w:r w:rsidR="00B8470A">
        <w:rPr>
          <w:bCs/>
          <w:sz w:val="24"/>
          <w:szCs w:val="24"/>
        </w:rPr>
        <w:t xml:space="preserve">: </w:t>
      </w:r>
      <w:r w:rsidR="00970CE4" w:rsidRPr="00970CE4">
        <w:rPr>
          <w:bCs/>
          <w:sz w:val="24"/>
          <w:szCs w:val="24"/>
        </w:rPr>
        <w:t>Threshold</w:t>
      </w:r>
      <w:r w:rsidRPr="00970CE4">
        <w:rPr>
          <w:bCs/>
          <w:sz w:val="24"/>
          <w:szCs w:val="24"/>
        </w:rPr>
        <w:t xml:space="preserve"> stim</w:t>
      </w:r>
      <w:r w:rsidR="00970CE4" w:rsidRPr="00970CE4">
        <w:rPr>
          <w:bCs/>
          <w:sz w:val="24"/>
          <w:szCs w:val="24"/>
        </w:rPr>
        <w:t>ulus</w:t>
      </w:r>
      <w:r w:rsidRPr="00970CE4">
        <w:rPr>
          <w:bCs/>
          <w:sz w:val="24"/>
          <w:szCs w:val="24"/>
        </w:rPr>
        <w:t xml:space="preserve"> maximal stimulus</w:t>
      </w:r>
    </w:p>
    <w:p w:rsidR="00360F33" w:rsidRPr="00970CE4" w:rsidRDefault="00360F33" w:rsidP="005E35CB">
      <w:pPr>
        <w:adjustRightInd w:val="0"/>
        <w:spacing w:line="360" w:lineRule="auto"/>
        <w:jc w:val="both"/>
        <w:rPr>
          <w:bCs/>
          <w:sz w:val="24"/>
          <w:szCs w:val="24"/>
        </w:rPr>
      </w:pPr>
    </w:p>
    <w:p w:rsidR="00360F33" w:rsidRPr="00970CE4" w:rsidRDefault="00B8470A" w:rsidP="005E35CB">
      <w:pPr>
        <w:adjustRightInd w:val="0"/>
        <w:spacing w:line="360" w:lineRule="auto"/>
        <w:jc w:val="both"/>
        <w:rPr>
          <w:bCs/>
          <w:spacing w:val="-10"/>
          <w:sz w:val="24"/>
          <w:szCs w:val="24"/>
        </w:rPr>
      </w:pPr>
      <w:r w:rsidRPr="00B8470A">
        <w:rPr>
          <w:b/>
          <w:bCs/>
          <w:spacing w:val="-10"/>
          <w:sz w:val="24"/>
          <w:szCs w:val="24"/>
        </w:rPr>
        <w:t>Table 3.1</w:t>
      </w:r>
      <w:r>
        <w:rPr>
          <w:bCs/>
          <w:spacing w:val="-10"/>
          <w:sz w:val="24"/>
          <w:szCs w:val="24"/>
        </w:rPr>
        <w:t xml:space="preserve">: </w:t>
      </w:r>
      <w:r w:rsidR="00970CE4" w:rsidRPr="00970CE4">
        <w:rPr>
          <w:bCs/>
          <w:spacing w:val="-10"/>
          <w:sz w:val="24"/>
          <w:szCs w:val="24"/>
        </w:rPr>
        <w:t>Measure the following values</w:t>
      </w:r>
    </w:p>
    <w:tbl>
      <w:tblPr>
        <w:tblStyle w:val="TableGrid"/>
        <w:tblW w:w="0" w:type="auto"/>
        <w:tblLook w:val="04A0" w:firstRow="1" w:lastRow="0" w:firstColumn="1" w:lastColumn="0" w:noHBand="0" w:noVBand="1"/>
      </w:tblPr>
      <w:tblGrid>
        <w:gridCol w:w="3117"/>
        <w:gridCol w:w="2960"/>
        <w:gridCol w:w="3273"/>
      </w:tblGrid>
      <w:tr w:rsidR="00970CE4" w:rsidRPr="005E35CB" w:rsidTr="00861A6D">
        <w:tc>
          <w:tcPr>
            <w:tcW w:w="3192" w:type="dxa"/>
          </w:tcPr>
          <w:p w:rsidR="00360F33" w:rsidRPr="005E35CB" w:rsidRDefault="00360F33" w:rsidP="005E35CB">
            <w:pPr>
              <w:adjustRightInd w:val="0"/>
              <w:spacing w:line="360" w:lineRule="auto"/>
              <w:jc w:val="both"/>
              <w:rPr>
                <w:bCs/>
                <w:sz w:val="24"/>
                <w:szCs w:val="24"/>
              </w:rPr>
            </w:pPr>
          </w:p>
        </w:tc>
        <w:tc>
          <w:tcPr>
            <w:tcW w:w="3036" w:type="dxa"/>
          </w:tcPr>
          <w:p w:rsidR="00360F33" w:rsidRPr="005E35CB" w:rsidRDefault="00360F33" w:rsidP="005E35CB">
            <w:pPr>
              <w:adjustRightInd w:val="0"/>
              <w:spacing w:line="360" w:lineRule="auto"/>
              <w:jc w:val="both"/>
              <w:rPr>
                <w:b/>
                <w:bCs/>
                <w:sz w:val="24"/>
                <w:szCs w:val="24"/>
              </w:rPr>
            </w:pPr>
            <w:r w:rsidRPr="005E35CB">
              <w:rPr>
                <w:b/>
                <w:bCs/>
                <w:sz w:val="24"/>
                <w:szCs w:val="24"/>
              </w:rPr>
              <w:t>Intensity stimulus (V)</w:t>
            </w:r>
          </w:p>
        </w:tc>
        <w:tc>
          <w:tcPr>
            <w:tcW w:w="3348" w:type="dxa"/>
          </w:tcPr>
          <w:p w:rsidR="00360F33" w:rsidRPr="005E35CB" w:rsidRDefault="00360F33" w:rsidP="005E35CB">
            <w:pPr>
              <w:adjustRightInd w:val="0"/>
              <w:spacing w:line="360" w:lineRule="auto"/>
              <w:jc w:val="both"/>
              <w:rPr>
                <w:b/>
                <w:bCs/>
                <w:sz w:val="24"/>
                <w:szCs w:val="24"/>
              </w:rPr>
            </w:pPr>
            <w:r w:rsidRPr="005E35CB">
              <w:rPr>
                <w:b/>
                <w:bCs/>
                <w:sz w:val="24"/>
                <w:szCs w:val="24"/>
              </w:rPr>
              <w:t>Tension of contraction (g)</w:t>
            </w:r>
          </w:p>
        </w:tc>
      </w:tr>
      <w:tr w:rsidR="00970CE4" w:rsidRPr="005E35CB" w:rsidTr="00861A6D">
        <w:tc>
          <w:tcPr>
            <w:tcW w:w="3192" w:type="dxa"/>
          </w:tcPr>
          <w:p w:rsidR="00360F33" w:rsidRPr="005E35CB" w:rsidRDefault="00360F33" w:rsidP="005E35CB">
            <w:pPr>
              <w:adjustRightInd w:val="0"/>
              <w:spacing w:line="360" w:lineRule="auto"/>
              <w:jc w:val="both"/>
              <w:rPr>
                <w:b/>
                <w:bCs/>
                <w:sz w:val="24"/>
                <w:szCs w:val="24"/>
              </w:rPr>
            </w:pPr>
            <w:r w:rsidRPr="005E35CB">
              <w:rPr>
                <w:b/>
                <w:bCs/>
                <w:sz w:val="24"/>
                <w:szCs w:val="24"/>
              </w:rPr>
              <w:t>Threshold</w:t>
            </w:r>
          </w:p>
          <w:p w:rsidR="00360F33" w:rsidRPr="005E35CB" w:rsidRDefault="00360F33" w:rsidP="005E35CB">
            <w:pPr>
              <w:adjustRightInd w:val="0"/>
              <w:spacing w:line="360" w:lineRule="auto"/>
              <w:jc w:val="both"/>
              <w:rPr>
                <w:b/>
                <w:bCs/>
                <w:sz w:val="24"/>
                <w:szCs w:val="24"/>
              </w:rPr>
            </w:pPr>
            <w:r w:rsidRPr="005E35CB">
              <w:rPr>
                <w:b/>
                <w:bCs/>
                <w:sz w:val="24"/>
                <w:szCs w:val="24"/>
              </w:rPr>
              <w:t>intensity</w:t>
            </w:r>
          </w:p>
        </w:tc>
        <w:tc>
          <w:tcPr>
            <w:tcW w:w="3036" w:type="dxa"/>
          </w:tcPr>
          <w:p w:rsidR="00360F33" w:rsidRPr="005E35CB" w:rsidRDefault="00360F33" w:rsidP="005E35CB">
            <w:pPr>
              <w:adjustRightInd w:val="0"/>
              <w:spacing w:line="360" w:lineRule="auto"/>
              <w:jc w:val="both"/>
              <w:rPr>
                <w:bCs/>
                <w:sz w:val="24"/>
                <w:szCs w:val="24"/>
              </w:rPr>
            </w:pPr>
          </w:p>
        </w:tc>
        <w:tc>
          <w:tcPr>
            <w:tcW w:w="3348" w:type="dxa"/>
          </w:tcPr>
          <w:p w:rsidR="00360F33" w:rsidRPr="005E35CB" w:rsidRDefault="00360F33" w:rsidP="005E35CB">
            <w:pPr>
              <w:adjustRightInd w:val="0"/>
              <w:spacing w:line="360" w:lineRule="auto"/>
              <w:jc w:val="both"/>
              <w:rPr>
                <w:bCs/>
                <w:sz w:val="24"/>
                <w:szCs w:val="24"/>
              </w:rPr>
            </w:pPr>
          </w:p>
        </w:tc>
      </w:tr>
      <w:tr w:rsidR="00360F33" w:rsidTr="00861A6D">
        <w:tc>
          <w:tcPr>
            <w:tcW w:w="3192" w:type="dxa"/>
          </w:tcPr>
          <w:p w:rsidR="00360F33" w:rsidRPr="00B824C2" w:rsidRDefault="00360F33" w:rsidP="00861A6D">
            <w:pPr>
              <w:adjustRightInd w:val="0"/>
              <w:rPr>
                <w:rFonts w:cs="Arial"/>
                <w:b/>
                <w:bCs/>
                <w:color w:val="000000"/>
                <w:sz w:val="28"/>
                <w:szCs w:val="28"/>
              </w:rPr>
            </w:pPr>
            <w:r w:rsidRPr="00B824C2">
              <w:rPr>
                <w:rFonts w:cs="Arial"/>
                <w:b/>
                <w:bCs/>
                <w:color w:val="000000"/>
                <w:sz w:val="28"/>
                <w:szCs w:val="28"/>
              </w:rPr>
              <w:t>Maximal</w:t>
            </w:r>
          </w:p>
          <w:p w:rsidR="00360F33" w:rsidRPr="00B824C2" w:rsidRDefault="00360F33" w:rsidP="00861A6D">
            <w:pPr>
              <w:adjustRightInd w:val="0"/>
              <w:rPr>
                <w:rFonts w:cs="Arial"/>
                <w:b/>
                <w:bCs/>
                <w:color w:val="000000"/>
                <w:sz w:val="28"/>
                <w:szCs w:val="28"/>
              </w:rPr>
            </w:pPr>
            <w:r w:rsidRPr="00B824C2">
              <w:rPr>
                <w:rFonts w:cs="Arial"/>
                <w:b/>
                <w:bCs/>
                <w:color w:val="000000"/>
                <w:sz w:val="28"/>
                <w:szCs w:val="28"/>
              </w:rPr>
              <w:t>intensity</w:t>
            </w:r>
          </w:p>
        </w:tc>
        <w:tc>
          <w:tcPr>
            <w:tcW w:w="3036" w:type="dxa"/>
          </w:tcPr>
          <w:p w:rsidR="00360F33" w:rsidRDefault="00360F33" w:rsidP="00861A6D">
            <w:pPr>
              <w:adjustRightInd w:val="0"/>
              <w:rPr>
                <w:rFonts w:cs="Arial"/>
                <w:bCs/>
                <w:color w:val="000000"/>
                <w:sz w:val="24"/>
                <w:szCs w:val="24"/>
              </w:rPr>
            </w:pPr>
          </w:p>
        </w:tc>
        <w:tc>
          <w:tcPr>
            <w:tcW w:w="3348" w:type="dxa"/>
          </w:tcPr>
          <w:p w:rsidR="00360F33" w:rsidRDefault="00360F33" w:rsidP="00861A6D">
            <w:pPr>
              <w:adjustRightInd w:val="0"/>
              <w:rPr>
                <w:rFonts w:cs="Arial"/>
                <w:bCs/>
                <w:color w:val="000000"/>
                <w:sz w:val="24"/>
                <w:szCs w:val="24"/>
              </w:rPr>
            </w:pPr>
          </w:p>
        </w:tc>
      </w:tr>
    </w:tbl>
    <w:p w:rsidR="00360F33" w:rsidRDefault="00360F33" w:rsidP="00861A6D">
      <w:pPr>
        <w:adjustRightInd w:val="0"/>
        <w:rPr>
          <w:rFonts w:cs="Arial"/>
          <w:bCs/>
          <w:color w:val="000000"/>
          <w:sz w:val="24"/>
          <w:szCs w:val="24"/>
        </w:rPr>
      </w:pPr>
    </w:p>
    <w:p w:rsidR="00360F33" w:rsidRDefault="00360F33" w:rsidP="00861A6D">
      <w:pPr>
        <w:adjustRightInd w:val="0"/>
        <w:rPr>
          <w:rFonts w:cs="Arial"/>
          <w:bCs/>
          <w:color w:val="000000"/>
          <w:sz w:val="24"/>
          <w:szCs w:val="24"/>
        </w:rPr>
      </w:pPr>
    </w:p>
    <w:p w:rsidR="00360F33" w:rsidRPr="00970CE4" w:rsidRDefault="00B8470A" w:rsidP="00970CE4">
      <w:pPr>
        <w:adjustRightInd w:val="0"/>
        <w:spacing w:line="360" w:lineRule="auto"/>
        <w:jc w:val="both"/>
        <w:rPr>
          <w:bCs/>
          <w:spacing w:val="-10"/>
          <w:sz w:val="24"/>
          <w:szCs w:val="24"/>
        </w:rPr>
      </w:pPr>
      <w:r w:rsidRPr="00B8470A">
        <w:rPr>
          <w:b/>
          <w:bCs/>
          <w:spacing w:val="-10"/>
          <w:sz w:val="24"/>
          <w:szCs w:val="24"/>
        </w:rPr>
        <w:t>Table 3.</w:t>
      </w:r>
      <w:r>
        <w:rPr>
          <w:b/>
          <w:bCs/>
          <w:spacing w:val="-10"/>
          <w:sz w:val="24"/>
          <w:szCs w:val="24"/>
        </w:rPr>
        <w:t>2</w:t>
      </w:r>
      <w:r>
        <w:rPr>
          <w:bCs/>
          <w:spacing w:val="-10"/>
          <w:sz w:val="24"/>
          <w:szCs w:val="24"/>
        </w:rPr>
        <w:t xml:space="preserve">: </w:t>
      </w:r>
      <w:r w:rsidR="00360F33" w:rsidRPr="00970CE4">
        <w:rPr>
          <w:bCs/>
          <w:spacing w:val="-10"/>
          <w:sz w:val="24"/>
          <w:szCs w:val="24"/>
        </w:rPr>
        <w:t>Record the following values in a single twi</w:t>
      </w:r>
      <w:r w:rsidR="00970CE4" w:rsidRPr="00970CE4">
        <w:rPr>
          <w:bCs/>
          <w:spacing w:val="-10"/>
          <w:sz w:val="24"/>
          <w:szCs w:val="24"/>
        </w:rPr>
        <w:t>tch induced by maximal stimulus</w:t>
      </w:r>
    </w:p>
    <w:tbl>
      <w:tblPr>
        <w:tblStyle w:val="TableGrid"/>
        <w:tblW w:w="0" w:type="auto"/>
        <w:jc w:val="center"/>
        <w:tblLook w:val="04A0" w:firstRow="1" w:lastRow="0" w:firstColumn="1" w:lastColumn="0" w:noHBand="0" w:noVBand="1"/>
      </w:tblPr>
      <w:tblGrid>
        <w:gridCol w:w="3377"/>
        <w:gridCol w:w="3212"/>
      </w:tblGrid>
      <w:tr w:rsidR="00970CE4" w:rsidRPr="00970CE4" w:rsidTr="00861A6D">
        <w:trPr>
          <w:trHeight w:val="377"/>
          <w:jc w:val="center"/>
        </w:trPr>
        <w:tc>
          <w:tcPr>
            <w:tcW w:w="3377" w:type="dxa"/>
          </w:tcPr>
          <w:p w:rsidR="00360F33" w:rsidRPr="00970CE4" w:rsidRDefault="00360F33" w:rsidP="00970CE4">
            <w:pPr>
              <w:adjustRightInd w:val="0"/>
              <w:spacing w:line="360" w:lineRule="auto"/>
              <w:jc w:val="both"/>
              <w:rPr>
                <w:bCs/>
                <w:sz w:val="24"/>
                <w:szCs w:val="24"/>
              </w:rPr>
            </w:pPr>
          </w:p>
        </w:tc>
        <w:tc>
          <w:tcPr>
            <w:tcW w:w="3212" w:type="dxa"/>
          </w:tcPr>
          <w:p w:rsidR="00360F33" w:rsidRPr="00970CE4" w:rsidRDefault="00360F33" w:rsidP="00970CE4">
            <w:pPr>
              <w:adjustRightInd w:val="0"/>
              <w:spacing w:line="360" w:lineRule="auto"/>
              <w:jc w:val="both"/>
              <w:rPr>
                <w:b/>
                <w:bCs/>
                <w:sz w:val="24"/>
                <w:szCs w:val="24"/>
              </w:rPr>
            </w:pPr>
            <w:r w:rsidRPr="00970CE4">
              <w:rPr>
                <w:b/>
                <w:bCs/>
                <w:sz w:val="24"/>
                <w:szCs w:val="24"/>
              </w:rPr>
              <w:t xml:space="preserve">      Duration (</w:t>
            </w:r>
            <w:proofErr w:type="spellStart"/>
            <w:r w:rsidRPr="00970CE4">
              <w:rPr>
                <w:b/>
                <w:bCs/>
                <w:sz w:val="24"/>
                <w:szCs w:val="24"/>
              </w:rPr>
              <w:t>ms</w:t>
            </w:r>
            <w:proofErr w:type="spellEnd"/>
            <w:r w:rsidRPr="00970CE4">
              <w:rPr>
                <w:b/>
                <w:bCs/>
                <w:sz w:val="24"/>
                <w:szCs w:val="24"/>
              </w:rPr>
              <w:t>)</w:t>
            </w:r>
          </w:p>
        </w:tc>
      </w:tr>
      <w:tr w:rsidR="00970CE4" w:rsidRPr="00970CE4" w:rsidTr="00861A6D">
        <w:trPr>
          <w:trHeight w:val="394"/>
          <w:jc w:val="center"/>
        </w:trPr>
        <w:tc>
          <w:tcPr>
            <w:tcW w:w="3377" w:type="dxa"/>
          </w:tcPr>
          <w:p w:rsidR="00360F33" w:rsidRPr="00970CE4" w:rsidRDefault="00360F33" w:rsidP="00970CE4">
            <w:pPr>
              <w:adjustRightInd w:val="0"/>
              <w:spacing w:line="360" w:lineRule="auto"/>
              <w:jc w:val="both"/>
              <w:rPr>
                <w:b/>
                <w:bCs/>
                <w:sz w:val="24"/>
                <w:szCs w:val="24"/>
              </w:rPr>
            </w:pPr>
            <w:r w:rsidRPr="00970CE4">
              <w:rPr>
                <w:b/>
                <w:bCs/>
                <w:sz w:val="24"/>
                <w:szCs w:val="24"/>
              </w:rPr>
              <w:t xml:space="preserve">Latent period   </w:t>
            </w:r>
          </w:p>
        </w:tc>
        <w:tc>
          <w:tcPr>
            <w:tcW w:w="3212" w:type="dxa"/>
          </w:tcPr>
          <w:p w:rsidR="00360F33" w:rsidRPr="00970CE4" w:rsidRDefault="00360F33" w:rsidP="00970CE4">
            <w:pPr>
              <w:adjustRightInd w:val="0"/>
              <w:spacing w:line="360" w:lineRule="auto"/>
              <w:jc w:val="both"/>
              <w:rPr>
                <w:bCs/>
                <w:sz w:val="24"/>
                <w:szCs w:val="24"/>
              </w:rPr>
            </w:pPr>
          </w:p>
        </w:tc>
      </w:tr>
      <w:tr w:rsidR="00970CE4" w:rsidRPr="00970CE4" w:rsidTr="00861A6D">
        <w:trPr>
          <w:trHeight w:val="394"/>
          <w:jc w:val="center"/>
        </w:trPr>
        <w:tc>
          <w:tcPr>
            <w:tcW w:w="3377" w:type="dxa"/>
          </w:tcPr>
          <w:p w:rsidR="00360F33" w:rsidRPr="00970CE4" w:rsidRDefault="00360F33" w:rsidP="00970CE4">
            <w:pPr>
              <w:adjustRightInd w:val="0"/>
              <w:spacing w:line="360" w:lineRule="auto"/>
              <w:jc w:val="both"/>
              <w:rPr>
                <w:b/>
                <w:bCs/>
                <w:sz w:val="24"/>
                <w:szCs w:val="24"/>
              </w:rPr>
            </w:pPr>
            <w:r w:rsidRPr="00970CE4">
              <w:rPr>
                <w:b/>
                <w:bCs/>
                <w:sz w:val="24"/>
                <w:szCs w:val="24"/>
              </w:rPr>
              <w:t>Contraction</w:t>
            </w:r>
          </w:p>
        </w:tc>
        <w:tc>
          <w:tcPr>
            <w:tcW w:w="3212" w:type="dxa"/>
          </w:tcPr>
          <w:p w:rsidR="00360F33" w:rsidRPr="00970CE4" w:rsidRDefault="00360F33" w:rsidP="00970CE4">
            <w:pPr>
              <w:adjustRightInd w:val="0"/>
              <w:spacing w:line="360" w:lineRule="auto"/>
              <w:jc w:val="both"/>
              <w:rPr>
                <w:bCs/>
                <w:sz w:val="24"/>
                <w:szCs w:val="24"/>
              </w:rPr>
            </w:pPr>
          </w:p>
        </w:tc>
      </w:tr>
      <w:tr w:rsidR="00970CE4" w:rsidRPr="00970CE4" w:rsidTr="00861A6D">
        <w:trPr>
          <w:trHeight w:val="394"/>
          <w:jc w:val="center"/>
        </w:trPr>
        <w:tc>
          <w:tcPr>
            <w:tcW w:w="3377" w:type="dxa"/>
          </w:tcPr>
          <w:p w:rsidR="00360F33" w:rsidRPr="00970CE4" w:rsidRDefault="00360F33" w:rsidP="00970CE4">
            <w:pPr>
              <w:adjustRightInd w:val="0"/>
              <w:spacing w:line="360" w:lineRule="auto"/>
              <w:jc w:val="both"/>
              <w:rPr>
                <w:b/>
                <w:bCs/>
                <w:sz w:val="24"/>
                <w:szCs w:val="24"/>
              </w:rPr>
            </w:pPr>
            <w:r w:rsidRPr="00970CE4">
              <w:rPr>
                <w:b/>
                <w:bCs/>
                <w:sz w:val="24"/>
                <w:szCs w:val="24"/>
              </w:rPr>
              <w:t>Relaxation</w:t>
            </w:r>
          </w:p>
        </w:tc>
        <w:tc>
          <w:tcPr>
            <w:tcW w:w="3212" w:type="dxa"/>
          </w:tcPr>
          <w:p w:rsidR="00360F33" w:rsidRPr="00970CE4" w:rsidRDefault="00360F33" w:rsidP="00970CE4">
            <w:pPr>
              <w:adjustRightInd w:val="0"/>
              <w:spacing w:line="360" w:lineRule="auto"/>
              <w:jc w:val="both"/>
              <w:rPr>
                <w:bCs/>
                <w:sz w:val="24"/>
                <w:szCs w:val="24"/>
              </w:rPr>
            </w:pPr>
          </w:p>
        </w:tc>
      </w:tr>
    </w:tbl>
    <w:p w:rsidR="00360F33" w:rsidRPr="00970CE4" w:rsidRDefault="00360F33" w:rsidP="00970CE4">
      <w:pPr>
        <w:adjustRightInd w:val="0"/>
        <w:spacing w:line="360" w:lineRule="auto"/>
        <w:jc w:val="both"/>
        <w:rPr>
          <w:b/>
          <w:bCs/>
          <w:sz w:val="24"/>
          <w:szCs w:val="24"/>
        </w:rPr>
      </w:pPr>
    </w:p>
    <w:p w:rsidR="00360F33" w:rsidRPr="00970CE4" w:rsidRDefault="00360F33" w:rsidP="00970CE4">
      <w:pPr>
        <w:adjustRightInd w:val="0"/>
        <w:spacing w:line="360" w:lineRule="auto"/>
        <w:jc w:val="both"/>
        <w:rPr>
          <w:b/>
          <w:bCs/>
          <w:sz w:val="24"/>
          <w:szCs w:val="24"/>
        </w:rPr>
      </w:pPr>
      <w:r w:rsidRPr="00970CE4">
        <w:rPr>
          <w:b/>
          <w:bCs/>
          <w:sz w:val="24"/>
          <w:szCs w:val="24"/>
        </w:rPr>
        <w:t>Effect of stimulus frequency on twitch amplitude</w:t>
      </w:r>
    </w:p>
    <w:p w:rsidR="00360F33" w:rsidRDefault="00360F33" w:rsidP="00970CE4">
      <w:pPr>
        <w:adjustRightInd w:val="0"/>
        <w:spacing w:line="360" w:lineRule="auto"/>
        <w:jc w:val="both"/>
        <w:rPr>
          <w:bCs/>
          <w:sz w:val="24"/>
          <w:szCs w:val="24"/>
        </w:rPr>
      </w:pPr>
      <w:r w:rsidRPr="00970CE4">
        <w:rPr>
          <w:bCs/>
          <w:sz w:val="24"/>
          <w:szCs w:val="24"/>
        </w:rPr>
        <w:t>Set record parameters. Click on</w:t>
      </w:r>
      <w:r w:rsidR="00B8470A">
        <w:rPr>
          <w:bCs/>
          <w:sz w:val="24"/>
          <w:szCs w:val="24"/>
        </w:rPr>
        <w:t xml:space="preserve"> the record button. Select the frequency ascending mode</w:t>
      </w:r>
      <w:r w:rsidRPr="00970CE4">
        <w:rPr>
          <w:bCs/>
          <w:sz w:val="24"/>
          <w:szCs w:val="24"/>
        </w:rPr>
        <w:t>.</w:t>
      </w:r>
      <w:r w:rsidR="00B8470A">
        <w:rPr>
          <w:bCs/>
          <w:sz w:val="24"/>
          <w:szCs w:val="24"/>
        </w:rPr>
        <w:t xml:space="preserve"> </w:t>
      </w:r>
      <w:r w:rsidRPr="00970CE4">
        <w:rPr>
          <w:bCs/>
          <w:sz w:val="24"/>
          <w:szCs w:val="24"/>
        </w:rPr>
        <w:t>Display the stimulation mark. Begin the recording. Set the stimulus intensity to the lowest value that will give strong contraction as during the twitch amplitude calculation. Stop and save the recording trace.</w:t>
      </w:r>
    </w:p>
    <w:p w:rsidR="00B8470A" w:rsidRPr="00970CE4" w:rsidRDefault="00B8470A" w:rsidP="00970CE4">
      <w:pPr>
        <w:adjustRightInd w:val="0"/>
        <w:spacing w:line="360" w:lineRule="auto"/>
        <w:jc w:val="both"/>
        <w:rPr>
          <w:bCs/>
          <w:sz w:val="24"/>
          <w:szCs w:val="24"/>
        </w:rPr>
      </w:pPr>
    </w:p>
    <w:p w:rsidR="00360F33" w:rsidRPr="00970CE4" w:rsidRDefault="00360F33" w:rsidP="00970CE4">
      <w:pPr>
        <w:adjustRightInd w:val="0"/>
        <w:spacing w:line="360" w:lineRule="auto"/>
        <w:jc w:val="both"/>
        <w:rPr>
          <w:b/>
          <w:bCs/>
          <w:sz w:val="24"/>
          <w:szCs w:val="24"/>
        </w:rPr>
      </w:pPr>
      <w:r w:rsidRPr="00970CE4">
        <w:rPr>
          <w:b/>
          <w:bCs/>
          <w:sz w:val="24"/>
          <w:szCs w:val="24"/>
        </w:rPr>
        <w:t xml:space="preserve">        Twitch                             incomplete tetanus                                           complete tetanus</w:t>
      </w:r>
    </w:p>
    <w:p w:rsidR="00360F33" w:rsidRPr="00970CE4" w:rsidRDefault="000D256C" w:rsidP="00970CE4">
      <w:pPr>
        <w:adjustRightInd w:val="0"/>
        <w:spacing w:line="360" w:lineRule="auto"/>
        <w:jc w:val="both"/>
        <w:rPr>
          <w:bCs/>
          <w:sz w:val="24"/>
          <w:szCs w:val="24"/>
        </w:rPr>
      </w:pPr>
      <w:r w:rsidRPr="00970CE4">
        <w:rPr>
          <w:bCs/>
          <w:noProof/>
          <w:sz w:val="24"/>
          <w:szCs w:val="24"/>
          <w:lang w:bidi="ar-SA"/>
        </w:rPr>
        <mc:AlternateContent>
          <mc:Choice Requires="wps">
            <w:drawing>
              <wp:anchor distT="0" distB="0" distL="114300" distR="114300" simplePos="0" relativeHeight="251681792" behindDoc="0" locked="0" layoutInCell="1" allowOverlap="1" wp14:anchorId="76CE8C7D" wp14:editId="6CF09A02">
                <wp:simplePos x="0" y="0"/>
                <wp:positionH relativeFrom="column">
                  <wp:posOffset>1740535</wp:posOffset>
                </wp:positionH>
                <wp:positionV relativeFrom="paragraph">
                  <wp:posOffset>101600</wp:posOffset>
                </wp:positionV>
                <wp:extent cx="0" cy="1024255"/>
                <wp:effectExtent l="54610" t="6350" r="59690" b="17145"/>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33703" id="_x0000_t32" coordsize="21600,21600" o:spt="32" o:oned="t" path="m,l21600,21600e" filled="f">
                <v:path arrowok="t" fillok="f" o:connecttype="none"/>
                <o:lock v:ext="edit" shapetype="t"/>
              </v:shapetype>
              <v:shape id="AutoShape 11" o:spid="_x0000_s1026" type="#_x0000_t32" style="position:absolute;margin-left:137.05pt;margin-top:8pt;width:0;height:8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">
                <v:stroke endarrow="block"/>
              </v:shape>
            </w:pict>
          </mc:Fallback>
        </mc:AlternateContent>
      </w:r>
      <w:r w:rsidRPr="00970CE4">
        <w:rPr>
          <w:bCs/>
          <w:noProof/>
          <w:sz w:val="24"/>
          <w:szCs w:val="24"/>
          <w:lang w:bidi="ar-SA"/>
        </w:rPr>
        <mc:AlternateContent>
          <mc:Choice Requires="wps">
            <w:drawing>
              <wp:anchor distT="0" distB="0" distL="114300" distR="114300" simplePos="0" relativeHeight="251680768" behindDoc="0" locked="0" layoutInCell="1" allowOverlap="1" wp14:anchorId="65512FA4" wp14:editId="769D9C96">
                <wp:simplePos x="0" y="0"/>
                <wp:positionH relativeFrom="column">
                  <wp:posOffset>402590</wp:posOffset>
                </wp:positionH>
                <wp:positionV relativeFrom="paragraph">
                  <wp:posOffset>101600</wp:posOffset>
                </wp:positionV>
                <wp:extent cx="0" cy="1123315"/>
                <wp:effectExtent l="59690" t="6350" r="54610" b="2286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95491" id="AutoShape 10" o:spid="_x0000_s1026" type="#_x0000_t32" style="position:absolute;margin-left:31.7pt;margin-top:8pt;width:0;height:8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">
                <v:stroke endarrow="block"/>
              </v:shape>
            </w:pict>
          </mc:Fallback>
        </mc:AlternateContent>
      </w:r>
      <w:r w:rsidRPr="00970CE4">
        <w:rPr>
          <w:bCs/>
          <w:noProof/>
          <w:sz w:val="24"/>
          <w:szCs w:val="24"/>
          <w:lang w:bidi="ar-SA"/>
        </w:rPr>
        <mc:AlternateContent>
          <mc:Choice Requires="wps">
            <w:drawing>
              <wp:anchor distT="0" distB="0" distL="114300" distR="114300" simplePos="0" relativeHeight="251682816" behindDoc="0" locked="0" layoutInCell="1" allowOverlap="1" wp14:anchorId="178D29EB" wp14:editId="1D8DE6C7">
                <wp:simplePos x="0" y="0"/>
                <wp:positionH relativeFrom="column">
                  <wp:posOffset>5138420</wp:posOffset>
                </wp:positionH>
                <wp:positionV relativeFrom="paragraph">
                  <wp:posOffset>2540</wp:posOffset>
                </wp:positionV>
                <wp:extent cx="10160" cy="437515"/>
                <wp:effectExtent l="42545" t="12065" r="61595" b="17145"/>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437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C2E1D" id="AutoShape 12" o:spid="_x0000_s1026" type="#_x0000_t32" style="position:absolute;margin-left:404.6pt;margin-top:.2pt;width:.8pt;height:3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2XOAIAAGI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">
                <v:stroke endarrow="block"/>
              </v:shape>
            </w:pict>
          </mc:Fallback>
        </mc:AlternateContent>
      </w:r>
      <w:r w:rsidR="00360F33" w:rsidRPr="00970CE4">
        <w:rPr>
          <w:bCs/>
          <w:noProof/>
          <w:sz w:val="24"/>
          <w:szCs w:val="24"/>
          <w:lang w:bidi="ar-SA"/>
        </w:rPr>
        <w:drawing>
          <wp:inline distT="0" distB="0" distL="0" distR="0" wp14:anchorId="67DB21EE" wp14:editId="5CB185CB">
            <wp:extent cx="5387837" cy="1526123"/>
            <wp:effectExtent l="19050" t="0" r="3313"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5387837" cy="1526123"/>
                    </a:xfrm>
                    <a:prstGeom prst="rect">
                      <a:avLst/>
                    </a:prstGeom>
                    <a:noFill/>
                    <a:ln w="9525">
                      <a:noFill/>
                      <a:miter lim="800000"/>
                      <a:headEnd/>
                      <a:tailEnd/>
                    </a:ln>
                  </pic:spPr>
                </pic:pic>
              </a:graphicData>
            </a:graphic>
          </wp:inline>
        </w:drawing>
      </w:r>
    </w:p>
    <w:p w:rsidR="00360F33" w:rsidRPr="00970CE4" w:rsidRDefault="00B8470A" w:rsidP="00970CE4">
      <w:pPr>
        <w:adjustRightInd w:val="0"/>
        <w:spacing w:line="360" w:lineRule="auto"/>
        <w:jc w:val="both"/>
        <w:rPr>
          <w:bCs/>
          <w:spacing w:val="-10"/>
          <w:sz w:val="24"/>
          <w:szCs w:val="24"/>
        </w:rPr>
      </w:pPr>
      <w:r w:rsidRPr="00B8470A">
        <w:rPr>
          <w:b/>
          <w:bCs/>
          <w:spacing w:val="-10"/>
          <w:sz w:val="24"/>
          <w:szCs w:val="24"/>
        </w:rPr>
        <w:t>Table 3.</w:t>
      </w:r>
      <w:r>
        <w:rPr>
          <w:b/>
          <w:bCs/>
          <w:spacing w:val="-10"/>
          <w:sz w:val="24"/>
          <w:szCs w:val="24"/>
        </w:rPr>
        <w:t>3</w:t>
      </w:r>
      <w:r>
        <w:rPr>
          <w:bCs/>
          <w:spacing w:val="-10"/>
          <w:sz w:val="24"/>
          <w:szCs w:val="24"/>
        </w:rPr>
        <w:t xml:space="preserve">: </w:t>
      </w:r>
      <w:r w:rsidR="00970CE4" w:rsidRPr="00970CE4">
        <w:rPr>
          <w:bCs/>
          <w:spacing w:val="-10"/>
          <w:sz w:val="24"/>
          <w:szCs w:val="24"/>
        </w:rPr>
        <w:t>Determine the following values</w:t>
      </w:r>
    </w:p>
    <w:tbl>
      <w:tblPr>
        <w:tblStyle w:val="TableGrid"/>
        <w:tblW w:w="0" w:type="auto"/>
        <w:tblLook w:val="04A0" w:firstRow="1" w:lastRow="0" w:firstColumn="1" w:lastColumn="0" w:noHBand="0" w:noVBand="1"/>
      </w:tblPr>
      <w:tblGrid>
        <w:gridCol w:w="2836"/>
        <w:gridCol w:w="3246"/>
        <w:gridCol w:w="3268"/>
      </w:tblGrid>
      <w:tr w:rsidR="00360F33" w:rsidRPr="00970CE4" w:rsidTr="00861A6D">
        <w:tc>
          <w:tcPr>
            <w:tcW w:w="2898" w:type="dxa"/>
          </w:tcPr>
          <w:p w:rsidR="00360F33" w:rsidRPr="00970CE4" w:rsidRDefault="00360F33" w:rsidP="00970CE4">
            <w:pPr>
              <w:adjustRightInd w:val="0"/>
              <w:spacing w:line="360" w:lineRule="auto"/>
              <w:jc w:val="both"/>
              <w:rPr>
                <w:bCs/>
                <w:sz w:val="24"/>
                <w:szCs w:val="24"/>
              </w:rPr>
            </w:pPr>
          </w:p>
        </w:tc>
        <w:tc>
          <w:tcPr>
            <w:tcW w:w="3330" w:type="dxa"/>
          </w:tcPr>
          <w:p w:rsidR="00360F33" w:rsidRPr="00970CE4" w:rsidRDefault="00360F33" w:rsidP="00970CE4">
            <w:pPr>
              <w:adjustRightInd w:val="0"/>
              <w:spacing w:line="360" w:lineRule="auto"/>
              <w:jc w:val="both"/>
              <w:rPr>
                <w:b/>
                <w:bCs/>
                <w:sz w:val="24"/>
                <w:szCs w:val="24"/>
              </w:rPr>
            </w:pPr>
            <w:r w:rsidRPr="00970CE4">
              <w:rPr>
                <w:b/>
                <w:bCs/>
                <w:sz w:val="24"/>
                <w:szCs w:val="24"/>
              </w:rPr>
              <w:t>Frequency of stimulus (Hz)</w:t>
            </w:r>
          </w:p>
        </w:tc>
        <w:tc>
          <w:tcPr>
            <w:tcW w:w="3348" w:type="dxa"/>
          </w:tcPr>
          <w:p w:rsidR="00360F33" w:rsidRPr="00970CE4" w:rsidRDefault="00360F33" w:rsidP="00970CE4">
            <w:pPr>
              <w:adjustRightInd w:val="0"/>
              <w:spacing w:line="360" w:lineRule="auto"/>
              <w:jc w:val="both"/>
              <w:rPr>
                <w:b/>
                <w:bCs/>
                <w:sz w:val="24"/>
                <w:szCs w:val="24"/>
              </w:rPr>
            </w:pPr>
            <w:r w:rsidRPr="00970CE4">
              <w:rPr>
                <w:b/>
                <w:bCs/>
                <w:sz w:val="24"/>
                <w:szCs w:val="24"/>
              </w:rPr>
              <w:t>Tension of contraction (g)</w:t>
            </w:r>
          </w:p>
          <w:p w:rsidR="00360F33" w:rsidRPr="00970CE4" w:rsidRDefault="00360F33" w:rsidP="00970CE4">
            <w:pPr>
              <w:adjustRightInd w:val="0"/>
              <w:spacing w:line="360" w:lineRule="auto"/>
              <w:jc w:val="both"/>
              <w:rPr>
                <w:b/>
                <w:bCs/>
                <w:sz w:val="24"/>
                <w:szCs w:val="24"/>
              </w:rPr>
            </w:pPr>
          </w:p>
        </w:tc>
      </w:tr>
      <w:tr w:rsidR="00360F33" w:rsidRPr="00970CE4" w:rsidTr="00861A6D">
        <w:tc>
          <w:tcPr>
            <w:tcW w:w="2898" w:type="dxa"/>
          </w:tcPr>
          <w:p w:rsidR="00360F33" w:rsidRPr="00970CE4" w:rsidRDefault="00360F33" w:rsidP="00970CE4">
            <w:pPr>
              <w:adjustRightInd w:val="0"/>
              <w:spacing w:line="360" w:lineRule="auto"/>
              <w:jc w:val="both"/>
              <w:rPr>
                <w:b/>
                <w:bCs/>
                <w:sz w:val="24"/>
                <w:szCs w:val="24"/>
              </w:rPr>
            </w:pPr>
            <w:r w:rsidRPr="00970CE4">
              <w:rPr>
                <w:b/>
                <w:bCs/>
                <w:sz w:val="24"/>
                <w:szCs w:val="24"/>
              </w:rPr>
              <w:t>Single twitch</w:t>
            </w:r>
          </w:p>
        </w:tc>
        <w:tc>
          <w:tcPr>
            <w:tcW w:w="3330" w:type="dxa"/>
          </w:tcPr>
          <w:p w:rsidR="00360F33" w:rsidRPr="00970CE4" w:rsidRDefault="00360F33" w:rsidP="00970CE4">
            <w:pPr>
              <w:adjustRightInd w:val="0"/>
              <w:spacing w:line="360" w:lineRule="auto"/>
              <w:jc w:val="both"/>
              <w:rPr>
                <w:bCs/>
                <w:sz w:val="24"/>
                <w:szCs w:val="24"/>
              </w:rPr>
            </w:pPr>
          </w:p>
        </w:tc>
        <w:tc>
          <w:tcPr>
            <w:tcW w:w="3348" w:type="dxa"/>
          </w:tcPr>
          <w:p w:rsidR="00360F33" w:rsidRPr="00970CE4" w:rsidRDefault="00360F33" w:rsidP="00970CE4">
            <w:pPr>
              <w:adjustRightInd w:val="0"/>
              <w:spacing w:line="360" w:lineRule="auto"/>
              <w:jc w:val="both"/>
              <w:rPr>
                <w:bCs/>
                <w:sz w:val="24"/>
                <w:szCs w:val="24"/>
              </w:rPr>
            </w:pPr>
          </w:p>
        </w:tc>
      </w:tr>
      <w:tr w:rsidR="00360F33" w:rsidRPr="00970CE4" w:rsidTr="00861A6D">
        <w:tc>
          <w:tcPr>
            <w:tcW w:w="2898" w:type="dxa"/>
          </w:tcPr>
          <w:p w:rsidR="00360F33" w:rsidRPr="00970CE4" w:rsidRDefault="00360F33" w:rsidP="00970CE4">
            <w:pPr>
              <w:adjustRightInd w:val="0"/>
              <w:spacing w:line="360" w:lineRule="auto"/>
              <w:jc w:val="both"/>
              <w:rPr>
                <w:b/>
                <w:bCs/>
                <w:sz w:val="24"/>
                <w:szCs w:val="24"/>
              </w:rPr>
            </w:pPr>
            <w:r w:rsidRPr="00970CE4">
              <w:rPr>
                <w:b/>
                <w:bCs/>
                <w:sz w:val="24"/>
                <w:szCs w:val="24"/>
              </w:rPr>
              <w:t>Incomplete tetanus</w:t>
            </w:r>
          </w:p>
        </w:tc>
        <w:tc>
          <w:tcPr>
            <w:tcW w:w="3330" w:type="dxa"/>
          </w:tcPr>
          <w:p w:rsidR="00360F33" w:rsidRPr="00970CE4" w:rsidRDefault="00360F33" w:rsidP="00970CE4">
            <w:pPr>
              <w:adjustRightInd w:val="0"/>
              <w:spacing w:line="360" w:lineRule="auto"/>
              <w:jc w:val="both"/>
              <w:rPr>
                <w:bCs/>
                <w:sz w:val="24"/>
                <w:szCs w:val="24"/>
              </w:rPr>
            </w:pPr>
          </w:p>
        </w:tc>
        <w:tc>
          <w:tcPr>
            <w:tcW w:w="3348" w:type="dxa"/>
          </w:tcPr>
          <w:p w:rsidR="00360F33" w:rsidRPr="00970CE4" w:rsidRDefault="00360F33" w:rsidP="00970CE4">
            <w:pPr>
              <w:adjustRightInd w:val="0"/>
              <w:spacing w:line="360" w:lineRule="auto"/>
              <w:jc w:val="both"/>
              <w:rPr>
                <w:bCs/>
                <w:sz w:val="24"/>
                <w:szCs w:val="24"/>
              </w:rPr>
            </w:pPr>
          </w:p>
        </w:tc>
      </w:tr>
      <w:tr w:rsidR="00360F33" w:rsidRPr="00970CE4" w:rsidTr="00861A6D">
        <w:tc>
          <w:tcPr>
            <w:tcW w:w="2898" w:type="dxa"/>
          </w:tcPr>
          <w:p w:rsidR="00360F33" w:rsidRPr="00970CE4" w:rsidRDefault="00360F33" w:rsidP="00970CE4">
            <w:pPr>
              <w:adjustRightInd w:val="0"/>
              <w:spacing w:line="360" w:lineRule="auto"/>
              <w:jc w:val="both"/>
              <w:rPr>
                <w:b/>
                <w:bCs/>
                <w:sz w:val="24"/>
                <w:szCs w:val="24"/>
              </w:rPr>
            </w:pPr>
            <w:r w:rsidRPr="00970CE4">
              <w:rPr>
                <w:b/>
                <w:bCs/>
                <w:sz w:val="24"/>
                <w:szCs w:val="24"/>
              </w:rPr>
              <w:t>Complete tetanus</w:t>
            </w:r>
          </w:p>
        </w:tc>
        <w:tc>
          <w:tcPr>
            <w:tcW w:w="3330" w:type="dxa"/>
          </w:tcPr>
          <w:p w:rsidR="00360F33" w:rsidRPr="00970CE4" w:rsidRDefault="00360F33" w:rsidP="00970CE4">
            <w:pPr>
              <w:adjustRightInd w:val="0"/>
              <w:spacing w:line="360" w:lineRule="auto"/>
              <w:jc w:val="both"/>
              <w:rPr>
                <w:bCs/>
                <w:sz w:val="24"/>
                <w:szCs w:val="24"/>
              </w:rPr>
            </w:pPr>
          </w:p>
        </w:tc>
        <w:tc>
          <w:tcPr>
            <w:tcW w:w="3348" w:type="dxa"/>
          </w:tcPr>
          <w:p w:rsidR="00360F33" w:rsidRPr="00970CE4" w:rsidRDefault="00360F33" w:rsidP="00970CE4">
            <w:pPr>
              <w:adjustRightInd w:val="0"/>
              <w:spacing w:line="360" w:lineRule="auto"/>
              <w:jc w:val="both"/>
              <w:rPr>
                <w:bCs/>
                <w:sz w:val="24"/>
                <w:szCs w:val="24"/>
              </w:rPr>
            </w:pPr>
          </w:p>
        </w:tc>
      </w:tr>
    </w:tbl>
    <w:p w:rsidR="00360F33" w:rsidRPr="00970CE4" w:rsidRDefault="00360F33" w:rsidP="00970CE4">
      <w:pPr>
        <w:adjustRightInd w:val="0"/>
        <w:spacing w:line="360" w:lineRule="auto"/>
        <w:jc w:val="both"/>
        <w:rPr>
          <w:bCs/>
          <w:sz w:val="24"/>
          <w:szCs w:val="24"/>
        </w:rPr>
      </w:pPr>
    </w:p>
    <w:p w:rsidR="00360F33" w:rsidRPr="00970CE4" w:rsidRDefault="00360F33" w:rsidP="00970CE4">
      <w:pPr>
        <w:widowControl/>
        <w:autoSpaceDE/>
        <w:autoSpaceDN/>
        <w:spacing w:line="360" w:lineRule="auto"/>
        <w:jc w:val="both"/>
        <w:rPr>
          <w:sz w:val="24"/>
          <w:szCs w:val="24"/>
        </w:rPr>
      </w:pPr>
      <w:r w:rsidRPr="00970CE4">
        <w:rPr>
          <w:sz w:val="24"/>
          <w:szCs w:val="24"/>
        </w:rPr>
        <w:br w:type="page"/>
      </w:r>
    </w:p>
    <w:p w:rsidR="00970CE4" w:rsidRDefault="00970CE4" w:rsidP="00970CE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pacing w:val="-10"/>
          <w:sz w:val="24"/>
          <w:szCs w:val="24"/>
        </w:rPr>
      </w:pPr>
      <w:r w:rsidRPr="00A464EB">
        <w:rPr>
          <w:sz w:val="28"/>
        </w:rPr>
        <w:t xml:space="preserve">Practical No: </w:t>
      </w:r>
      <w:r w:rsidR="0089205E">
        <w:rPr>
          <w:sz w:val="28"/>
        </w:rPr>
        <w:t>5</w:t>
      </w:r>
      <w:r w:rsidRPr="00A464EB">
        <w:rPr>
          <w:sz w:val="28"/>
        </w:rPr>
        <w:t xml:space="preserve">                                                                                                                  </w:t>
      </w:r>
      <w:r w:rsidRPr="00970CE4">
        <w:rPr>
          <w:sz w:val="28"/>
        </w:rPr>
        <w:t>Recording of action potential by oscilloscope and demonstration of its various features. Experiments to demonstrate characteristic of reflex arc, experiment in human</w:t>
      </w:r>
      <w:r>
        <w:rPr>
          <w:sz w:val="28"/>
        </w:rPr>
        <w:t xml:space="preserve"> </w:t>
      </w:r>
      <w:r w:rsidRPr="00970CE4">
        <w:rPr>
          <w:sz w:val="28"/>
        </w:rPr>
        <w:t>(students themselves) to demonstrate some aspect of sensory physiology</w:t>
      </w:r>
    </w:p>
    <w:p w:rsidR="00970CE4" w:rsidRDefault="00970CE4" w:rsidP="00970CE4">
      <w:pPr>
        <w:pStyle w:val="Heading1"/>
        <w:spacing w:before="0" w:line="360" w:lineRule="auto"/>
        <w:jc w:val="both"/>
        <w:rPr>
          <w:spacing w:val="-10"/>
          <w:sz w:val="24"/>
          <w:szCs w:val="24"/>
        </w:rPr>
      </w:pPr>
    </w:p>
    <w:p w:rsidR="00360F33" w:rsidRPr="00970CE4" w:rsidRDefault="00360F33" w:rsidP="00970CE4">
      <w:pPr>
        <w:adjustRightInd w:val="0"/>
        <w:spacing w:line="360" w:lineRule="auto"/>
        <w:jc w:val="both"/>
        <w:rPr>
          <w:b/>
          <w:bCs/>
          <w:spacing w:val="-10"/>
          <w:sz w:val="24"/>
          <w:szCs w:val="24"/>
        </w:rPr>
      </w:pPr>
      <w:r w:rsidRPr="00970CE4">
        <w:rPr>
          <w:b/>
          <w:bCs/>
          <w:spacing w:val="-10"/>
          <w:sz w:val="24"/>
          <w:szCs w:val="24"/>
        </w:rPr>
        <w:t>Background</w:t>
      </w:r>
    </w:p>
    <w:p w:rsidR="00360F33" w:rsidRPr="00970CE4" w:rsidRDefault="00360F33" w:rsidP="00970CE4">
      <w:pPr>
        <w:adjustRightInd w:val="0"/>
        <w:spacing w:line="360" w:lineRule="auto"/>
        <w:jc w:val="both"/>
        <w:rPr>
          <w:sz w:val="24"/>
          <w:szCs w:val="24"/>
        </w:rPr>
      </w:pPr>
      <w:r w:rsidRPr="00970CE4">
        <w:rPr>
          <w:sz w:val="24"/>
          <w:szCs w:val="24"/>
        </w:rPr>
        <w:t>Neurons are cells in the nervous system that are used to conduct signals at high speed from one part of the body to another. This enables rapid, precise responses to occur in order to compensate for changes in the environment.</w:t>
      </w:r>
    </w:p>
    <w:p w:rsidR="00360F33" w:rsidRPr="00970CE4" w:rsidRDefault="00360F33" w:rsidP="00970CE4">
      <w:pPr>
        <w:adjustRightInd w:val="0"/>
        <w:spacing w:line="360" w:lineRule="auto"/>
        <w:jc w:val="both"/>
        <w:rPr>
          <w:sz w:val="24"/>
          <w:szCs w:val="24"/>
        </w:rPr>
      </w:pPr>
      <w:r w:rsidRPr="00970CE4">
        <w:rPr>
          <w:sz w:val="24"/>
          <w:szCs w:val="24"/>
        </w:rPr>
        <w:t xml:space="preserve">Neurons are able to send signals at high speed due to their ability to generate and conduct an electrical signal called an </w:t>
      </w:r>
      <w:r w:rsidRPr="00970CE4">
        <w:rPr>
          <w:iCs/>
          <w:sz w:val="24"/>
          <w:szCs w:val="24"/>
        </w:rPr>
        <w:t>action</w:t>
      </w:r>
      <w:r w:rsidRPr="00970CE4">
        <w:rPr>
          <w:sz w:val="24"/>
          <w:szCs w:val="24"/>
        </w:rPr>
        <w:t xml:space="preserve"> </w:t>
      </w:r>
      <w:r w:rsidRPr="00970CE4">
        <w:rPr>
          <w:iCs/>
          <w:sz w:val="24"/>
          <w:szCs w:val="24"/>
        </w:rPr>
        <w:t xml:space="preserve">potential </w:t>
      </w:r>
      <w:r w:rsidRPr="00970CE4">
        <w:rPr>
          <w:sz w:val="24"/>
          <w:szCs w:val="24"/>
        </w:rPr>
        <w:t xml:space="preserve">down the length of their axons. An action potential is a brief reversal of the membrane potential, so that for a brief interval at a segment of the axon the intracellular fluid just inside of the plasma membrane is more positive than is the extracellular fluid just outside the plasma membrane. This signal is typically generated at the axon hillock of the neuron, and requires the opening of </w:t>
      </w:r>
      <w:r w:rsidRPr="00970CE4">
        <w:rPr>
          <w:iCs/>
          <w:sz w:val="24"/>
          <w:szCs w:val="24"/>
        </w:rPr>
        <w:t>voltage-gated ion</w:t>
      </w:r>
      <w:r w:rsidRPr="00970CE4">
        <w:rPr>
          <w:sz w:val="24"/>
          <w:szCs w:val="24"/>
        </w:rPr>
        <w:t xml:space="preserve"> </w:t>
      </w:r>
      <w:r w:rsidRPr="00970CE4">
        <w:rPr>
          <w:iCs/>
          <w:sz w:val="24"/>
          <w:szCs w:val="24"/>
        </w:rPr>
        <w:t xml:space="preserve">channels </w:t>
      </w:r>
      <w:r w:rsidRPr="00970CE4">
        <w:rPr>
          <w:sz w:val="24"/>
          <w:szCs w:val="24"/>
        </w:rPr>
        <w:t>— specialized pore-like transmembrane proteins that open to allow ion passage in response to changes in the relative charge difference across the plasma membrane.</w:t>
      </w:r>
    </w:p>
    <w:p w:rsidR="00360F33" w:rsidRPr="00970CE4" w:rsidRDefault="00360F33" w:rsidP="00970CE4">
      <w:pPr>
        <w:adjustRightInd w:val="0"/>
        <w:spacing w:line="360" w:lineRule="auto"/>
        <w:jc w:val="both"/>
        <w:rPr>
          <w:sz w:val="24"/>
          <w:szCs w:val="24"/>
        </w:rPr>
      </w:pPr>
      <w:r w:rsidRPr="00970CE4">
        <w:rPr>
          <w:sz w:val="24"/>
          <w:szCs w:val="24"/>
        </w:rPr>
        <w:t xml:space="preserve">There are two different types of voltage-gated ion channels important for the generation action potentials: those specific for sodium ion (Na+), and those specific for potassium ion (K+). In the intervals between action potentials (i.e., when the neuron is “resting”) the two types of ions are kept at different concentrations across the plasma membrane. Na+ is maintained at higher concentrations outside the cell than inside the cell. Conversely, K+ tends to be accumulated at higher concentrations inside the cell than outside the cell. The potential for movement of these ions across the cell membrane is thus influenced by the concentration gradients for each ion. Moreover, charge differences across the cell membrane affect the potential for diffusion of these ions. The interior of cells is typically more negatively charged than is the outside of the cell, due to negative charges on certain side-chains of the amino acids of proteins inside the cell, phosphorylated compounds (e.g., ATP), etc. As a result, under resting conditions, there is a strong electrochemical gradient favoring the flow of Na+ into the cell, and a weak electrochemical gradient favoring the flow of K+ out of the cell. Ion concentrations are maintained at relatively constant levels, however, due to the normally low permeability of the plasma membrane to Na+ and low-level activity of the Na+/K+ pump, which pumps Na+ back out into the extracellular fluid and K+ back into the intracellular fluid. The distribution of charged particles across the cell membrane at rest generates the </w:t>
      </w:r>
      <w:r w:rsidRPr="00970CE4">
        <w:rPr>
          <w:iCs/>
          <w:sz w:val="24"/>
          <w:szCs w:val="24"/>
        </w:rPr>
        <w:t xml:space="preserve">resting potential </w:t>
      </w:r>
      <w:r w:rsidRPr="00970CE4">
        <w:rPr>
          <w:sz w:val="24"/>
          <w:szCs w:val="24"/>
        </w:rPr>
        <w:t xml:space="preserve">of the cell membrane, which is variable among different neurons, but typically around -70 mV. The membrane potential (the difference in overall charge across the plasma membrane) of the neuron can change if the relative difference in charges across the membrane is changed. The action potential is generated by just such a redistribution of charged particles across the membrane. By opening large numbers of voltage-gated channels, the permeability of the membrane to Na+ and K+ is increased markedly, allowing the ions to flow along their respective electrochemical gradients from one side of the membrane to the other. </w:t>
      </w:r>
    </w:p>
    <w:p w:rsidR="00360F33" w:rsidRPr="00970CE4" w:rsidRDefault="00360F33" w:rsidP="00970CE4">
      <w:pPr>
        <w:adjustRightInd w:val="0"/>
        <w:spacing w:line="360" w:lineRule="auto"/>
        <w:jc w:val="both"/>
        <w:rPr>
          <w:b/>
          <w:bCs/>
          <w:spacing w:val="-10"/>
          <w:sz w:val="24"/>
          <w:szCs w:val="24"/>
        </w:rPr>
      </w:pPr>
      <w:r w:rsidRPr="00970CE4">
        <w:rPr>
          <w:b/>
          <w:bCs/>
          <w:spacing w:val="-10"/>
          <w:sz w:val="24"/>
          <w:szCs w:val="24"/>
        </w:rPr>
        <w:t>Experimental Procedures</w:t>
      </w:r>
    </w:p>
    <w:p w:rsidR="00360F33" w:rsidRPr="00970CE4" w:rsidRDefault="00360F33" w:rsidP="00970CE4">
      <w:pPr>
        <w:adjustRightInd w:val="0"/>
        <w:spacing w:line="360" w:lineRule="auto"/>
        <w:jc w:val="both"/>
        <w:rPr>
          <w:sz w:val="24"/>
          <w:szCs w:val="24"/>
        </w:rPr>
      </w:pPr>
      <w:r w:rsidRPr="00970CE4">
        <w:rPr>
          <w:sz w:val="24"/>
          <w:szCs w:val="24"/>
        </w:rPr>
        <w:t xml:space="preserve">We will be running a simulation of experiments conducted on whole nerve segments using </w:t>
      </w:r>
      <w:proofErr w:type="spellStart"/>
      <w:r w:rsidRPr="00970CE4">
        <w:rPr>
          <w:sz w:val="24"/>
          <w:szCs w:val="24"/>
        </w:rPr>
        <w:t>PhysioEx</w:t>
      </w:r>
      <w:proofErr w:type="spellEnd"/>
      <w:r w:rsidRPr="00970CE4">
        <w:rPr>
          <w:sz w:val="24"/>
          <w:szCs w:val="24"/>
        </w:rPr>
        <w:t>™ (Benjamin Cummings). The software should be loaded for you and the screen illustrated in Figure.</w:t>
      </w:r>
    </w:p>
    <w:p w:rsidR="00360F33" w:rsidRPr="00970CE4" w:rsidRDefault="00360F33" w:rsidP="00970CE4">
      <w:pPr>
        <w:adjustRightInd w:val="0"/>
        <w:spacing w:line="360" w:lineRule="auto"/>
        <w:jc w:val="both"/>
        <w:rPr>
          <w:sz w:val="24"/>
          <w:szCs w:val="24"/>
        </w:rPr>
      </w:pPr>
    </w:p>
    <w:p w:rsidR="00360F33" w:rsidRDefault="00360F33" w:rsidP="00970CE4">
      <w:pPr>
        <w:adjustRightInd w:val="0"/>
        <w:spacing w:line="360" w:lineRule="auto"/>
        <w:jc w:val="center"/>
        <w:rPr>
          <w:sz w:val="24"/>
          <w:szCs w:val="24"/>
        </w:rPr>
      </w:pPr>
      <w:r w:rsidRPr="00970CE4">
        <w:rPr>
          <w:noProof/>
          <w:sz w:val="24"/>
          <w:szCs w:val="24"/>
          <w:lang w:bidi="ar-SA"/>
        </w:rPr>
        <w:drawing>
          <wp:inline distT="0" distB="0" distL="0" distR="0" wp14:anchorId="2166B0E3" wp14:editId="7B9CBCC4">
            <wp:extent cx="3352111" cy="2541302"/>
            <wp:effectExtent l="19050" t="0" r="689"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3362077" cy="2548857"/>
                    </a:xfrm>
                    <a:prstGeom prst="rect">
                      <a:avLst/>
                    </a:prstGeom>
                    <a:noFill/>
                    <a:ln w="9525">
                      <a:noFill/>
                      <a:miter lim="800000"/>
                      <a:headEnd/>
                      <a:tailEnd/>
                    </a:ln>
                  </pic:spPr>
                </pic:pic>
              </a:graphicData>
            </a:graphic>
          </wp:inline>
        </w:drawing>
      </w:r>
    </w:p>
    <w:p w:rsidR="00B8470A" w:rsidRPr="00970CE4" w:rsidRDefault="00B8470A" w:rsidP="00B8470A">
      <w:pPr>
        <w:adjustRightInd w:val="0"/>
        <w:spacing w:line="360" w:lineRule="auto"/>
        <w:rPr>
          <w:sz w:val="24"/>
          <w:szCs w:val="24"/>
        </w:rPr>
      </w:pPr>
      <w:r w:rsidRPr="00B8470A">
        <w:rPr>
          <w:b/>
          <w:sz w:val="24"/>
          <w:szCs w:val="24"/>
        </w:rPr>
        <w:t>Fig 4.1</w:t>
      </w:r>
      <w:r>
        <w:rPr>
          <w:sz w:val="24"/>
          <w:szCs w:val="24"/>
        </w:rPr>
        <w:t xml:space="preserve">: </w:t>
      </w:r>
      <w:proofErr w:type="spellStart"/>
      <w:r w:rsidR="006F119D" w:rsidRPr="00970CE4">
        <w:rPr>
          <w:sz w:val="24"/>
          <w:szCs w:val="24"/>
        </w:rPr>
        <w:t>PhysioEx</w:t>
      </w:r>
      <w:proofErr w:type="spellEnd"/>
      <w:r w:rsidR="006F119D" w:rsidRPr="00970CE4">
        <w:rPr>
          <w:sz w:val="24"/>
          <w:szCs w:val="24"/>
        </w:rPr>
        <w:t>™</w:t>
      </w:r>
      <w:r w:rsidR="006F119D">
        <w:rPr>
          <w:sz w:val="24"/>
          <w:szCs w:val="24"/>
        </w:rPr>
        <w:t xml:space="preserve"> software</w:t>
      </w:r>
    </w:p>
    <w:p w:rsidR="00360F33" w:rsidRPr="00970CE4" w:rsidRDefault="00360F33" w:rsidP="00970CE4">
      <w:pPr>
        <w:adjustRightInd w:val="0"/>
        <w:spacing w:line="360" w:lineRule="auto"/>
        <w:jc w:val="both"/>
        <w:rPr>
          <w:sz w:val="24"/>
          <w:szCs w:val="24"/>
        </w:rPr>
      </w:pPr>
      <w:r w:rsidRPr="00970CE4">
        <w:rPr>
          <w:sz w:val="24"/>
          <w:szCs w:val="24"/>
        </w:rPr>
        <w:t>There are three different pieces of equipment displayed on the screen which you should note. First, there is a nerve chamber. A segment of a nerve has been dissected and suspended over a series of metal bars that act as electrodes. The two electrodes at the bottom are stimulating electrodes and are connected to an electrical stimulator. The stimulator can be used to apply electrical current to the nerve at different voltages and frequencies to try to elicit an action potential. The other set of electrodes are called recording electrodes, and they are connected to an oscilloscope. Differences in charge between the two recording electrodes (such as those caused by an action potential passing by) cause the line traced on the oscilloscope screen to deflect. Thus, we can observe any action potentials forming in the nerve.</w:t>
      </w:r>
    </w:p>
    <w:p w:rsidR="00360F33" w:rsidRPr="00970CE4" w:rsidRDefault="00360F33" w:rsidP="00970CE4">
      <w:pPr>
        <w:adjustRightInd w:val="0"/>
        <w:spacing w:line="360" w:lineRule="auto"/>
        <w:jc w:val="both"/>
        <w:rPr>
          <w:b/>
          <w:bCs/>
          <w:spacing w:val="-10"/>
          <w:sz w:val="24"/>
          <w:szCs w:val="24"/>
        </w:rPr>
      </w:pPr>
      <w:r w:rsidRPr="00970CE4">
        <w:rPr>
          <w:b/>
          <w:bCs/>
          <w:spacing w:val="-10"/>
          <w:sz w:val="24"/>
          <w:szCs w:val="24"/>
        </w:rPr>
        <w:t>Stimulation of an Action Potential</w:t>
      </w:r>
    </w:p>
    <w:p w:rsidR="00360F33" w:rsidRPr="00970CE4" w:rsidRDefault="00360F33" w:rsidP="00206170">
      <w:pPr>
        <w:pStyle w:val="ListParagraph"/>
        <w:widowControl/>
        <w:numPr>
          <w:ilvl w:val="0"/>
          <w:numId w:val="11"/>
        </w:numPr>
        <w:adjustRightInd w:val="0"/>
        <w:spacing w:line="360" w:lineRule="auto"/>
        <w:contextualSpacing/>
        <w:jc w:val="both"/>
        <w:rPr>
          <w:b/>
          <w:sz w:val="24"/>
          <w:szCs w:val="24"/>
        </w:rPr>
      </w:pPr>
      <w:r w:rsidRPr="00970CE4">
        <w:rPr>
          <w:b/>
          <w:sz w:val="24"/>
          <w:szCs w:val="24"/>
        </w:rPr>
        <w:t>Electrical Stimulation – Observation of Threshold</w:t>
      </w:r>
    </w:p>
    <w:p w:rsidR="00360F33" w:rsidRPr="00970CE4" w:rsidRDefault="00360F33" w:rsidP="00970CE4">
      <w:pPr>
        <w:adjustRightInd w:val="0"/>
        <w:spacing w:line="360" w:lineRule="auto"/>
        <w:jc w:val="both"/>
        <w:rPr>
          <w:sz w:val="24"/>
          <w:szCs w:val="24"/>
        </w:rPr>
      </w:pPr>
      <w:r w:rsidRPr="00970CE4">
        <w:rPr>
          <w:sz w:val="24"/>
          <w:szCs w:val="24"/>
        </w:rPr>
        <w:t>Initially, the voltage on the electrical stimulator is set to 0.0 V. Increase the voltage to 1.0 V by clicking on the + button next to “Voltage”. Then click on “Single Stimulus”. Notice that a flat-line tracing is recorded on the oscilloscope, meaning no action potential was generated. Increase the voltage by 0.3 V using the + button next to “Voltage” and click on “Single Stimulus” again. A second tracing should appear in a different color. Repeat this procedure, increasing the voltage by 0.1 to 0.2 V increments until an action potential is recorded. Determine and record the minimum amount of voltage needed to evoke the action potential. This value is the threshold stimulus. Record this voltage on your data sheet.</w:t>
      </w:r>
    </w:p>
    <w:p w:rsidR="00360F33" w:rsidRPr="00970CE4" w:rsidRDefault="00360F33" w:rsidP="00970CE4">
      <w:pPr>
        <w:adjustRightInd w:val="0"/>
        <w:spacing w:line="360" w:lineRule="auto"/>
        <w:jc w:val="both"/>
        <w:rPr>
          <w:b/>
          <w:iCs/>
          <w:sz w:val="24"/>
          <w:szCs w:val="24"/>
        </w:rPr>
      </w:pPr>
      <w:r w:rsidRPr="00970CE4">
        <w:rPr>
          <w:b/>
          <w:sz w:val="24"/>
          <w:szCs w:val="24"/>
        </w:rPr>
        <w:t xml:space="preserve">B. </w:t>
      </w:r>
      <w:r w:rsidRPr="00970CE4">
        <w:rPr>
          <w:b/>
          <w:iCs/>
          <w:sz w:val="24"/>
          <w:szCs w:val="24"/>
        </w:rPr>
        <w:t>Electrical Stimulation – Observation of Compound Action Potential and Determination of Maximal Stimulus</w:t>
      </w:r>
    </w:p>
    <w:p w:rsidR="00360F33" w:rsidRPr="00970CE4" w:rsidRDefault="00360F33" w:rsidP="00970CE4">
      <w:pPr>
        <w:adjustRightInd w:val="0"/>
        <w:spacing w:line="360" w:lineRule="auto"/>
        <w:jc w:val="both"/>
        <w:rPr>
          <w:sz w:val="24"/>
          <w:szCs w:val="24"/>
        </w:rPr>
      </w:pPr>
      <w:r w:rsidRPr="00970CE4">
        <w:rPr>
          <w:sz w:val="24"/>
          <w:szCs w:val="24"/>
        </w:rPr>
        <w:t>Continue increasing the voltage above threshold by 0.1-0.2 V increments. Notice that as you increase the stimulus strength, the amplitude of the action potential increases slightly (Fig 6.12). This is because as you increase stimulus strength you are reaching the threshold of more individual neurons in the nerve, more neurons undergo action potentials, and thus the compound action potentials strength increases. Eventually, though, you will reach a point where no further increase in the amplitude of the compound action potential will occur. This is because the stimulus strength is now strong enough for all the neurons in the nerve to undergo action potential. The lowest stimulus strength required to cause all the neurons in the nerve to undergo action potentials is called the maximal stimulus. Determine and record this voltage.</w:t>
      </w:r>
    </w:p>
    <w:p w:rsidR="00360F33" w:rsidRPr="00970CE4" w:rsidRDefault="00360F33" w:rsidP="00970CE4">
      <w:pPr>
        <w:adjustRightInd w:val="0"/>
        <w:spacing w:line="360" w:lineRule="auto"/>
        <w:jc w:val="both"/>
        <w:rPr>
          <w:sz w:val="24"/>
          <w:szCs w:val="24"/>
        </w:rPr>
      </w:pPr>
    </w:p>
    <w:p w:rsidR="00360F33" w:rsidRPr="00970CE4" w:rsidRDefault="00360F33" w:rsidP="00970CE4">
      <w:pPr>
        <w:spacing w:line="360" w:lineRule="auto"/>
        <w:jc w:val="center"/>
        <w:rPr>
          <w:sz w:val="24"/>
          <w:szCs w:val="24"/>
        </w:rPr>
      </w:pPr>
      <w:r w:rsidRPr="00970CE4">
        <w:rPr>
          <w:noProof/>
          <w:sz w:val="24"/>
          <w:szCs w:val="24"/>
          <w:lang w:bidi="ar-SA"/>
        </w:rPr>
        <w:drawing>
          <wp:inline distT="0" distB="0" distL="0" distR="0" wp14:anchorId="4702B645" wp14:editId="4E1753B3">
            <wp:extent cx="4299562" cy="3373589"/>
            <wp:effectExtent l="19050" t="0" r="5738"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4302721" cy="3376068"/>
                    </a:xfrm>
                    <a:prstGeom prst="rect">
                      <a:avLst/>
                    </a:prstGeom>
                    <a:noFill/>
                    <a:ln w="9525">
                      <a:noFill/>
                      <a:miter lim="800000"/>
                      <a:headEnd/>
                      <a:tailEnd/>
                    </a:ln>
                  </pic:spPr>
                </pic:pic>
              </a:graphicData>
            </a:graphic>
          </wp:inline>
        </w:drawing>
      </w:r>
    </w:p>
    <w:p w:rsidR="006F119D" w:rsidRDefault="006F119D" w:rsidP="00970CE4">
      <w:pPr>
        <w:adjustRightInd w:val="0"/>
        <w:spacing w:line="360" w:lineRule="auto"/>
        <w:jc w:val="both"/>
        <w:rPr>
          <w:sz w:val="24"/>
          <w:szCs w:val="24"/>
        </w:rPr>
      </w:pPr>
      <w:r>
        <w:rPr>
          <w:b/>
          <w:sz w:val="24"/>
          <w:szCs w:val="24"/>
        </w:rPr>
        <w:t>Fig 4.2</w:t>
      </w:r>
      <w:r w:rsidR="00360F33" w:rsidRPr="00970CE4">
        <w:rPr>
          <w:b/>
          <w:sz w:val="24"/>
          <w:szCs w:val="24"/>
        </w:rPr>
        <w:t>:</w:t>
      </w:r>
      <w:r w:rsidR="00360F33" w:rsidRPr="00970CE4">
        <w:rPr>
          <w:sz w:val="24"/>
          <w:szCs w:val="24"/>
        </w:rPr>
        <w:t xml:space="preserve"> A pair of compound action potentials recorded on the </w:t>
      </w:r>
      <w:proofErr w:type="spellStart"/>
      <w:r w:rsidR="00360F33" w:rsidRPr="00970CE4">
        <w:rPr>
          <w:sz w:val="24"/>
          <w:szCs w:val="24"/>
        </w:rPr>
        <w:t>PhysioEx</w:t>
      </w:r>
      <w:proofErr w:type="spellEnd"/>
      <w:r w:rsidR="00360F33" w:rsidRPr="00970CE4">
        <w:rPr>
          <w:sz w:val="24"/>
          <w:szCs w:val="24"/>
        </w:rPr>
        <w:t xml:space="preserve"> oscilloscope. </w:t>
      </w:r>
    </w:p>
    <w:p w:rsidR="00360F33" w:rsidRPr="00970CE4" w:rsidRDefault="00360F33" w:rsidP="00970CE4">
      <w:pPr>
        <w:adjustRightInd w:val="0"/>
        <w:spacing w:line="360" w:lineRule="auto"/>
        <w:jc w:val="both"/>
        <w:rPr>
          <w:sz w:val="24"/>
          <w:szCs w:val="24"/>
        </w:rPr>
      </w:pPr>
      <w:r w:rsidRPr="00970CE4">
        <w:rPr>
          <w:sz w:val="24"/>
          <w:szCs w:val="24"/>
        </w:rPr>
        <w:t xml:space="preserve">Notice that the green tracing (produced when the nerve was stimulated at a higher voltage) has </w:t>
      </w:r>
      <w:r w:rsidR="006F119D" w:rsidRPr="00970CE4">
        <w:rPr>
          <w:sz w:val="24"/>
          <w:szCs w:val="24"/>
        </w:rPr>
        <w:t>higher</w:t>
      </w:r>
      <w:r w:rsidRPr="00970CE4">
        <w:rPr>
          <w:sz w:val="24"/>
          <w:szCs w:val="24"/>
        </w:rPr>
        <w:t xml:space="preserve"> amplitude than does the pink tracing. This illustrates that through the submaximal range of stimuli strengths, action potential amplitude will increase with increased stimulus intensity.</w:t>
      </w:r>
    </w:p>
    <w:p w:rsidR="00360F33" w:rsidRPr="00970CE4" w:rsidRDefault="00360F33" w:rsidP="00970CE4">
      <w:pPr>
        <w:adjustRightInd w:val="0"/>
        <w:spacing w:line="360" w:lineRule="auto"/>
        <w:jc w:val="both"/>
        <w:rPr>
          <w:b/>
          <w:sz w:val="24"/>
          <w:szCs w:val="24"/>
        </w:rPr>
      </w:pPr>
      <w:r w:rsidRPr="00970CE4">
        <w:rPr>
          <w:b/>
          <w:sz w:val="24"/>
          <w:szCs w:val="24"/>
        </w:rPr>
        <w:t xml:space="preserve">C. </w:t>
      </w:r>
      <w:r w:rsidRPr="00970CE4">
        <w:rPr>
          <w:b/>
          <w:iCs/>
          <w:sz w:val="24"/>
          <w:szCs w:val="24"/>
        </w:rPr>
        <w:t>Chemical Stimulation</w:t>
      </w:r>
    </w:p>
    <w:p w:rsidR="00360F33" w:rsidRPr="00970CE4" w:rsidRDefault="00360F33" w:rsidP="00970CE4">
      <w:pPr>
        <w:adjustRightInd w:val="0"/>
        <w:spacing w:line="360" w:lineRule="auto"/>
        <w:jc w:val="both"/>
        <w:rPr>
          <w:sz w:val="24"/>
          <w:szCs w:val="24"/>
        </w:rPr>
      </w:pPr>
      <w:r w:rsidRPr="00970CE4">
        <w:rPr>
          <w:sz w:val="24"/>
          <w:szCs w:val="24"/>
        </w:rPr>
        <w:t xml:space="preserve">Click on the “Clear” button on the oscilloscope to remove previous tracings. Move your pointer over to the dropper bottle on the left labeled “Sodium Chloride”, left click on the dropper and hold, then drag the dropper over the nerve chamber and release the left mouse button to apply the </w:t>
      </w:r>
      <w:proofErr w:type="spellStart"/>
      <w:r w:rsidRPr="00970CE4">
        <w:rPr>
          <w:sz w:val="24"/>
          <w:szCs w:val="24"/>
        </w:rPr>
        <w:t>NaCl</w:t>
      </w:r>
      <w:proofErr w:type="spellEnd"/>
      <w:r w:rsidRPr="00970CE4">
        <w:rPr>
          <w:sz w:val="24"/>
          <w:szCs w:val="24"/>
        </w:rPr>
        <w:t xml:space="preserve"> solution onto the nerve. Notice what happens on the oscilloscope. If we assume that the </w:t>
      </w:r>
      <w:proofErr w:type="spellStart"/>
      <w:r w:rsidRPr="00970CE4">
        <w:rPr>
          <w:sz w:val="24"/>
          <w:szCs w:val="24"/>
        </w:rPr>
        <w:t>NaCl</w:t>
      </w:r>
      <w:proofErr w:type="spellEnd"/>
      <w:r w:rsidRPr="00970CE4">
        <w:rPr>
          <w:sz w:val="24"/>
          <w:szCs w:val="24"/>
        </w:rPr>
        <w:t xml:space="preserve"> concentration in this solution is greater than that normally found in extracellular fluid, explain why the application of </w:t>
      </w:r>
      <w:proofErr w:type="spellStart"/>
      <w:r w:rsidRPr="00970CE4">
        <w:rPr>
          <w:sz w:val="24"/>
          <w:szCs w:val="24"/>
        </w:rPr>
        <w:t>NaCl</w:t>
      </w:r>
      <w:proofErr w:type="spellEnd"/>
      <w:r w:rsidRPr="00970CE4">
        <w:rPr>
          <w:sz w:val="24"/>
          <w:szCs w:val="24"/>
        </w:rPr>
        <w:t xml:space="preserve"> to the nerve caused this response. Click the “Clean” button on the nerve chamber to wash the </w:t>
      </w:r>
      <w:proofErr w:type="spellStart"/>
      <w:r w:rsidRPr="00970CE4">
        <w:rPr>
          <w:sz w:val="24"/>
          <w:szCs w:val="24"/>
        </w:rPr>
        <w:t>NaCl</w:t>
      </w:r>
      <w:proofErr w:type="spellEnd"/>
      <w:r w:rsidRPr="00970CE4">
        <w:rPr>
          <w:sz w:val="24"/>
          <w:szCs w:val="24"/>
        </w:rPr>
        <w:t xml:space="preserve"> solution from the nerve. Then apply a dropper from the bottle labeled “Hydrochloric Acid” to the nerve. Again, note the response of the nerve, and provide an explanation for this response. Click on the “Clean” button of the nerve chamber when you are finished.</w:t>
      </w:r>
    </w:p>
    <w:p w:rsidR="00360F33" w:rsidRPr="00970CE4" w:rsidRDefault="00360F33" w:rsidP="00970CE4">
      <w:pPr>
        <w:adjustRightInd w:val="0"/>
        <w:spacing w:line="360" w:lineRule="auto"/>
        <w:jc w:val="both"/>
        <w:rPr>
          <w:b/>
          <w:iCs/>
          <w:sz w:val="24"/>
          <w:szCs w:val="24"/>
        </w:rPr>
      </w:pPr>
      <w:r w:rsidRPr="00970CE4">
        <w:rPr>
          <w:b/>
          <w:iCs/>
          <w:sz w:val="24"/>
          <w:szCs w:val="24"/>
        </w:rPr>
        <w:t>D. Heat Stimulation</w:t>
      </w:r>
    </w:p>
    <w:p w:rsidR="00360F33" w:rsidRPr="00970CE4" w:rsidRDefault="00360F33" w:rsidP="00970CE4">
      <w:pPr>
        <w:adjustRightInd w:val="0"/>
        <w:spacing w:line="360" w:lineRule="auto"/>
        <w:jc w:val="both"/>
        <w:rPr>
          <w:sz w:val="24"/>
          <w:szCs w:val="24"/>
        </w:rPr>
      </w:pPr>
      <w:r w:rsidRPr="00970CE4">
        <w:rPr>
          <w:sz w:val="24"/>
          <w:szCs w:val="24"/>
        </w:rPr>
        <w:t>Place your pointer over the glass rod on the lower left portion of the screen, left click, and drag it down to the heate</w:t>
      </w:r>
      <w:r w:rsidR="00970CE4">
        <w:rPr>
          <w:sz w:val="24"/>
          <w:szCs w:val="24"/>
        </w:rPr>
        <w:t xml:space="preserve">r just below it. </w:t>
      </w:r>
      <w:r w:rsidRPr="00970CE4">
        <w:rPr>
          <w:sz w:val="24"/>
          <w:szCs w:val="24"/>
        </w:rPr>
        <w:t>Left click on the heated rod, drag it over the nerve chamber, and release the left click to apply the stimulus. Note the response of the nerve on the oscilloscope, and provide an explanation for this response.</w:t>
      </w:r>
    </w:p>
    <w:p w:rsidR="00360F33" w:rsidRPr="00970CE4" w:rsidRDefault="00360F33" w:rsidP="00970CE4">
      <w:pPr>
        <w:widowControl/>
        <w:autoSpaceDE/>
        <w:autoSpaceDN/>
        <w:spacing w:line="360" w:lineRule="auto"/>
        <w:jc w:val="both"/>
        <w:rPr>
          <w:sz w:val="24"/>
          <w:szCs w:val="24"/>
        </w:rPr>
      </w:pPr>
      <w:r w:rsidRPr="00970CE4">
        <w:rPr>
          <w:sz w:val="24"/>
          <w:szCs w:val="24"/>
        </w:rPr>
        <w:br w:type="page"/>
      </w:r>
    </w:p>
    <w:p w:rsidR="00970CE4" w:rsidRDefault="00970CE4" w:rsidP="006E7AFD">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0"/>
        <w:rPr>
          <w:spacing w:val="-10"/>
          <w:sz w:val="24"/>
          <w:szCs w:val="24"/>
        </w:rPr>
      </w:pPr>
      <w:r w:rsidRPr="00A464EB">
        <w:rPr>
          <w:sz w:val="28"/>
        </w:rPr>
        <w:t xml:space="preserve">Practical No: </w:t>
      </w:r>
      <w:r w:rsidR="0089205E">
        <w:rPr>
          <w:sz w:val="28"/>
        </w:rPr>
        <w:t>6</w:t>
      </w:r>
      <w:r w:rsidRPr="00A464EB">
        <w:rPr>
          <w:sz w:val="28"/>
        </w:rPr>
        <w:t xml:space="preserve">                                                                                                                </w:t>
      </w:r>
      <w:r w:rsidRPr="00970CE4">
        <w:rPr>
          <w:sz w:val="28"/>
        </w:rPr>
        <w:t>Normal cardiac activity in amphibian model, effect of temperature, effect of drug, heart block, tantalization of heart</w:t>
      </w:r>
    </w:p>
    <w:p w:rsidR="00970CE4" w:rsidRDefault="00970CE4" w:rsidP="00970CE4">
      <w:pPr>
        <w:pStyle w:val="Heading1"/>
        <w:spacing w:before="0" w:line="360" w:lineRule="auto"/>
        <w:ind w:left="0"/>
        <w:jc w:val="both"/>
        <w:rPr>
          <w:sz w:val="24"/>
          <w:szCs w:val="24"/>
        </w:rPr>
      </w:pPr>
    </w:p>
    <w:p w:rsidR="00360F33" w:rsidRPr="00970CE4" w:rsidRDefault="00970CE4" w:rsidP="00970CE4">
      <w:pPr>
        <w:pStyle w:val="Heading4"/>
        <w:spacing w:before="0" w:line="360" w:lineRule="auto"/>
        <w:ind w:right="7026"/>
        <w:jc w:val="both"/>
        <w:rPr>
          <w:rFonts w:ascii="Times New Roman" w:hAnsi="Times New Roman" w:cs="Times New Roman"/>
          <w:i w:val="0"/>
          <w:color w:val="auto"/>
          <w:spacing w:val="-10"/>
          <w:sz w:val="24"/>
          <w:szCs w:val="24"/>
        </w:rPr>
      </w:pPr>
      <w:r>
        <w:rPr>
          <w:rFonts w:ascii="Times New Roman" w:hAnsi="Times New Roman" w:cs="Times New Roman"/>
          <w:i w:val="0"/>
          <w:color w:val="auto"/>
          <w:spacing w:val="-10"/>
          <w:sz w:val="24"/>
          <w:szCs w:val="24"/>
        </w:rPr>
        <w:t>Introduction</w:t>
      </w:r>
    </w:p>
    <w:p w:rsidR="00360F33" w:rsidRPr="00970CE4" w:rsidRDefault="00360F33" w:rsidP="00970CE4">
      <w:pPr>
        <w:pStyle w:val="BodyText"/>
        <w:spacing w:line="360" w:lineRule="auto"/>
        <w:jc w:val="both"/>
      </w:pPr>
      <w:r w:rsidRPr="00970CE4">
        <w:t>Kymograph is an instrument for recording variations in pressure, as of the blood, or in tension, as of a muscle, by means of a pen or stylus that marks a rotating drum.</w:t>
      </w:r>
      <w:r w:rsidR="00970CE4">
        <w:t xml:space="preserve"> </w:t>
      </w:r>
      <w:r w:rsidRPr="00970CE4">
        <w:t>A kymograph (which means 'wave writer') is a device that gives a graphical</w:t>
      </w:r>
      <w:r w:rsidRPr="00970CE4">
        <w:rPr>
          <w:spacing w:val="-13"/>
        </w:rPr>
        <w:t xml:space="preserve"> </w:t>
      </w:r>
      <w:r w:rsidRPr="00970CE4">
        <w:t>representation</w:t>
      </w:r>
      <w:r w:rsidRPr="00970CE4">
        <w:rPr>
          <w:spacing w:val="-13"/>
        </w:rPr>
        <w:t xml:space="preserve"> </w:t>
      </w:r>
      <w:r w:rsidRPr="00970CE4">
        <w:t>of</w:t>
      </w:r>
      <w:r w:rsidRPr="00970CE4">
        <w:rPr>
          <w:spacing w:val="-16"/>
        </w:rPr>
        <w:t xml:space="preserve"> </w:t>
      </w:r>
      <w:r w:rsidRPr="00970CE4">
        <w:t>spatial</w:t>
      </w:r>
      <w:r w:rsidRPr="00970CE4">
        <w:rPr>
          <w:spacing w:val="-15"/>
        </w:rPr>
        <w:t xml:space="preserve"> </w:t>
      </w:r>
      <w:r w:rsidRPr="00970CE4">
        <w:t>position</w:t>
      </w:r>
      <w:r w:rsidRPr="00970CE4">
        <w:rPr>
          <w:spacing w:val="-15"/>
        </w:rPr>
        <w:t xml:space="preserve"> </w:t>
      </w:r>
      <w:r w:rsidRPr="00970CE4">
        <w:t>over</w:t>
      </w:r>
      <w:r w:rsidRPr="00970CE4">
        <w:rPr>
          <w:spacing w:val="-17"/>
        </w:rPr>
        <w:t xml:space="preserve"> </w:t>
      </w:r>
      <w:r w:rsidRPr="00970CE4">
        <w:t>time</w:t>
      </w:r>
      <w:r w:rsidRPr="00970CE4">
        <w:rPr>
          <w:spacing w:val="-15"/>
        </w:rPr>
        <w:t xml:space="preserve"> </w:t>
      </w:r>
      <w:r w:rsidRPr="00970CE4">
        <w:t>in</w:t>
      </w:r>
      <w:r w:rsidRPr="00970CE4">
        <w:rPr>
          <w:spacing w:val="-15"/>
        </w:rPr>
        <w:t xml:space="preserve"> </w:t>
      </w:r>
      <w:r w:rsidRPr="00970CE4">
        <w:t>which</w:t>
      </w:r>
      <w:r w:rsidRPr="00970CE4">
        <w:rPr>
          <w:spacing w:val="-13"/>
        </w:rPr>
        <w:t xml:space="preserve"> </w:t>
      </w:r>
      <w:r w:rsidRPr="00970CE4">
        <w:t>a</w:t>
      </w:r>
      <w:r w:rsidRPr="00970CE4">
        <w:rPr>
          <w:spacing w:val="-17"/>
        </w:rPr>
        <w:t xml:space="preserve"> </w:t>
      </w:r>
      <w:r w:rsidRPr="00970CE4">
        <w:t>spatial</w:t>
      </w:r>
      <w:r w:rsidRPr="00970CE4">
        <w:rPr>
          <w:spacing w:val="-14"/>
        </w:rPr>
        <w:t xml:space="preserve"> </w:t>
      </w:r>
      <w:r w:rsidRPr="00970CE4">
        <w:t>axis represents time. It basically consists of a revolving drum wrapped with a sheet</w:t>
      </w:r>
      <w:r w:rsidRPr="00970CE4">
        <w:rPr>
          <w:spacing w:val="-8"/>
        </w:rPr>
        <w:t xml:space="preserve"> </w:t>
      </w:r>
      <w:r w:rsidRPr="00970CE4">
        <w:t>of</w:t>
      </w:r>
      <w:r w:rsidRPr="00970CE4">
        <w:rPr>
          <w:spacing w:val="-6"/>
        </w:rPr>
        <w:t xml:space="preserve"> </w:t>
      </w:r>
      <w:r w:rsidRPr="00970CE4">
        <w:t>paper</w:t>
      </w:r>
      <w:r w:rsidRPr="00970CE4">
        <w:rPr>
          <w:spacing w:val="-8"/>
        </w:rPr>
        <w:t xml:space="preserve"> </w:t>
      </w:r>
      <w:r w:rsidRPr="00970CE4">
        <w:t>on</w:t>
      </w:r>
      <w:r w:rsidRPr="00970CE4">
        <w:rPr>
          <w:spacing w:val="-7"/>
        </w:rPr>
        <w:t xml:space="preserve"> </w:t>
      </w:r>
      <w:r w:rsidRPr="00970CE4">
        <w:t>which</w:t>
      </w:r>
      <w:r w:rsidRPr="00970CE4">
        <w:rPr>
          <w:spacing w:val="-5"/>
        </w:rPr>
        <w:t xml:space="preserve"> </w:t>
      </w:r>
      <w:r w:rsidRPr="00970CE4">
        <w:t>a</w:t>
      </w:r>
      <w:r w:rsidRPr="00970CE4">
        <w:rPr>
          <w:spacing w:val="-7"/>
        </w:rPr>
        <w:t xml:space="preserve"> </w:t>
      </w:r>
      <w:r w:rsidRPr="00970CE4">
        <w:t>stylus</w:t>
      </w:r>
      <w:r w:rsidRPr="00970CE4">
        <w:rPr>
          <w:spacing w:val="-7"/>
        </w:rPr>
        <w:t xml:space="preserve"> </w:t>
      </w:r>
      <w:r w:rsidRPr="00970CE4">
        <w:t>moves</w:t>
      </w:r>
      <w:r w:rsidRPr="00970CE4">
        <w:rPr>
          <w:spacing w:val="-6"/>
        </w:rPr>
        <w:t xml:space="preserve"> </w:t>
      </w:r>
      <w:r w:rsidRPr="00970CE4">
        <w:t>back</w:t>
      </w:r>
      <w:r w:rsidRPr="00970CE4">
        <w:rPr>
          <w:spacing w:val="-9"/>
        </w:rPr>
        <w:t xml:space="preserve"> </w:t>
      </w:r>
      <w:r w:rsidRPr="00970CE4">
        <w:t>and</w:t>
      </w:r>
      <w:r w:rsidRPr="00970CE4">
        <w:rPr>
          <w:spacing w:val="-6"/>
        </w:rPr>
        <w:t xml:space="preserve"> </w:t>
      </w:r>
      <w:r w:rsidRPr="00970CE4">
        <w:t>forth</w:t>
      </w:r>
      <w:r w:rsidRPr="00970CE4">
        <w:rPr>
          <w:spacing w:val="-8"/>
        </w:rPr>
        <w:t xml:space="preserve"> </w:t>
      </w:r>
      <w:r w:rsidRPr="00970CE4">
        <w:t>recording</w:t>
      </w:r>
      <w:r w:rsidRPr="00970CE4">
        <w:rPr>
          <w:spacing w:val="-11"/>
        </w:rPr>
        <w:t xml:space="preserve"> </w:t>
      </w:r>
      <w:r w:rsidRPr="00970CE4">
        <w:t>perceived changes of phenomena such as motion or</w:t>
      </w:r>
      <w:r w:rsidRPr="00970CE4">
        <w:rPr>
          <w:spacing w:val="-3"/>
        </w:rPr>
        <w:t xml:space="preserve"> </w:t>
      </w:r>
      <w:r w:rsidRPr="00970CE4">
        <w:t>pressure.</w:t>
      </w:r>
    </w:p>
    <w:p w:rsidR="00360F33" w:rsidRDefault="00360F33" w:rsidP="00970CE4">
      <w:pPr>
        <w:spacing w:line="360" w:lineRule="auto"/>
        <w:jc w:val="both"/>
        <w:rPr>
          <w:sz w:val="24"/>
          <w:szCs w:val="24"/>
        </w:rPr>
      </w:pPr>
      <w:r w:rsidRPr="00970CE4">
        <w:rPr>
          <w:sz w:val="24"/>
          <w:szCs w:val="24"/>
        </w:rPr>
        <w:t>It was invented by German physiologist Carl Ludwig in the 1840s and found its first use as a means to intrusively monitor blood pressure, and</w:t>
      </w:r>
      <w:r w:rsidRPr="00970CE4">
        <w:rPr>
          <w:spacing w:val="-6"/>
          <w:sz w:val="24"/>
          <w:szCs w:val="24"/>
        </w:rPr>
        <w:t xml:space="preserve"> </w:t>
      </w:r>
      <w:r w:rsidRPr="00970CE4">
        <w:rPr>
          <w:sz w:val="24"/>
          <w:szCs w:val="24"/>
        </w:rPr>
        <w:t>has</w:t>
      </w:r>
      <w:r w:rsidRPr="00970CE4">
        <w:rPr>
          <w:spacing w:val="-5"/>
          <w:sz w:val="24"/>
          <w:szCs w:val="24"/>
        </w:rPr>
        <w:t xml:space="preserve"> </w:t>
      </w:r>
      <w:r w:rsidRPr="00970CE4">
        <w:rPr>
          <w:sz w:val="24"/>
          <w:szCs w:val="24"/>
        </w:rPr>
        <w:t>found</w:t>
      </w:r>
      <w:r w:rsidRPr="00970CE4">
        <w:rPr>
          <w:spacing w:val="-7"/>
          <w:sz w:val="24"/>
          <w:szCs w:val="24"/>
        </w:rPr>
        <w:t xml:space="preserve"> </w:t>
      </w:r>
      <w:r w:rsidRPr="00970CE4">
        <w:rPr>
          <w:sz w:val="24"/>
          <w:szCs w:val="24"/>
        </w:rPr>
        <w:t>several</w:t>
      </w:r>
      <w:r w:rsidRPr="00970CE4">
        <w:rPr>
          <w:spacing w:val="-5"/>
          <w:sz w:val="24"/>
          <w:szCs w:val="24"/>
        </w:rPr>
        <w:t xml:space="preserve"> </w:t>
      </w:r>
      <w:r w:rsidRPr="00970CE4">
        <w:rPr>
          <w:sz w:val="24"/>
          <w:szCs w:val="24"/>
        </w:rPr>
        <w:t>applications</w:t>
      </w:r>
      <w:r w:rsidRPr="00970CE4">
        <w:rPr>
          <w:spacing w:val="-5"/>
          <w:sz w:val="24"/>
          <w:szCs w:val="24"/>
        </w:rPr>
        <w:t xml:space="preserve"> </w:t>
      </w:r>
      <w:r w:rsidRPr="00970CE4">
        <w:rPr>
          <w:sz w:val="24"/>
          <w:szCs w:val="24"/>
        </w:rPr>
        <w:t>in</w:t>
      </w:r>
      <w:r w:rsidRPr="00970CE4">
        <w:rPr>
          <w:spacing w:val="-6"/>
          <w:sz w:val="24"/>
          <w:szCs w:val="24"/>
        </w:rPr>
        <w:t xml:space="preserve"> </w:t>
      </w:r>
      <w:r w:rsidRPr="00970CE4">
        <w:rPr>
          <w:sz w:val="24"/>
          <w:szCs w:val="24"/>
        </w:rPr>
        <w:t>the</w:t>
      </w:r>
      <w:r w:rsidRPr="00970CE4">
        <w:rPr>
          <w:spacing w:val="-6"/>
          <w:sz w:val="24"/>
          <w:szCs w:val="24"/>
        </w:rPr>
        <w:t xml:space="preserve"> </w:t>
      </w:r>
      <w:r w:rsidRPr="00970CE4">
        <w:rPr>
          <w:sz w:val="24"/>
          <w:szCs w:val="24"/>
        </w:rPr>
        <w:t>field</w:t>
      </w:r>
      <w:r w:rsidRPr="00970CE4">
        <w:rPr>
          <w:spacing w:val="-5"/>
          <w:sz w:val="24"/>
          <w:szCs w:val="24"/>
        </w:rPr>
        <w:t xml:space="preserve"> </w:t>
      </w:r>
      <w:r w:rsidRPr="00970CE4">
        <w:rPr>
          <w:sz w:val="24"/>
          <w:szCs w:val="24"/>
        </w:rPr>
        <w:t>of</w:t>
      </w:r>
      <w:r w:rsidRPr="00970CE4">
        <w:rPr>
          <w:spacing w:val="-5"/>
          <w:sz w:val="24"/>
          <w:szCs w:val="24"/>
        </w:rPr>
        <w:t xml:space="preserve"> </w:t>
      </w:r>
      <w:r w:rsidRPr="00970CE4">
        <w:rPr>
          <w:sz w:val="24"/>
          <w:szCs w:val="24"/>
        </w:rPr>
        <w:t>medicine.</w:t>
      </w:r>
      <w:r w:rsidRPr="00970CE4">
        <w:rPr>
          <w:spacing w:val="-3"/>
          <w:sz w:val="24"/>
          <w:szCs w:val="24"/>
        </w:rPr>
        <w:t xml:space="preserve"> </w:t>
      </w:r>
      <w:r w:rsidRPr="00970CE4">
        <w:rPr>
          <w:sz w:val="24"/>
          <w:szCs w:val="24"/>
        </w:rPr>
        <w:t>Its</w:t>
      </w:r>
      <w:r w:rsidRPr="00970CE4">
        <w:rPr>
          <w:spacing w:val="-5"/>
          <w:sz w:val="24"/>
          <w:szCs w:val="24"/>
        </w:rPr>
        <w:t xml:space="preserve"> </w:t>
      </w:r>
      <w:r w:rsidRPr="00970CE4">
        <w:rPr>
          <w:sz w:val="24"/>
          <w:szCs w:val="24"/>
        </w:rPr>
        <w:t>primary</w:t>
      </w:r>
      <w:r w:rsidRPr="00970CE4">
        <w:rPr>
          <w:spacing w:val="-11"/>
          <w:sz w:val="24"/>
          <w:szCs w:val="24"/>
        </w:rPr>
        <w:t xml:space="preserve"> </w:t>
      </w:r>
      <w:r w:rsidRPr="00970CE4">
        <w:rPr>
          <w:sz w:val="24"/>
          <w:szCs w:val="24"/>
        </w:rPr>
        <w:t>use was to measure phenomena such as changes in muscular contractions or other physiological processes,</w:t>
      </w:r>
      <w:r w:rsidRPr="00970CE4">
        <w:rPr>
          <w:spacing w:val="-12"/>
          <w:sz w:val="24"/>
          <w:szCs w:val="24"/>
        </w:rPr>
        <w:t xml:space="preserve"> </w:t>
      </w:r>
      <w:r w:rsidRPr="00970CE4">
        <w:rPr>
          <w:sz w:val="24"/>
          <w:szCs w:val="24"/>
        </w:rPr>
        <w:t>including</w:t>
      </w:r>
      <w:r w:rsidRPr="00970CE4">
        <w:rPr>
          <w:spacing w:val="-14"/>
          <w:sz w:val="24"/>
          <w:szCs w:val="24"/>
        </w:rPr>
        <w:t xml:space="preserve"> </w:t>
      </w:r>
      <w:r w:rsidRPr="00970CE4">
        <w:rPr>
          <w:sz w:val="24"/>
          <w:szCs w:val="24"/>
        </w:rPr>
        <w:t>speech</w:t>
      </w:r>
      <w:r w:rsidRPr="00970CE4">
        <w:rPr>
          <w:spacing w:val="-12"/>
          <w:sz w:val="24"/>
          <w:szCs w:val="24"/>
        </w:rPr>
        <w:t xml:space="preserve"> </w:t>
      </w:r>
      <w:r w:rsidRPr="00970CE4">
        <w:rPr>
          <w:sz w:val="24"/>
          <w:szCs w:val="24"/>
        </w:rPr>
        <w:t>sounds.</w:t>
      </w:r>
      <w:r w:rsidRPr="00970CE4">
        <w:rPr>
          <w:spacing w:val="-12"/>
          <w:sz w:val="24"/>
          <w:szCs w:val="24"/>
        </w:rPr>
        <w:t xml:space="preserve"> </w:t>
      </w:r>
      <w:r w:rsidRPr="00970CE4">
        <w:rPr>
          <w:sz w:val="24"/>
          <w:szCs w:val="24"/>
        </w:rPr>
        <w:t>Kymographs</w:t>
      </w:r>
      <w:r w:rsidRPr="00970CE4">
        <w:rPr>
          <w:spacing w:val="-9"/>
          <w:sz w:val="24"/>
          <w:szCs w:val="24"/>
        </w:rPr>
        <w:t xml:space="preserve"> </w:t>
      </w:r>
      <w:r w:rsidRPr="00970CE4">
        <w:rPr>
          <w:sz w:val="24"/>
          <w:szCs w:val="24"/>
        </w:rPr>
        <w:t>were</w:t>
      </w:r>
      <w:r w:rsidRPr="00970CE4">
        <w:rPr>
          <w:spacing w:val="-14"/>
          <w:sz w:val="24"/>
          <w:szCs w:val="24"/>
        </w:rPr>
        <w:t xml:space="preserve"> </w:t>
      </w:r>
      <w:r w:rsidRPr="00970CE4">
        <w:rPr>
          <w:sz w:val="24"/>
          <w:szCs w:val="24"/>
        </w:rPr>
        <w:t>also</w:t>
      </w:r>
      <w:r w:rsidRPr="00970CE4">
        <w:rPr>
          <w:spacing w:val="-11"/>
          <w:sz w:val="24"/>
          <w:szCs w:val="24"/>
        </w:rPr>
        <w:t xml:space="preserve"> </w:t>
      </w:r>
      <w:r w:rsidRPr="00970CE4">
        <w:rPr>
          <w:sz w:val="24"/>
          <w:szCs w:val="24"/>
        </w:rPr>
        <w:t>used</w:t>
      </w:r>
      <w:r w:rsidRPr="00970CE4">
        <w:rPr>
          <w:spacing w:val="-12"/>
          <w:sz w:val="24"/>
          <w:szCs w:val="24"/>
        </w:rPr>
        <w:t xml:space="preserve"> </w:t>
      </w:r>
      <w:r w:rsidRPr="00970CE4">
        <w:rPr>
          <w:sz w:val="24"/>
          <w:szCs w:val="24"/>
        </w:rPr>
        <w:t>to</w:t>
      </w:r>
      <w:r w:rsidRPr="00970CE4">
        <w:rPr>
          <w:spacing w:val="-12"/>
          <w:sz w:val="24"/>
          <w:szCs w:val="24"/>
        </w:rPr>
        <w:t xml:space="preserve"> </w:t>
      </w:r>
      <w:r w:rsidRPr="00970CE4">
        <w:rPr>
          <w:sz w:val="24"/>
          <w:szCs w:val="24"/>
        </w:rPr>
        <w:t>measure</w:t>
      </w:r>
      <w:r w:rsidRPr="00970CE4">
        <w:rPr>
          <w:spacing w:val="-14"/>
          <w:sz w:val="24"/>
          <w:szCs w:val="24"/>
        </w:rPr>
        <w:t xml:space="preserve"> </w:t>
      </w:r>
      <w:r w:rsidRPr="00970CE4">
        <w:rPr>
          <w:sz w:val="24"/>
          <w:szCs w:val="24"/>
        </w:rPr>
        <w:t>atmospheric</w:t>
      </w:r>
      <w:r w:rsidRPr="00970CE4">
        <w:rPr>
          <w:spacing w:val="-12"/>
          <w:sz w:val="24"/>
          <w:szCs w:val="24"/>
        </w:rPr>
        <w:t xml:space="preserve"> </w:t>
      </w:r>
      <w:r w:rsidRPr="00970CE4">
        <w:rPr>
          <w:sz w:val="24"/>
          <w:szCs w:val="24"/>
        </w:rPr>
        <w:t>pressure, tuning fork vibrations, and the functioning of steam</w:t>
      </w:r>
      <w:r w:rsidRPr="00970CE4">
        <w:rPr>
          <w:spacing w:val="-6"/>
          <w:sz w:val="24"/>
          <w:szCs w:val="24"/>
        </w:rPr>
        <w:t xml:space="preserve"> </w:t>
      </w:r>
      <w:r w:rsidRPr="00970CE4">
        <w:rPr>
          <w:sz w:val="24"/>
          <w:szCs w:val="24"/>
        </w:rPr>
        <w:t>engines.</w:t>
      </w:r>
    </w:p>
    <w:p w:rsidR="006F119D" w:rsidRDefault="006F119D" w:rsidP="00970CE4">
      <w:pPr>
        <w:spacing w:line="360" w:lineRule="auto"/>
        <w:jc w:val="both"/>
        <w:rPr>
          <w:sz w:val="24"/>
          <w:szCs w:val="24"/>
        </w:rPr>
      </w:pPr>
    </w:p>
    <w:p w:rsidR="006F119D" w:rsidRDefault="006F119D" w:rsidP="006F119D">
      <w:pPr>
        <w:spacing w:line="360" w:lineRule="auto"/>
        <w:jc w:val="center"/>
        <w:rPr>
          <w:sz w:val="24"/>
          <w:szCs w:val="24"/>
        </w:rPr>
      </w:pPr>
      <w:r>
        <w:rPr>
          <w:noProof/>
          <w:sz w:val="24"/>
          <w:szCs w:val="24"/>
          <w:lang w:bidi="ar-SA"/>
        </w:rPr>
        <w:drawing>
          <wp:inline distT="0" distB="0" distL="0" distR="0">
            <wp:extent cx="2898775" cy="312293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8775" cy="3122930"/>
                    </a:xfrm>
                    <a:prstGeom prst="rect">
                      <a:avLst/>
                    </a:prstGeom>
                    <a:noFill/>
                    <a:ln>
                      <a:noFill/>
                    </a:ln>
                  </pic:spPr>
                </pic:pic>
              </a:graphicData>
            </a:graphic>
          </wp:inline>
        </w:drawing>
      </w:r>
    </w:p>
    <w:p w:rsidR="006F119D" w:rsidRPr="00970CE4" w:rsidRDefault="006F119D" w:rsidP="006F119D">
      <w:pPr>
        <w:spacing w:line="360" w:lineRule="auto"/>
        <w:rPr>
          <w:sz w:val="24"/>
          <w:szCs w:val="24"/>
        </w:rPr>
        <w:sectPr w:rsidR="006F119D" w:rsidRPr="00970CE4" w:rsidSect="00CF7674">
          <w:pgSz w:w="12240" w:h="15840"/>
          <w:pgMar w:top="1440" w:right="1440" w:bottom="1440" w:left="1440" w:header="720" w:footer="720" w:gutter="0"/>
          <w:cols w:space="720"/>
        </w:sectPr>
      </w:pPr>
      <w:r w:rsidRPr="006F119D">
        <w:rPr>
          <w:b/>
          <w:sz w:val="24"/>
          <w:szCs w:val="24"/>
        </w:rPr>
        <w:t>Fig 5.1</w:t>
      </w:r>
      <w:r>
        <w:rPr>
          <w:sz w:val="24"/>
          <w:szCs w:val="24"/>
        </w:rPr>
        <w:t xml:space="preserve">: View of </w:t>
      </w:r>
      <w:r w:rsidRPr="006F119D">
        <w:rPr>
          <w:sz w:val="24"/>
        </w:rPr>
        <w:t>kymograph</w:t>
      </w:r>
    </w:p>
    <w:p w:rsidR="00360F33" w:rsidRPr="00970CE4" w:rsidRDefault="00360F33" w:rsidP="00970CE4">
      <w:pPr>
        <w:pStyle w:val="Heading4"/>
        <w:spacing w:before="0" w:line="360" w:lineRule="auto"/>
        <w:jc w:val="both"/>
        <w:rPr>
          <w:rFonts w:ascii="Times New Roman" w:hAnsi="Times New Roman" w:cs="Times New Roman"/>
          <w:i w:val="0"/>
          <w:color w:val="auto"/>
          <w:sz w:val="24"/>
          <w:szCs w:val="24"/>
        </w:rPr>
      </w:pPr>
      <w:r w:rsidRPr="00970CE4">
        <w:rPr>
          <w:rFonts w:ascii="Times New Roman" w:hAnsi="Times New Roman" w:cs="Times New Roman"/>
          <w:i w:val="0"/>
          <w:color w:val="auto"/>
          <w:sz w:val="24"/>
          <w:szCs w:val="24"/>
        </w:rPr>
        <w:t>Cardiac activity</w:t>
      </w:r>
    </w:p>
    <w:p w:rsidR="00360F33" w:rsidRPr="00970CE4" w:rsidRDefault="00360F33" w:rsidP="00970CE4">
      <w:pPr>
        <w:spacing w:line="360" w:lineRule="auto"/>
        <w:jc w:val="both"/>
        <w:rPr>
          <w:sz w:val="24"/>
          <w:szCs w:val="24"/>
        </w:rPr>
      </w:pPr>
      <w:r w:rsidRPr="00970CE4">
        <w:rPr>
          <w:sz w:val="24"/>
          <w:szCs w:val="24"/>
        </w:rPr>
        <w:t>The heart primary function is simply to act as a pump that provides pressure move blood to</w:t>
      </w:r>
      <w:r w:rsidRPr="00970CE4">
        <w:rPr>
          <w:spacing w:val="-11"/>
          <w:sz w:val="24"/>
          <w:szCs w:val="24"/>
        </w:rPr>
        <w:t xml:space="preserve"> </w:t>
      </w:r>
      <w:r w:rsidRPr="00970CE4">
        <w:rPr>
          <w:sz w:val="24"/>
          <w:szCs w:val="24"/>
        </w:rPr>
        <w:t>its</w:t>
      </w:r>
      <w:r w:rsidRPr="00970CE4">
        <w:rPr>
          <w:spacing w:val="-11"/>
          <w:sz w:val="24"/>
          <w:szCs w:val="24"/>
        </w:rPr>
        <w:t xml:space="preserve"> </w:t>
      </w:r>
      <w:r w:rsidRPr="00970CE4">
        <w:rPr>
          <w:sz w:val="24"/>
          <w:szCs w:val="24"/>
        </w:rPr>
        <w:t>ultimate</w:t>
      </w:r>
      <w:r w:rsidRPr="00970CE4">
        <w:rPr>
          <w:spacing w:val="-12"/>
          <w:sz w:val="24"/>
          <w:szCs w:val="24"/>
        </w:rPr>
        <w:t xml:space="preserve"> </w:t>
      </w:r>
      <w:r w:rsidRPr="00970CE4">
        <w:rPr>
          <w:sz w:val="24"/>
          <w:szCs w:val="24"/>
        </w:rPr>
        <w:t>destination</w:t>
      </w:r>
      <w:r w:rsidRPr="00970CE4">
        <w:rPr>
          <w:spacing w:val="-10"/>
          <w:sz w:val="24"/>
          <w:szCs w:val="24"/>
        </w:rPr>
        <w:t xml:space="preserve"> </w:t>
      </w:r>
      <w:r w:rsidRPr="00970CE4">
        <w:rPr>
          <w:sz w:val="24"/>
          <w:szCs w:val="24"/>
        </w:rPr>
        <w:t>–</w:t>
      </w:r>
      <w:r w:rsidRPr="00970CE4">
        <w:rPr>
          <w:spacing w:val="-10"/>
          <w:sz w:val="24"/>
          <w:szCs w:val="24"/>
        </w:rPr>
        <w:t xml:space="preserve"> </w:t>
      </w:r>
      <w:r w:rsidRPr="00970CE4">
        <w:rPr>
          <w:sz w:val="24"/>
          <w:szCs w:val="24"/>
        </w:rPr>
        <w:t>the</w:t>
      </w:r>
      <w:r w:rsidRPr="00970CE4">
        <w:rPr>
          <w:spacing w:val="-12"/>
          <w:sz w:val="24"/>
          <w:szCs w:val="24"/>
        </w:rPr>
        <w:t xml:space="preserve"> </w:t>
      </w:r>
      <w:r w:rsidRPr="00970CE4">
        <w:rPr>
          <w:sz w:val="24"/>
          <w:szCs w:val="24"/>
        </w:rPr>
        <w:t>tissues,</w:t>
      </w:r>
      <w:r w:rsidRPr="00970CE4">
        <w:rPr>
          <w:spacing w:val="-11"/>
          <w:sz w:val="24"/>
          <w:szCs w:val="24"/>
        </w:rPr>
        <w:t xml:space="preserve"> </w:t>
      </w:r>
      <w:r w:rsidRPr="00970CE4">
        <w:rPr>
          <w:sz w:val="24"/>
          <w:szCs w:val="24"/>
        </w:rPr>
        <w:t>the</w:t>
      </w:r>
      <w:r w:rsidRPr="00970CE4">
        <w:rPr>
          <w:spacing w:val="-12"/>
          <w:sz w:val="24"/>
          <w:szCs w:val="24"/>
        </w:rPr>
        <w:t xml:space="preserve"> </w:t>
      </w:r>
      <w:r w:rsidRPr="00970CE4">
        <w:rPr>
          <w:sz w:val="24"/>
          <w:szCs w:val="24"/>
        </w:rPr>
        <w:t>control</w:t>
      </w:r>
      <w:r w:rsidRPr="00970CE4">
        <w:rPr>
          <w:spacing w:val="-11"/>
          <w:sz w:val="24"/>
          <w:szCs w:val="24"/>
        </w:rPr>
        <w:t xml:space="preserve"> </w:t>
      </w:r>
      <w:r w:rsidRPr="00970CE4">
        <w:rPr>
          <w:sz w:val="24"/>
          <w:szCs w:val="24"/>
        </w:rPr>
        <w:t>of</w:t>
      </w:r>
      <w:r w:rsidRPr="00970CE4">
        <w:rPr>
          <w:spacing w:val="-12"/>
          <w:sz w:val="24"/>
          <w:szCs w:val="24"/>
        </w:rPr>
        <w:t xml:space="preserve"> </w:t>
      </w:r>
      <w:r w:rsidRPr="00970CE4">
        <w:rPr>
          <w:sz w:val="24"/>
          <w:szCs w:val="24"/>
        </w:rPr>
        <w:t>cardiac</w:t>
      </w:r>
      <w:r w:rsidRPr="00970CE4">
        <w:rPr>
          <w:spacing w:val="-12"/>
          <w:sz w:val="24"/>
          <w:szCs w:val="24"/>
        </w:rPr>
        <w:t xml:space="preserve"> </w:t>
      </w:r>
      <w:r w:rsidRPr="00970CE4">
        <w:rPr>
          <w:sz w:val="24"/>
          <w:szCs w:val="24"/>
        </w:rPr>
        <w:t>contractility</w:t>
      </w:r>
      <w:r w:rsidRPr="00970CE4">
        <w:rPr>
          <w:spacing w:val="-16"/>
          <w:sz w:val="24"/>
          <w:szCs w:val="24"/>
        </w:rPr>
        <w:t xml:space="preserve"> </w:t>
      </w:r>
      <w:r w:rsidRPr="00970CE4">
        <w:rPr>
          <w:sz w:val="24"/>
          <w:szCs w:val="24"/>
        </w:rPr>
        <w:t>is</w:t>
      </w:r>
      <w:r w:rsidRPr="00970CE4">
        <w:rPr>
          <w:spacing w:val="-8"/>
          <w:sz w:val="24"/>
          <w:szCs w:val="24"/>
        </w:rPr>
        <w:t xml:space="preserve"> </w:t>
      </w:r>
      <w:r w:rsidRPr="00970CE4">
        <w:rPr>
          <w:sz w:val="24"/>
          <w:szCs w:val="24"/>
        </w:rPr>
        <w:t>complex</w:t>
      </w:r>
      <w:r w:rsidRPr="00970CE4">
        <w:rPr>
          <w:spacing w:val="-9"/>
          <w:sz w:val="24"/>
          <w:szCs w:val="24"/>
        </w:rPr>
        <w:t xml:space="preserve"> </w:t>
      </w:r>
      <w:r w:rsidRPr="00970CE4">
        <w:rPr>
          <w:sz w:val="24"/>
          <w:szCs w:val="24"/>
        </w:rPr>
        <w:t>and</w:t>
      </w:r>
      <w:r w:rsidRPr="00970CE4">
        <w:rPr>
          <w:spacing w:val="-11"/>
          <w:sz w:val="24"/>
          <w:szCs w:val="24"/>
        </w:rPr>
        <w:t xml:space="preserve"> </w:t>
      </w:r>
      <w:r w:rsidRPr="00970CE4">
        <w:rPr>
          <w:sz w:val="24"/>
          <w:szCs w:val="24"/>
        </w:rPr>
        <w:t>represent a balance of intrinsic ( within the heart) and extrinsic ( from outside the heart )</w:t>
      </w:r>
      <w:r w:rsidRPr="00970CE4">
        <w:rPr>
          <w:spacing w:val="-8"/>
          <w:sz w:val="24"/>
          <w:szCs w:val="24"/>
        </w:rPr>
        <w:t xml:space="preserve"> </w:t>
      </w:r>
      <w:r w:rsidRPr="00970CE4">
        <w:rPr>
          <w:sz w:val="24"/>
          <w:szCs w:val="24"/>
        </w:rPr>
        <w:t>factor.</w:t>
      </w:r>
      <w:r w:rsidR="00970CE4">
        <w:rPr>
          <w:sz w:val="24"/>
          <w:szCs w:val="24"/>
        </w:rPr>
        <w:t xml:space="preserve"> </w:t>
      </w:r>
      <w:r w:rsidRPr="00970CE4">
        <w:rPr>
          <w:sz w:val="24"/>
          <w:szCs w:val="24"/>
        </w:rPr>
        <w:t>An isolated heart beats regularly without any extrinsic stimulation from nerves or hormones. This mechanical automaticity reflects the fact that the action potentials which are conducted throughout the heart (the signals which lead to contraction) are generated spontaneously within the cardiac muscle itself. The</w:t>
      </w:r>
      <w:r w:rsidRPr="00970CE4">
        <w:rPr>
          <w:spacing w:val="-18"/>
          <w:sz w:val="24"/>
          <w:szCs w:val="24"/>
        </w:rPr>
        <w:t xml:space="preserve"> </w:t>
      </w:r>
      <w:r w:rsidRPr="00970CE4">
        <w:rPr>
          <w:sz w:val="24"/>
          <w:szCs w:val="24"/>
        </w:rPr>
        <w:t>cells</w:t>
      </w:r>
      <w:r w:rsidRPr="00970CE4">
        <w:rPr>
          <w:spacing w:val="-16"/>
          <w:sz w:val="24"/>
          <w:szCs w:val="24"/>
        </w:rPr>
        <w:t xml:space="preserve"> </w:t>
      </w:r>
      <w:r w:rsidRPr="00970CE4">
        <w:rPr>
          <w:sz w:val="24"/>
          <w:szCs w:val="24"/>
        </w:rPr>
        <w:t>responsible</w:t>
      </w:r>
      <w:r w:rsidRPr="00970CE4">
        <w:rPr>
          <w:spacing w:val="-16"/>
          <w:sz w:val="24"/>
          <w:szCs w:val="24"/>
        </w:rPr>
        <w:t xml:space="preserve"> </w:t>
      </w:r>
      <w:r w:rsidRPr="00970CE4">
        <w:rPr>
          <w:sz w:val="24"/>
          <w:szCs w:val="24"/>
        </w:rPr>
        <w:t>for</w:t>
      </w:r>
      <w:r w:rsidRPr="00970CE4">
        <w:rPr>
          <w:spacing w:val="-16"/>
          <w:sz w:val="24"/>
          <w:szCs w:val="24"/>
        </w:rPr>
        <w:t xml:space="preserve"> </w:t>
      </w:r>
      <w:r w:rsidRPr="00970CE4">
        <w:rPr>
          <w:sz w:val="24"/>
          <w:szCs w:val="24"/>
        </w:rPr>
        <w:t>spontaneous</w:t>
      </w:r>
      <w:r w:rsidRPr="00970CE4">
        <w:rPr>
          <w:spacing w:val="-16"/>
          <w:sz w:val="24"/>
          <w:szCs w:val="24"/>
        </w:rPr>
        <w:t xml:space="preserve"> </w:t>
      </w:r>
      <w:r w:rsidRPr="00970CE4">
        <w:rPr>
          <w:sz w:val="24"/>
          <w:szCs w:val="24"/>
        </w:rPr>
        <w:t>action</w:t>
      </w:r>
      <w:r w:rsidRPr="00970CE4">
        <w:rPr>
          <w:spacing w:val="-16"/>
          <w:sz w:val="24"/>
          <w:szCs w:val="24"/>
        </w:rPr>
        <w:t xml:space="preserve"> </w:t>
      </w:r>
      <w:r w:rsidRPr="00970CE4">
        <w:rPr>
          <w:sz w:val="24"/>
          <w:szCs w:val="24"/>
        </w:rPr>
        <w:t>potential production are often referred to as pacemaker cells because they determine the rate at which the heart</w:t>
      </w:r>
      <w:r w:rsidRPr="00970CE4">
        <w:rPr>
          <w:spacing w:val="-6"/>
          <w:sz w:val="24"/>
          <w:szCs w:val="24"/>
        </w:rPr>
        <w:t xml:space="preserve"> </w:t>
      </w:r>
      <w:r w:rsidRPr="00970CE4">
        <w:rPr>
          <w:sz w:val="24"/>
          <w:szCs w:val="24"/>
        </w:rPr>
        <w:t>beats. Several cell types in the heart are capable of pacemaker activity, but in the intact organ it is the fastest pacemaker which drives the rest of the heart.</w:t>
      </w:r>
    </w:p>
    <w:p w:rsidR="00360F33" w:rsidRPr="00970CE4" w:rsidRDefault="00360F33" w:rsidP="00970CE4">
      <w:pPr>
        <w:spacing w:line="360" w:lineRule="auto"/>
        <w:jc w:val="both"/>
        <w:rPr>
          <w:sz w:val="24"/>
          <w:szCs w:val="24"/>
        </w:rPr>
      </w:pPr>
      <w:r w:rsidRPr="00970CE4">
        <w:rPr>
          <w:sz w:val="24"/>
          <w:szCs w:val="24"/>
        </w:rPr>
        <w:t xml:space="preserve">Normally the </w:t>
      </w:r>
      <w:r w:rsidR="006F119D" w:rsidRPr="00970CE4">
        <w:rPr>
          <w:sz w:val="24"/>
          <w:szCs w:val="24"/>
        </w:rPr>
        <w:t>pace making</w:t>
      </w:r>
      <w:r w:rsidRPr="00970CE4">
        <w:rPr>
          <w:sz w:val="24"/>
          <w:szCs w:val="24"/>
        </w:rPr>
        <w:t xml:space="preserve"> frequency is highest in a group of specialized cells called the sinoatrial node (SN\SAN), which also have a different shape of action potential. These cells dictate the rate of electrical events in the rest of the heart.</w:t>
      </w:r>
    </w:p>
    <w:p w:rsidR="00360F33" w:rsidRPr="00970CE4" w:rsidRDefault="00360F33" w:rsidP="00970CE4">
      <w:pPr>
        <w:spacing w:line="360" w:lineRule="auto"/>
        <w:jc w:val="both"/>
        <w:rPr>
          <w:sz w:val="24"/>
          <w:szCs w:val="24"/>
        </w:rPr>
      </w:pPr>
      <w:r w:rsidRPr="00970CE4">
        <w:rPr>
          <w:sz w:val="24"/>
          <w:szCs w:val="24"/>
        </w:rPr>
        <w:t>The</w:t>
      </w:r>
      <w:r w:rsidRPr="00970CE4">
        <w:rPr>
          <w:spacing w:val="-10"/>
          <w:sz w:val="24"/>
          <w:szCs w:val="24"/>
        </w:rPr>
        <w:t xml:space="preserve"> </w:t>
      </w:r>
      <w:r w:rsidR="006F119D" w:rsidRPr="00970CE4">
        <w:rPr>
          <w:sz w:val="24"/>
          <w:szCs w:val="24"/>
        </w:rPr>
        <w:t>Sino</w:t>
      </w:r>
      <w:r w:rsidRPr="00970CE4">
        <w:rPr>
          <w:sz w:val="24"/>
          <w:szCs w:val="24"/>
        </w:rPr>
        <w:t>-atrial</w:t>
      </w:r>
      <w:r w:rsidRPr="00970CE4">
        <w:rPr>
          <w:spacing w:val="-5"/>
          <w:sz w:val="24"/>
          <w:szCs w:val="24"/>
        </w:rPr>
        <w:t xml:space="preserve"> </w:t>
      </w:r>
      <w:r w:rsidRPr="00970CE4">
        <w:rPr>
          <w:sz w:val="24"/>
          <w:szCs w:val="24"/>
        </w:rPr>
        <w:t>node</w:t>
      </w:r>
      <w:r w:rsidRPr="00970CE4">
        <w:rPr>
          <w:spacing w:val="-9"/>
          <w:sz w:val="24"/>
          <w:szCs w:val="24"/>
        </w:rPr>
        <w:t xml:space="preserve"> </w:t>
      </w:r>
      <w:r w:rsidRPr="00970CE4">
        <w:rPr>
          <w:sz w:val="24"/>
          <w:szCs w:val="24"/>
        </w:rPr>
        <w:t>in</w:t>
      </w:r>
      <w:r w:rsidRPr="00970CE4">
        <w:rPr>
          <w:spacing w:val="-7"/>
          <w:sz w:val="24"/>
          <w:szCs w:val="24"/>
        </w:rPr>
        <w:t xml:space="preserve"> </w:t>
      </w:r>
      <w:r w:rsidRPr="00970CE4">
        <w:rPr>
          <w:sz w:val="24"/>
          <w:szCs w:val="24"/>
        </w:rPr>
        <w:t>human</w:t>
      </w:r>
      <w:r w:rsidRPr="00970CE4">
        <w:rPr>
          <w:spacing w:val="-8"/>
          <w:sz w:val="24"/>
          <w:szCs w:val="24"/>
        </w:rPr>
        <w:t xml:space="preserve"> </w:t>
      </w:r>
      <w:r w:rsidRPr="00970CE4">
        <w:rPr>
          <w:sz w:val="24"/>
          <w:szCs w:val="24"/>
        </w:rPr>
        <w:t>is</w:t>
      </w:r>
      <w:r w:rsidRPr="00970CE4">
        <w:rPr>
          <w:spacing w:val="-8"/>
          <w:sz w:val="24"/>
          <w:szCs w:val="24"/>
        </w:rPr>
        <w:t xml:space="preserve"> </w:t>
      </w:r>
      <w:r w:rsidRPr="00970CE4">
        <w:rPr>
          <w:sz w:val="24"/>
          <w:szCs w:val="24"/>
        </w:rPr>
        <w:t>located</w:t>
      </w:r>
      <w:r w:rsidRPr="00970CE4">
        <w:rPr>
          <w:spacing w:val="-8"/>
          <w:sz w:val="24"/>
          <w:szCs w:val="24"/>
        </w:rPr>
        <w:t xml:space="preserve"> </w:t>
      </w:r>
      <w:r w:rsidRPr="00970CE4">
        <w:rPr>
          <w:sz w:val="24"/>
          <w:szCs w:val="24"/>
        </w:rPr>
        <w:t>in</w:t>
      </w:r>
      <w:r w:rsidRPr="00970CE4">
        <w:rPr>
          <w:spacing w:val="-5"/>
          <w:sz w:val="24"/>
          <w:szCs w:val="24"/>
        </w:rPr>
        <w:t xml:space="preserve"> </w:t>
      </w:r>
      <w:r w:rsidRPr="00970CE4">
        <w:rPr>
          <w:sz w:val="24"/>
          <w:szCs w:val="24"/>
        </w:rPr>
        <w:t>the</w:t>
      </w:r>
      <w:r w:rsidRPr="00970CE4">
        <w:rPr>
          <w:spacing w:val="-9"/>
          <w:sz w:val="24"/>
          <w:szCs w:val="24"/>
        </w:rPr>
        <w:t xml:space="preserve"> </w:t>
      </w:r>
      <w:r w:rsidRPr="00970CE4">
        <w:rPr>
          <w:sz w:val="24"/>
          <w:szCs w:val="24"/>
        </w:rPr>
        <w:t>wall</w:t>
      </w:r>
      <w:r w:rsidRPr="00970CE4">
        <w:rPr>
          <w:spacing w:val="-7"/>
          <w:sz w:val="24"/>
          <w:szCs w:val="24"/>
        </w:rPr>
        <w:t xml:space="preserve"> </w:t>
      </w:r>
      <w:r w:rsidRPr="00970CE4">
        <w:rPr>
          <w:sz w:val="24"/>
          <w:szCs w:val="24"/>
        </w:rPr>
        <w:t>of</w:t>
      </w:r>
      <w:r w:rsidRPr="00970CE4">
        <w:rPr>
          <w:spacing w:val="-8"/>
          <w:sz w:val="24"/>
          <w:szCs w:val="24"/>
        </w:rPr>
        <w:t xml:space="preserve"> </w:t>
      </w:r>
      <w:r w:rsidRPr="00970CE4">
        <w:rPr>
          <w:sz w:val="24"/>
          <w:szCs w:val="24"/>
        </w:rPr>
        <w:t>the</w:t>
      </w:r>
      <w:r w:rsidRPr="00970CE4">
        <w:rPr>
          <w:spacing w:val="-7"/>
          <w:sz w:val="24"/>
          <w:szCs w:val="24"/>
        </w:rPr>
        <w:t xml:space="preserve"> </w:t>
      </w:r>
      <w:r w:rsidRPr="00970CE4">
        <w:rPr>
          <w:sz w:val="24"/>
          <w:szCs w:val="24"/>
        </w:rPr>
        <w:t>right</w:t>
      </w:r>
      <w:r w:rsidRPr="00970CE4">
        <w:rPr>
          <w:spacing w:val="-5"/>
          <w:sz w:val="24"/>
          <w:szCs w:val="24"/>
        </w:rPr>
        <w:t xml:space="preserve"> </w:t>
      </w:r>
      <w:r w:rsidRPr="00970CE4">
        <w:rPr>
          <w:sz w:val="24"/>
          <w:szCs w:val="24"/>
        </w:rPr>
        <w:t>atrium</w:t>
      </w:r>
      <w:r w:rsidRPr="00970CE4">
        <w:rPr>
          <w:spacing w:val="-7"/>
          <w:sz w:val="24"/>
          <w:szCs w:val="24"/>
        </w:rPr>
        <w:t xml:space="preserve"> </w:t>
      </w:r>
      <w:r w:rsidRPr="00970CE4">
        <w:rPr>
          <w:sz w:val="24"/>
          <w:szCs w:val="24"/>
        </w:rPr>
        <w:t>close</w:t>
      </w:r>
      <w:r w:rsidRPr="00970CE4">
        <w:rPr>
          <w:spacing w:val="-7"/>
          <w:sz w:val="24"/>
          <w:szCs w:val="24"/>
        </w:rPr>
        <w:t xml:space="preserve"> </w:t>
      </w:r>
      <w:r w:rsidRPr="00970CE4">
        <w:rPr>
          <w:sz w:val="24"/>
          <w:szCs w:val="24"/>
        </w:rPr>
        <w:t>to</w:t>
      </w:r>
      <w:r w:rsidRPr="00970CE4">
        <w:rPr>
          <w:spacing w:val="-7"/>
          <w:sz w:val="24"/>
          <w:szCs w:val="24"/>
        </w:rPr>
        <w:t xml:space="preserve"> </w:t>
      </w:r>
      <w:r w:rsidRPr="00970CE4">
        <w:rPr>
          <w:sz w:val="24"/>
          <w:szCs w:val="24"/>
        </w:rPr>
        <w:t>the</w:t>
      </w:r>
      <w:r w:rsidRPr="00970CE4">
        <w:rPr>
          <w:spacing w:val="-8"/>
          <w:sz w:val="24"/>
          <w:szCs w:val="24"/>
        </w:rPr>
        <w:t xml:space="preserve"> </w:t>
      </w:r>
      <w:r w:rsidRPr="00970CE4">
        <w:rPr>
          <w:sz w:val="24"/>
          <w:szCs w:val="24"/>
        </w:rPr>
        <w:t>superior vena</w:t>
      </w:r>
      <w:r w:rsidRPr="00970CE4">
        <w:rPr>
          <w:spacing w:val="-2"/>
          <w:sz w:val="24"/>
          <w:szCs w:val="24"/>
        </w:rPr>
        <w:t xml:space="preserve"> </w:t>
      </w:r>
      <w:r w:rsidRPr="00970CE4">
        <w:rPr>
          <w:sz w:val="24"/>
          <w:szCs w:val="24"/>
        </w:rPr>
        <w:t>cava.</w:t>
      </w:r>
      <w:r w:rsidR="006F119D">
        <w:rPr>
          <w:sz w:val="24"/>
          <w:szCs w:val="24"/>
        </w:rPr>
        <w:t xml:space="preserve"> </w:t>
      </w:r>
      <w:r w:rsidRPr="00970CE4">
        <w:rPr>
          <w:sz w:val="24"/>
          <w:szCs w:val="24"/>
        </w:rPr>
        <w:t xml:space="preserve">In the frog or turtle heart the pacemaker region is the sinus </w:t>
      </w:r>
      <w:r w:rsidR="006F119D" w:rsidRPr="00970CE4">
        <w:rPr>
          <w:sz w:val="24"/>
          <w:szCs w:val="24"/>
        </w:rPr>
        <w:t>venous</w:t>
      </w:r>
      <w:r w:rsidRPr="00970CE4">
        <w:rPr>
          <w:sz w:val="24"/>
          <w:szCs w:val="24"/>
        </w:rPr>
        <w:t>, an enlarged region between the vena cava and the right atrium.</w:t>
      </w:r>
    </w:p>
    <w:p w:rsidR="00360F33" w:rsidRPr="00970CE4" w:rsidRDefault="00360F33" w:rsidP="00970CE4">
      <w:pPr>
        <w:pStyle w:val="Heading4"/>
        <w:spacing w:before="0" w:line="360" w:lineRule="auto"/>
        <w:ind w:right="7026"/>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Purpose</w:t>
      </w:r>
    </w:p>
    <w:p w:rsidR="00360F33" w:rsidRPr="00970CE4" w:rsidRDefault="00360F33" w:rsidP="00970CE4">
      <w:pPr>
        <w:spacing w:line="360" w:lineRule="auto"/>
        <w:jc w:val="both"/>
        <w:rPr>
          <w:sz w:val="24"/>
          <w:szCs w:val="24"/>
        </w:rPr>
      </w:pPr>
      <w:r w:rsidRPr="00970CE4">
        <w:rPr>
          <w:sz w:val="24"/>
          <w:szCs w:val="24"/>
        </w:rPr>
        <w:t>To study frog heart beat records and examine some of these intrinsic and extrinsic factors that make the heart such a unique and versatile pump (To record the relative force and frequency of contraction in a resting heart).</w:t>
      </w:r>
    </w:p>
    <w:p w:rsidR="00360F33" w:rsidRPr="00970CE4" w:rsidRDefault="00360F33" w:rsidP="00970CE4">
      <w:pPr>
        <w:pStyle w:val="Heading4"/>
        <w:spacing w:before="0" w:line="360" w:lineRule="auto"/>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Materials/Chemicals</w:t>
      </w:r>
    </w:p>
    <w:p w:rsidR="00360F33" w:rsidRPr="00970CE4" w:rsidRDefault="00360F33" w:rsidP="00206170">
      <w:pPr>
        <w:pStyle w:val="ListParagraph"/>
        <w:numPr>
          <w:ilvl w:val="0"/>
          <w:numId w:val="26"/>
        </w:numPr>
        <w:spacing w:line="360" w:lineRule="auto"/>
        <w:ind w:left="360"/>
        <w:jc w:val="both"/>
        <w:rPr>
          <w:sz w:val="24"/>
          <w:szCs w:val="24"/>
        </w:rPr>
      </w:pPr>
      <w:r w:rsidRPr="00970CE4">
        <w:rPr>
          <w:sz w:val="24"/>
          <w:szCs w:val="24"/>
        </w:rPr>
        <w:t>Gloves,</w:t>
      </w:r>
    </w:p>
    <w:p w:rsidR="00360F33" w:rsidRPr="00970CE4" w:rsidRDefault="00B8726C" w:rsidP="00206170">
      <w:pPr>
        <w:pStyle w:val="ListParagraph"/>
        <w:numPr>
          <w:ilvl w:val="0"/>
          <w:numId w:val="26"/>
        </w:numPr>
        <w:spacing w:line="360" w:lineRule="auto"/>
        <w:ind w:left="360"/>
        <w:jc w:val="both"/>
        <w:rPr>
          <w:sz w:val="24"/>
          <w:szCs w:val="24"/>
        </w:rPr>
      </w:pPr>
      <w:r w:rsidRPr="00970CE4">
        <w:rPr>
          <w:sz w:val="24"/>
          <w:szCs w:val="24"/>
        </w:rPr>
        <w:t>In</w:t>
      </w:r>
      <w:r w:rsidRPr="00970CE4">
        <w:rPr>
          <w:sz w:val="24"/>
          <w:szCs w:val="24"/>
        </w:rPr>
        <w:t xml:space="preserve"> </w:t>
      </w:r>
      <w:r w:rsidR="00360F33" w:rsidRPr="00970CE4">
        <w:rPr>
          <w:sz w:val="24"/>
          <w:szCs w:val="24"/>
        </w:rPr>
        <w:t>Frog, Formaldehyde (or any Anesthetic)</w:t>
      </w:r>
      <w:r w:rsidR="00360F33" w:rsidRPr="00970CE4">
        <w:rPr>
          <w:spacing w:val="-4"/>
          <w:sz w:val="24"/>
          <w:szCs w:val="24"/>
        </w:rPr>
        <w:t xml:space="preserve"> </w:t>
      </w:r>
      <w:r w:rsidR="00360F33" w:rsidRPr="00970CE4">
        <w:rPr>
          <w:sz w:val="24"/>
          <w:szCs w:val="24"/>
        </w:rPr>
        <w:t>,</w:t>
      </w:r>
    </w:p>
    <w:p w:rsidR="00360F33" w:rsidRPr="00970CE4" w:rsidRDefault="00360F33" w:rsidP="00206170">
      <w:pPr>
        <w:pStyle w:val="ListParagraph"/>
        <w:numPr>
          <w:ilvl w:val="0"/>
          <w:numId w:val="26"/>
        </w:numPr>
        <w:spacing w:line="360" w:lineRule="auto"/>
        <w:ind w:left="360"/>
        <w:jc w:val="both"/>
        <w:rPr>
          <w:sz w:val="24"/>
          <w:szCs w:val="24"/>
        </w:rPr>
      </w:pPr>
      <w:r w:rsidRPr="00970CE4">
        <w:rPr>
          <w:sz w:val="24"/>
          <w:szCs w:val="24"/>
        </w:rPr>
        <w:t>Kymograph,</w:t>
      </w:r>
    </w:p>
    <w:p w:rsidR="00360F33" w:rsidRPr="00970CE4" w:rsidRDefault="00360F33" w:rsidP="00206170">
      <w:pPr>
        <w:pStyle w:val="ListParagraph"/>
        <w:numPr>
          <w:ilvl w:val="0"/>
          <w:numId w:val="26"/>
        </w:numPr>
        <w:spacing w:line="360" w:lineRule="auto"/>
        <w:ind w:left="360"/>
        <w:jc w:val="both"/>
        <w:rPr>
          <w:sz w:val="24"/>
          <w:szCs w:val="24"/>
        </w:rPr>
      </w:pPr>
      <w:r w:rsidRPr="00970CE4">
        <w:rPr>
          <w:sz w:val="24"/>
          <w:szCs w:val="24"/>
        </w:rPr>
        <w:t>Dissection</w:t>
      </w:r>
      <w:r w:rsidRPr="00970CE4">
        <w:rPr>
          <w:spacing w:val="-1"/>
          <w:sz w:val="24"/>
          <w:szCs w:val="24"/>
        </w:rPr>
        <w:t xml:space="preserve"> </w:t>
      </w:r>
      <w:r w:rsidRPr="00970CE4">
        <w:rPr>
          <w:sz w:val="24"/>
          <w:szCs w:val="24"/>
        </w:rPr>
        <w:t>tools,</w:t>
      </w:r>
    </w:p>
    <w:p w:rsidR="00360F33" w:rsidRPr="00970CE4" w:rsidRDefault="00360F33" w:rsidP="00206170">
      <w:pPr>
        <w:pStyle w:val="ListParagraph"/>
        <w:numPr>
          <w:ilvl w:val="0"/>
          <w:numId w:val="26"/>
        </w:numPr>
        <w:spacing w:line="360" w:lineRule="auto"/>
        <w:ind w:left="360"/>
        <w:jc w:val="both"/>
        <w:rPr>
          <w:sz w:val="24"/>
          <w:szCs w:val="24"/>
        </w:rPr>
      </w:pPr>
      <w:r w:rsidRPr="00970CE4">
        <w:rPr>
          <w:sz w:val="24"/>
          <w:szCs w:val="24"/>
        </w:rPr>
        <w:t>Dissection</w:t>
      </w:r>
      <w:r w:rsidRPr="00970CE4">
        <w:rPr>
          <w:spacing w:val="-1"/>
          <w:sz w:val="24"/>
          <w:szCs w:val="24"/>
        </w:rPr>
        <w:t xml:space="preserve"> </w:t>
      </w:r>
      <w:r w:rsidRPr="00970CE4">
        <w:rPr>
          <w:sz w:val="24"/>
          <w:szCs w:val="24"/>
        </w:rPr>
        <w:t>dish,</w:t>
      </w:r>
    </w:p>
    <w:p w:rsidR="00360F33" w:rsidRPr="00970CE4" w:rsidRDefault="00360F33" w:rsidP="00206170">
      <w:pPr>
        <w:pStyle w:val="ListParagraph"/>
        <w:numPr>
          <w:ilvl w:val="0"/>
          <w:numId w:val="26"/>
        </w:numPr>
        <w:spacing w:line="360" w:lineRule="auto"/>
        <w:ind w:left="360"/>
        <w:jc w:val="both"/>
        <w:rPr>
          <w:sz w:val="24"/>
          <w:szCs w:val="24"/>
        </w:rPr>
      </w:pPr>
      <w:r w:rsidRPr="00970CE4">
        <w:rPr>
          <w:position w:val="2"/>
          <w:sz w:val="24"/>
          <w:szCs w:val="24"/>
        </w:rPr>
        <w:t xml:space="preserve">Ringer's Solution (10.4 g </w:t>
      </w:r>
      <w:proofErr w:type="spellStart"/>
      <w:r w:rsidRPr="00970CE4">
        <w:rPr>
          <w:position w:val="2"/>
          <w:sz w:val="24"/>
          <w:szCs w:val="24"/>
        </w:rPr>
        <w:t>NaCl</w:t>
      </w:r>
      <w:proofErr w:type="spellEnd"/>
      <w:r w:rsidRPr="00970CE4">
        <w:rPr>
          <w:position w:val="2"/>
          <w:sz w:val="24"/>
          <w:szCs w:val="24"/>
        </w:rPr>
        <w:t xml:space="preserve"> , 0.32 g KCL , 0.48 g </w:t>
      </w:r>
      <w:proofErr w:type="spellStart"/>
      <w:r w:rsidRPr="00970CE4">
        <w:rPr>
          <w:position w:val="2"/>
          <w:sz w:val="24"/>
          <w:szCs w:val="24"/>
        </w:rPr>
        <w:t>CaCl</w:t>
      </w:r>
      <w:proofErr w:type="spellEnd"/>
      <w:r w:rsidRPr="00970CE4">
        <w:rPr>
          <w:sz w:val="24"/>
          <w:szCs w:val="24"/>
        </w:rPr>
        <w:t xml:space="preserve">2 </w:t>
      </w:r>
      <w:r w:rsidRPr="00970CE4">
        <w:rPr>
          <w:position w:val="2"/>
          <w:sz w:val="24"/>
          <w:szCs w:val="24"/>
        </w:rPr>
        <w:t xml:space="preserve">, 0.32 g </w:t>
      </w:r>
      <w:proofErr w:type="spellStart"/>
      <w:r w:rsidRPr="00970CE4">
        <w:rPr>
          <w:position w:val="2"/>
          <w:sz w:val="24"/>
          <w:szCs w:val="24"/>
        </w:rPr>
        <w:t>NaHCO</w:t>
      </w:r>
      <w:proofErr w:type="spellEnd"/>
      <w:r w:rsidRPr="00970CE4">
        <w:rPr>
          <w:sz w:val="24"/>
          <w:szCs w:val="24"/>
        </w:rPr>
        <w:t>4</w:t>
      </w:r>
      <w:r w:rsidRPr="00970CE4">
        <w:rPr>
          <w:position w:val="2"/>
          <w:sz w:val="24"/>
          <w:szCs w:val="24"/>
        </w:rPr>
        <w:t>; Make up in</w:t>
      </w:r>
      <w:r w:rsidRPr="00970CE4">
        <w:rPr>
          <w:sz w:val="24"/>
          <w:szCs w:val="24"/>
        </w:rPr>
        <w:t xml:space="preserve"> 11 distilled</w:t>
      </w:r>
      <w:r w:rsidRPr="00970CE4">
        <w:rPr>
          <w:spacing w:val="-1"/>
          <w:sz w:val="24"/>
          <w:szCs w:val="24"/>
        </w:rPr>
        <w:t xml:space="preserve"> </w:t>
      </w:r>
      <w:proofErr w:type="spellStart"/>
      <w:r w:rsidRPr="00970CE4">
        <w:rPr>
          <w:sz w:val="24"/>
          <w:szCs w:val="24"/>
        </w:rPr>
        <w:t>wate</w:t>
      </w:r>
      <w:proofErr w:type="spellEnd"/>
    </w:p>
    <w:p w:rsidR="00360F33" w:rsidRPr="00970CE4" w:rsidRDefault="00360F33" w:rsidP="00970CE4">
      <w:pPr>
        <w:pStyle w:val="Heading4"/>
        <w:spacing w:before="0" w:line="360" w:lineRule="auto"/>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Procedure</w:t>
      </w:r>
    </w:p>
    <w:p w:rsidR="00360F33" w:rsidRPr="00970CE4" w:rsidRDefault="00360F33" w:rsidP="00970CE4">
      <w:pPr>
        <w:spacing w:line="360" w:lineRule="auto"/>
        <w:jc w:val="both"/>
        <w:rPr>
          <w:sz w:val="24"/>
          <w:szCs w:val="24"/>
        </w:rPr>
      </w:pPr>
      <w:r w:rsidRPr="00970CE4">
        <w:rPr>
          <w:sz w:val="24"/>
          <w:szCs w:val="24"/>
        </w:rPr>
        <w:t>clean aseptic work area:</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Double pith a frog and fasten it to a frog board, ventral side</w:t>
      </w:r>
      <w:r w:rsidRPr="00970CE4">
        <w:rPr>
          <w:spacing w:val="-9"/>
          <w:sz w:val="24"/>
          <w:szCs w:val="24"/>
        </w:rPr>
        <w:t xml:space="preserve"> </w:t>
      </w:r>
      <w:r w:rsidRPr="00970CE4">
        <w:rPr>
          <w:sz w:val="24"/>
          <w:szCs w:val="24"/>
        </w:rPr>
        <w:t>up.</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Use</w:t>
      </w:r>
      <w:r w:rsidRPr="00970CE4">
        <w:rPr>
          <w:spacing w:val="-7"/>
          <w:sz w:val="24"/>
          <w:szCs w:val="24"/>
        </w:rPr>
        <w:t xml:space="preserve"> </w:t>
      </w:r>
      <w:r w:rsidRPr="00970CE4">
        <w:rPr>
          <w:sz w:val="24"/>
          <w:szCs w:val="24"/>
        </w:rPr>
        <w:t>scissors</w:t>
      </w:r>
      <w:r w:rsidRPr="00970CE4">
        <w:rPr>
          <w:spacing w:val="-7"/>
          <w:sz w:val="24"/>
          <w:szCs w:val="24"/>
        </w:rPr>
        <w:t xml:space="preserve"> </w:t>
      </w:r>
      <w:r w:rsidRPr="00970CE4">
        <w:rPr>
          <w:sz w:val="24"/>
          <w:szCs w:val="24"/>
        </w:rPr>
        <w:t>to</w:t>
      </w:r>
      <w:r w:rsidRPr="00970CE4">
        <w:rPr>
          <w:spacing w:val="-5"/>
          <w:sz w:val="24"/>
          <w:szCs w:val="24"/>
        </w:rPr>
        <w:t xml:space="preserve"> </w:t>
      </w:r>
      <w:r w:rsidRPr="00970CE4">
        <w:rPr>
          <w:sz w:val="24"/>
          <w:szCs w:val="24"/>
        </w:rPr>
        <w:t>make</w:t>
      </w:r>
      <w:r w:rsidRPr="00970CE4">
        <w:rPr>
          <w:spacing w:val="-8"/>
          <w:sz w:val="24"/>
          <w:szCs w:val="24"/>
        </w:rPr>
        <w:t xml:space="preserve"> </w:t>
      </w:r>
      <w:r w:rsidRPr="00970CE4">
        <w:rPr>
          <w:sz w:val="24"/>
          <w:szCs w:val="24"/>
        </w:rPr>
        <w:t>a</w:t>
      </w:r>
      <w:r w:rsidRPr="00970CE4">
        <w:rPr>
          <w:spacing w:val="-2"/>
          <w:sz w:val="24"/>
          <w:szCs w:val="24"/>
        </w:rPr>
        <w:t xml:space="preserve"> </w:t>
      </w:r>
      <w:proofErr w:type="spellStart"/>
      <w:r w:rsidRPr="00970CE4">
        <w:rPr>
          <w:sz w:val="24"/>
          <w:szCs w:val="24"/>
        </w:rPr>
        <w:t>Iongitudinal</w:t>
      </w:r>
      <w:proofErr w:type="spellEnd"/>
      <w:r w:rsidRPr="00970CE4">
        <w:rPr>
          <w:spacing w:val="-5"/>
          <w:sz w:val="24"/>
          <w:szCs w:val="24"/>
        </w:rPr>
        <w:t xml:space="preserve"> </w:t>
      </w:r>
      <w:r w:rsidRPr="00970CE4">
        <w:rPr>
          <w:sz w:val="24"/>
          <w:szCs w:val="24"/>
        </w:rPr>
        <w:t>incision</w:t>
      </w:r>
      <w:r w:rsidRPr="00970CE4">
        <w:rPr>
          <w:spacing w:val="-6"/>
          <w:sz w:val="24"/>
          <w:szCs w:val="24"/>
        </w:rPr>
        <w:t xml:space="preserve"> </w:t>
      </w:r>
      <w:r w:rsidRPr="00970CE4">
        <w:rPr>
          <w:sz w:val="24"/>
          <w:szCs w:val="24"/>
        </w:rPr>
        <w:t>through</w:t>
      </w:r>
      <w:r w:rsidRPr="00970CE4">
        <w:rPr>
          <w:spacing w:val="-5"/>
          <w:sz w:val="24"/>
          <w:szCs w:val="24"/>
        </w:rPr>
        <w:t xml:space="preserve"> </w:t>
      </w:r>
      <w:r w:rsidRPr="00970CE4">
        <w:rPr>
          <w:sz w:val="24"/>
          <w:szCs w:val="24"/>
        </w:rPr>
        <w:t>the</w:t>
      </w:r>
      <w:r w:rsidRPr="00970CE4">
        <w:rPr>
          <w:spacing w:val="-7"/>
          <w:sz w:val="24"/>
          <w:szCs w:val="24"/>
        </w:rPr>
        <w:t xml:space="preserve"> </w:t>
      </w:r>
      <w:r w:rsidRPr="00970CE4">
        <w:rPr>
          <w:sz w:val="24"/>
          <w:szCs w:val="24"/>
        </w:rPr>
        <w:t>skin</w:t>
      </w:r>
      <w:r w:rsidRPr="00970CE4">
        <w:rPr>
          <w:spacing w:val="-6"/>
          <w:sz w:val="24"/>
          <w:szCs w:val="24"/>
        </w:rPr>
        <w:t xml:space="preserve"> </w:t>
      </w:r>
      <w:r w:rsidRPr="00970CE4">
        <w:rPr>
          <w:sz w:val="24"/>
          <w:szCs w:val="24"/>
        </w:rPr>
        <w:t>and</w:t>
      </w:r>
      <w:r w:rsidRPr="00970CE4">
        <w:rPr>
          <w:spacing w:val="-5"/>
          <w:sz w:val="24"/>
          <w:szCs w:val="24"/>
        </w:rPr>
        <w:t xml:space="preserve"> </w:t>
      </w:r>
      <w:r w:rsidRPr="00970CE4">
        <w:rPr>
          <w:sz w:val="24"/>
          <w:szCs w:val="24"/>
        </w:rPr>
        <w:t>body</w:t>
      </w:r>
      <w:r w:rsidRPr="00970CE4">
        <w:rPr>
          <w:spacing w:val="-9"/>
          <w:sz w:val="24"/>
          <w:szCs w:val="24"/>
        </w:rPr>
        <w:t xml:space="preserve"> </w:t>
      </w:r>
      <w:r w:rsidRPr="00970CE4">
        <w:rPr>
          <w:sz w:val="24"/>
          <w:szCs w:val="24"/>
        </w:rPr>
        <w:t>wall</w:t>
      </w:r>
      <w:r w:rsidRPr="00970CE4">
        <w:rPr>
          <w:spacing w:val="-2"/>
          <w:sz w:val="24"/>
          <w:szCs w:val="24"/>
        </w:rPr>
        <w:t xml:space="preserve"> </w:t>
      </w:r>
      <w:r w:rsidRPr="00970CE4">
        <w:rPr>
          <w:sz w:val="24"/>
          <w:szCs w:val="24"/>
        </w:rPr>
        <w:t>of</w:t>
      </w:r>
      <w:r w:rsidRPr="00970CE4">
        <w:rPr>
          <w:spacing w:val="-7"/>
          <w:sz w:val="24"/>
          <w:szCs w:val="24"/>
        </w:rPr>
        <w:t xml:space="preserve"> </w:t>
      </w:r>
      <w:r w:rsidRPr="00970CE4">
        <w:rPr>
          <w:sz w:val="24"/>
          <w:szCs w:val="24"/>
        </w:rPr>
        <w:t>the</w:t>
      </w:r>
      <w:r w:rsidRPr="00970CE4">
        <w:rPr>
          <w:spacing w:val="-7"/>
          <w:sz w:val="24"/>
          <w:szCs w:val="24"/>
        </w:rPr>
        <w:t xml:space="preserve"> </w:t>
      </w:r>
      <w:r w:rsidRPr="00970CE4">
        <w:rPr>
          <w:sz w:val="24"/>
          <w:szCs w:val="24"/>
        </w:rPr>
        <w:t>thoracic region to expose the</w:t>
      </w:r>
      <w:r w:rsidRPr="00970CE4">
        <w:rPr>
          <w:spacing w:val="-2"/>
          <w:sz w:val="24"/>
          <w:szCs w:val="24"/>
        </w:rPr>
        <w:t xml:space="preserve"> </w:t>
      </w:r>
      <w:r w:rsidRPr="00970CE4">
        <w:rPr>
          <w:sz w:val="24"/>
          <w:szCs w:val="24"/>
        </w:rPr>
        <w:t>heart.</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Hold the pericardium with forceps and carefully cut away the sac from the heart, using scissors. From this point on make sure that the heart is periodically moistened with frog ringer's</w:t>
      </w:r>
      <w:r w:rsidRPr="00970CE4">
        <w:rPr>
          <w:spacing w:val="-1"/>
          <w:sz w:val="24"/>
          <w:szCs w:val="24"/>
        </w:rPr>
        <w:t xml:space="preserve"> </w:t>
      </w:r>
      <w:r w:rsidRPr="00970CE4">
        <w:rPr>
          <w:sz w:val="24"/>
          <w:szCs w:val="24"/>
        </w:rPr>
        <w:t>solution.</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Using forceps, gently lift the apex of the heart</w:t>
      </w:r>
      <w:r w:rsidRPr="00970CE4">
        <w:rPr>
          <w:spacing w:val="-6"/>
          <w:sz w:val="24"/>
          <w:szCs w:val="24"/>
        </w:rPr>
        <w:t xml:space="preserve"> </w:t>
      </w:r>
      <w:r w:rsidRPr="00970CE4">
        <w:rPr>
          <w:sz w:val="24"/>
          <w:szCs w:val="24"/>
        </w:rPr>
        <w:t>upward.</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Insert</w:t>
      </w:r>
      <w:r w:rsidRPr="00970CE4">
        <w:rPr>
          <w:spacing w:val="-3"/>
          <w:sz w:val="24"/>
          <w:szCs w:val="24"/>
        </w:rPr>
        <w:t xml:space="preserve"> </w:t>
      </w:r>
      <w:r w:rsidRPr="00970CE4">
        <w:rPr>
          <w:sz w:val="24"/>
          <w:szCs w:val="24"/>
        </w:rPr>
        <w:t>a</w:t>
      </w:r>
      <w:r w:rsidRPr="00970CE4">
        <w:rPr>
          <w:spacing w:val="-6"/>
          <w:sz w:val="24"/>
          <w:szCs w:val="24"/>
        </w:rPr>
        <w:t xml:space="preserve"> </w:t>
      </w:r>
      <w:r w:rsidRPr="00970CE4">
        <w:rPr>
          <w:sz w:val="24"/>
          <w:szCs w:val="24"/>
        </w:rPr>
        <w:t>bent</w:t>
      </w:r>
      <w:r w:rsidRPr="00970CE4">
        <w:rPr>
          <w:spacing w:val="-4"/>
          <w:sz w:val="24"/>
          <w:szCs w:val="24"/>
        </w:rPr>
        <w:t xml:space="preserve"> </w:t>
      </w:r>
      <w:r w:rsidRPr="00970CE4">
        <w:rPr>
          <w:sz w:val="24"/>
          <w:szCs w:val="24"/>
        </w:rPr>
        <w:t>insect</w:t>
      </w:r>
      <w:r w:rsidRPr="00970CE4">
        <w:rPr>
          <w:spacing w:val="-5"/>
          <w:sz w:val="24"/>
          <w:szCs w:val="24"/>
        </w:rPr>
        <w:t xml:space="preserve"> </w:t>
      </w:r>
      <w:r w:rsidRPr="00970CE4">
        <w:rPr>
          <w:sz w:val="24"/>
          <w:szCs w:val="24"/>
        </w:rPr>
        <w:t>pin</w:t>
      </w:r>
      <w:r w:rsidRPr="00970CE4">
        <w:rPr>
          <w:spacing w:val="-5"/>
          <w:sz w:val="24"/>
          <w:szCs w:val="24"/>
        </w:rPr>
        <w:t xml:space="preserve"> </w:t>
      </w:r>
      <w:r w:rsidRPr="00970CE4">
        <w:rPr>
          <w:sz w:val="24"/>
          <w:szCs w:val="24"/>
        </w:rPr>
        <w:t>or</w:t>
      </w:r>
      <w:r w:rsidRPr="00970CE4">
        <w:rPr>
          <w:spacing w:val="-4"/>
          <w:sz w:val="24"/>
          <w:szCs w:val="24"/>
        </w:rPr>
        <w:t xml:space="preserve"> </w:t>
      </w:r>
      <w:r w:rsidRPr="00970CE4">
        <w:rPr>
          <w:sz w:val="24"/>
          <w:szCs w:val="24"/>
        </w:rPr>
        <w:t>small</w:t>
      </w:r>
      <w:r w:rsidRPr="00970CE4">
        <w:rPr>
          <w:spacing w:val="-5"/>
          <w:sz w:val="24"/>
          <w:szCs w:val="24"/>
        </w:rPr>
        <w:t xml:space="preserve"> </w:t>
      </w:r>
      <w:r w:rsidRPr="00970CE4">
        <w:rPr>
          <w:sz w:val="24"/>
          <w:szCs w:val="24"/>
        </w:rPr>
        <w:t>fish</w:t>
      </w:r>
      <w:r w:rsidRPr="00970CE4">
        <w:rPr>
          <w:spacing w:val="-5"/>
          <w:sz w:val="24"/>
          <w:szCs w:val="24"/>
        </w:rPr>
        <w:t xml:space="preserve"> </w:t>
      </w:r>
      <w:r w:rsidRPr="00970CE4">
        <w:rPr>
          <w:sz w:val="24"/>
          <w:szCs w:val="24"/>
        </w:rPr>
        <w:t>hook</w:t>
      </w:r>
      <w:r w:rsidRPr="00970CE4">
        <w:rPr>
          <w:spacing w:val="-5"/>
          <w:sz w:val="24"/>
          <w:szCs w:val="24"/>
        </w:rPr>
        <w:t xml:space="preserve"> </w:t>
      </w:r>
      <w:r w:rsidRPr="00970CE4">
        <w:rPr>
          <w:sz w:val="24"/>
          <w:szCs w:val="24"/>
        </w:rPr>
        <w:t>through</w:t>
      </w:r>
      <w:r w:rsidRPr="00970CE4">
        <w:rPr>
          <w:spacing w:val="-5"/>
          <w:sz w:val="24"/>
          <w:szCs w:val="24"/>
        </w:rPr>
        <w:t xml:space="preserve"> </w:t>
      </w:r>
      <w:r w:rsidRPr="00970CE4">
        <w:rPr>
          <w:sz w:val="24"/>
          <w:szCs w:val="24"/>
        </w:rPr>
        <w:t>the</w:t>
      </w:r>
      <w:r w:rsidRPr="00970CE4">
        <w:rPr>
          <w:spacing w:val="-6"/>
          <w:sz w:val="24"/>
          <w:szCs w:val="24"/>
        </w:rPr>
        <w:t xml:space="preserve"> </w:t>
      </w:r>
      <w:r w:rsidRPr="00970CE4">
        <w:rPr>
          <w:sz w:val="24"/>
          <w:szCs w:val="24"/>
        </w:rPr>
        <w:t>tip</w:t>
      </w:r>
      <w:r w:rsidRPr="00970CE4">
        <w:rPr>
          <w:spacing w:val="-5"/>
          <w:sz w:val="24"/>
          <w:szCs w:val="24"/>
        </w:rPr>
        <w:t xml:space="preserve"> </w:t>
      </w:r>
      <w:r w:rsidRPr="00970CE4">
        <w:rPr>
          <w:sz w:val="24"/>
          <w:szCs w:val="24"/>
        </w:rPr>
        <w:t>of</w:t>
      </w:r>
      <w:r w:rsidRPr="00970CE4">
        <w:rPr>
          <w:spacing w:val="-4"/>
          <w:sz w:val="24"/>
          <w:szCs w:val="24"/>
        </w:rPr>
        <w:t xml:space="preserve"> </w:t>
      </w:r>
      <w:r w:rsidRPr="00970CE4">
        <w:rPr>
          <w:sz w:val="24"/>
          <w:szCs w:val="24"/>
        </w:rPr>
        <w:t>the</w:t>
      </w:r>
      <w:r w:rsidRPr="00970CE4">
        <w:rPr>
          <w:spacing w:val="-6"/>
          <w:sz w:val="24"/>
          <w:szCs w:val="24"/>
        </w:rPr>
        <w:t xml:space="preserve"> </w:t>
      </w:r>
      <w:r w:rsidRPr="00970CE4">
        <w:rPr>
          <w:sz w:val="24"/>
          <w:szCs w:val="24"/>
        </w:rPr>
        <w:t>ventricle,</w:t>
      </w:r>
      <w:r w:rsidRPr="00970CE4">
        <w:rPr>
          <w:spacing w:val="-6"/>
          <w:sz w:val="24"/>
          <w:szCs w:val="24"/>
        </w:rPr>
        <w:t xml:space="preserve"> </w:t>
      </w:r>
      <w:r w:rsidRPr="00970CE4">
        <w:rPr>
          <w:sz w:val="24"/>
          <w:szCs w:val="24"/>
        </w:rPr>
        <w:t>being</w:t>
      </w:r>
      <w:r w:rsidRPr="00970CE4">
        <w:rPr>
          <w:spacing w:val="-5"/>
          <w:sz w:val="24"/>
          <w:szCs w:val="24"/>
        </w:rPr>
        <w:t xml:space="preserve"> </w:t>
      </w:r>
      <w:r w:rsidRPr="00970CE4">
        <w:rPr>
          <w:sz w:val="24"/>
          <w:szCs w:val="24"/>
        </w:rPr>
        <w:t>careful</w:t>
      </w:r>
      <w:r w:rsidRPr="00970CE4">
        <w:rPr>
          <w:spacing w:val="-6"/>
          <w:sz w:val="24"/>
          <w:szCs w:val="24"/>
        </w:rPr>
        <w:t xml:space="preserve"> </w:t>
      </w:r>
      <w:r w:rsidRPr="00970CE4">
        <w:rPr>
          <w:sz w:val="24"/>
          <w:szCs w:val="24"/>
        </w:rPr>
        <w:t>not to puncture the</w:t>
      </w:r>
      <w:r w:rsidRPr="00970CE4">
        <w:rPr>
          <w:spacing w:val="-2"/>
          <w:sz w:val="24"/>
          <w:szCs w:val="24"/>
        </w:rPr>
        <w:t xml:space="preserve"> </w:t>
      </w:r>
      <w:r w:rsidRPr="00970CE4">
        <w:rPr>
          <w:sz w:val="24"/>
          <w:szCs w:val="24"/>
        </w:rPr>
        <w:t>ventricle.</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Tie a thin thread to the hook and connect the ventricle to the transducer as you connected the gastrocnemius muscle to the transducer</w:t>
      </w:r>
      <w:r w:rsidRPr="00970CE4">
        <w:rPr>
          <w:spacing w:val="-3"/>
          <w:sz w:val="24"/>
          <w:szCs w:val="24"/>
        </w:rPr>
        <w:t xml:space="preserve"> </w:t>
      </w:r>
      <w:r w:rsidRPr="00970CE4">
        <w:rPr>
          <w:sz w:val="24"/>
          <w:szCs w:val="24"/>
        </w:rPr>
        <w:t>in:</w:t>
      </w:r>
    </w:p>
    <w:p w:rsidR="00360F33" w:rsidRPr="00970CE4" w:rsidRDefault="00360F33" w:rsidP="00206170">
      <w:pPr>
        <w:pStyle w:val="ListParagraph"/>
        <w:numPr>
          <w:ilvl w:val="0"/>
          <w:numId w:val="13"/>
        </w:numPr>
        <w:spacing w:line="360" w:lineRule="auto"/>
        <w:ind w:hanging="540"/>
        <w:jc w:val="both"/>
        <w:rPr>
          <w:sz w:val="24"/>
          <w:szCs w:val="24"/>
        </w:rPr>
      </w:pPr>
      <w:r w:rsidRPr="00970CE4">
        <w:rPr>
          <w:sz w:val="24"/>
          <w:szCs w:val="24"/>
        </w:rPr>
        <w:t xml:space="preserve">If </w:t>
      </w:r>
      <w:proofErr w:type="spellStart"/>
      <w:r w:rsidRPr="00970CE4">
        <w:rPr>
          <w:sz w:val="24"/>
          <w:szCs w:val="24"/>
        </w:rPr>
        <w:t>physiograph</w:t>
      </w:r>
      <w:proofErr w:type="spellEnd"/>
      <w:r w:rsidRPr="00970CE4">
        <w:rPr>
          <w:sz w:val="24"/>
          <w:szCs w:val="24"/>
        </w:rPr>
        <w:t xml:space="preserve"> type of transducer is used, attach the thread to the transducer hook and adjust the tension on the ventricle until the recording pen is raised slightly above the baseline.</w:t>
      </w:r>
    </w:p>
    <w:p w:rsidR="00360F33" w:rsidRPr="00970CE4" w:rsidRDefault="00360F33" w:rsidP="00970CE4">
      <w:pPr>
        <w:pStyle w:val="Heading4"/>
        <w:spacing w:before="0" w:line="360" w:lineRule="auto"/>
        <w:jc w:val="both"/>
        <w:rPr>
          <w:rFonts w:ascii="Times New Roman" w:hAnsi="Times New Roman" w:cs="Times New Roman"/>
          <w:i w:val="0"/>
          <w:color w:val="auto"/>
          <w:sz w:val="24"/>
          <w:szCs w:val="24"/>
        </w:rPr>
      </w:pPr>
      <w:r w:rsidRPr="00970CE4">
        <w:rPr>
          <w:rFonts w:ascii="Times New Roman" w:hAnsi="Times New Roman" w:cs="Times New Roman"/>
          <w:i w:val="0"/>
          <w:color w:val="auto"/>
          <w:sz w:val="24"/>
          <w:szCs w:val="24"/>
        </w:rPr>
        <w:t>Results</w:t>
      </w:r>
    </w:p>
    <w:p w:rsidR="00360F33" w:rsidRPr="00970CE4" w:rsidRDefault="00360F33" w:rsidP="00206170">
      <w:pPr>
        <w:pStyle w:val="Heading4"/>
        <w:numPr>
          <w:ilvl w:val="0"/>
          <w:numId w:val="12"/>
        </w:numPr>
        <w:spacing w:before="0" w:line="360" w:lineRule="auto"/>
        <w:ind w:left="360"/>
        <w:jc w:val="both"/>
        <w:rPr>
          <w:rFonts w:ascii="Times New Roman" w:hAnsi="Times New Roman" w:cs="Times New Roman"/>
          <w:i w:val="0"/>
          <w:color w:val="auto"/>
          <w:sz w:val="24"/>
          <w:szCs w:val="24"/>
        </w:rPr>
      </w:pPr>
      <w:r w:rsidRPr="00970CE4">
        <w:rPr>
          <w:rFonts w:ascii="Times New Roman" w:hAnsi="Times New Roman" w:cs="Times New Roman"/>
          <w:i w:val="0"/>
          <w:color w:val="auto"/>
          <w:sz w:val="24"/>
          <w:szCs w:val="24"/>
        </w:rPr>
        <w:t xml:space="preserve"> Normal heartbeat</w:t>
      </w:r>
    </w:p>
    <w:p w:rsidR="00360F33" w:rsidRPr="00970CE4" w:rsidRDefault="00360F33" w:rsidP="00970CE4">
      <w:pPr>
        <w:spacing w:line="360" w:lineRule="auto"/>
        <w:jc w:val="both"/>
        <w:rPr>
          <w:sz w:val="24"/>
          <w:szCs w:val="24"/>
        </w:rPr>
      </w:pPr>
      <w:r w:rsidRPr="00970CE4">
        <w:rPr>
          <w:sz w:val="24"/>
          <w:szCs w:val="24"/>
        </w:rPr>
        <w:t>Obtain a recording of the normal cardiac rhythm, using a medium to fast paper speed so as</w:t>
      </w:r>
      <w:r w:rsidRPr="00970CE4">
        <w:rPr>
          <w:spacing w:val="-22"/>
          <w:sz w:val="24"/>
          <w:szCs w:val="24"/>
        </w:rPr>
        <w:t xml:space="preserve"> </w:t>
      </w:r>
      <w:r w:rsidRPr="00970CE4">
        <w:rPr>
          <w:sz w:val="24"/>
          <w:szCs w:val="24"/>
        </w:rPr>
        <w:t>to distinguish</w:t>
      </w:r>
      <w:r w:rsidRPr="00970CE4">
        <w:rPr>
          <w:spacing w:val="-8"/>
          <w:sz w:val="24"/>
          <w:szCs w:val="24"/>
        </w:rPr>
        <w:t xml:space="preserve"> </w:t>
      </w:r>
      <w:r w:rsidRPr="00970CE4">
        <w:rPr>
          <w:sz w:val="24"/>
          <w:szCs w:val="24"/>
        </w:rPr>
        <w:t>the</w:t>
      </w:r>
      <w:r w:rsidRPr="00970CE4">
        <w:rPr>
          <w:spacing w:val="-9"/>
          <w:sz w:val="24"/>
          <w:szCs w:val="24"/>
        </w:rPr>
        <w:t xml:space="preserve"> </w:t>
      </w:r>
      <w:r w:rsidRPr="00970CE4">
        <w:rPr>
          <w:sz w:val="24"/>
          <w:szCs w:val="24"/>
        </w:rPr>
        <w:t>atrial</w:t>
      </w:r>
      <w:r w:rsidRPr="00970CE4">
        <w:rPr>
          <w:spacing w:val="-7"/>
          <w:sz w:val="24"/>
          <w:szCs w:val="24"/>
        </w:rPr>
        <w:t xml:space="preserve"> </w:t>
      </w:r>
      <w:r w:rsidRPr="00970CE4">
        <w:rPr>
          <w:sz w:val="24"/>
          <w:szCs w:val="24"/>
        </w:rPr>
        <w:t>and</w:t>
      </w:r>
      <w:r w:rsidRPr="00970CE4">
        <w:rPr>
          <w:spacing w:val="-6"/>
          <w:sz w:val="24"/>
          <w:szCs w:val="24"/>
        </w:rPr>
        <w:t xml:space="preserve"> </w:t>
      </w:r>
      <w:r w:rsidRPr="00970CE4">
        <w:rPr>
          <w:sz w:val="24"/>
          <w:szCs w:val="24"/>
        </w:rPr>
        <w:t>ventricular.</w:t>
      </w:r>
      <w:r w:rsidRPr="00970CE4">
        <w:rPr>
          <w:spacing w:val="-8"/>
          <w:sz w:val="24"/>
          <w:szCs w:val="24"/>
        </w:rPr>
        <w:t xml:space="preserve"> </w:t>
      </w:r>
      <w:r w:rsidRPr="00970CE4">
        <w:rPr>
          <w:sz w:val="24"/>
          <w:szCs w:val="24"/>
        </w:rPr>
        <w:t>Run</w:t>
      </w:r>
      <w:r w:rsidRPr="00970CE4">
        <w:rPr>
          <w:spacing w:val="-9"/>
          <w:sz w:val="24"/>
          <w:szCs w:val="24"/>
        </w:rPr>
        <w:t xml:space="preserve"> </w:t>
      </w:r>
      <w:r w:rsidRPr="00970CE4">
        <w:rPr>
          <w:sz w:val="24"/>
          <w:szCs w:val="24"/>
        </w:rPr>
        <w:t>a</w:t>
      </w:r>
      <w:r w:rsidRPr="00970CE4">
        <w:rPr>
          <w:spacing w:val="-6"/>
          <w:sz w:val="24"/>
          <w:szCs w:val="24"/>
        </w:rPr>
        <w:t xml:space="preserve"> </w:t>
      </w:r>
      <w:r w:rsidRPr="00970CE4">
        <w:rPr>
          <w:sz w:val="24"/>
          <w:szCs w:val="24"/>
        </w:rPr>
        <w:t>1-second</w:t>
      </w:r>
      <w:r w:rsidRPr="00970CE4">
        <w:rPr>
          <w:spacing w:val="-9"/>
          <w:sz w:val="24"/>
          <w:szCs w:val="24"/>
        </w:rPr>
        <w:t xml:space="preserve"> </w:t>
      </w:r>
      <w:r w:rsidRPr="00970CE4">
        <w:rPr>
          <w:sz w:val="24"/>
          <w:szCs w:val="24"/>
        </w:rPr>
        <w:t>time</w:t>
      </w:r>
      <w:r w:rsidRPr="00970CE4">
        <w:rPr>
          <w:spacing w:val="-8"/>
          <w:sz w:val="24"/>
          <w:szCs w:val="24"/>
        </w:rPr>
        <w:t xml:space="preserve"> </w:t>
      </w:r>
      <w:r w:rsidRPr="00970CE4">
        <w:rPr>
          <w:sz w:val="24"/>
          <w:szCs w:val="24"/>
        </w:rPr>
        <w:t>line</w:t>
      </w:r>
      <w:r w:rsidRPr="00970CE4">
        <w:rPr>
          <w:spacing w:val="-10"/>
          <w:sz w:val="24"/>
          <w:szCs w:val="24"/>
        </w:rPr>
        <w:t xml:space="preserve"> </w:t>
      </w:r>
      <w:r w:rsidRPr="00970CE4">
        <w:rPr>
          <w:sz w:val="24"/>
          <w:szCs w:val="24"/>
        </w:rPr>
        <w:t>while</w:t>
      </w:r>
      <w:r w:rsidRPr="00970CE4">
        <w:rPr>
          <w:spacing w:val="-8"/>
          <w:sz w:val="24"/>
          <w:szCs w:val="24"/>
        </w:rPr>
        <w:t xml:space="preserve"> </w:t>
      </w:r>
      <w:r w:rsidRPr="00970CE4">
        <w:rPr>
          <w:sz w:val="24"/>
          <w:szCs w:val="24"/>
        </w:rPr>
        <w:t>recording</w:t>
      </w:r>
      <w:r w:rsidRPr="00970CE4">
        <w:rPr>
          <w:spacing w:val="-11"/>
          <w:sz w:val="24"/>
          <w:szCs w:val="24"/>
        </w:rPr>
        <w:t xml:space="preserve"> </w:t>
      </w:r>
      <w:r w:rsidRPr="00970CE4">
        <w:rPr>
          <w:sz w:val="24"/>
          <w:szCs w:val="24"/>
        </w:rPr>
        <w:t>so</w:t>
      </w:r>
      <w:r w:rsidRPr="00970CE4">
        <w:rPr>
          <w:spacing w:val="-7"/>
          <w:sz w:val="24"/>
          <w:szCs w:val="24"/>
        </w:rPr>
        <w:t xml:space="preserve"> </w:t>
      </w:r>
      <w:r w:rsidRPr="00970CE4">
        <w:rPr>
          <w:sz w:val="24"/>
          <w:szCs w:val="24"/>
        </w:rPr>
        <w:t>that</w:t>
      </w:r>
      <w:r w:rsidRPr="00970CE4">
        <w:rPr>
          <w:spacing w:val="-9"/>
          <w:sz w:val="24"/>
          <w:szCs w:val="24"/>
        </w:rPr>
        <w:t xml:space="preserve"> </w:t>
      </w:r>
      <w:r w:rsidRPr="00970CE4">
        <w:rPr>
          <w:sz w:val="24"/>
          <w:szCs w:val="24"/>
        </w:rPr>
        <w:t>the</w:t>
      </w:r>
      <w:r w:rsidRPr="00970CE4">
        <w:rPr>
          <w:spacing w:val="-6"/>
          <w:sz w:val="24"/>
          <w:szCs w:val="24"/>
        </w:rPr>
        <w:t xml:space="preserve"> </w:t>
      </w:r>
      <w:r w:rsidRPr="00970CE4">
        <w:rPr>
          <w:sz w:val="24"/>
          <w:szCs w:val="24"/>
        </w:rPr>
        <w:t>duration of systole and diastole of the ventricle can be</w:t>
      </w:r>
      <w:r w:rsidRPr="00970CE4">
        <w:rPr>
          <w:spacing w:val="-1"/>
          <w:sz w:val="24"/>
          <w:szCs w:val="24"/>
        </w:rPr>
        <w:t xml:space="preserve"> </w:t>
      </w:r>
      <w:r w:rsidRPr="00970CE4">
        <w:rPr>
          <w:sz w:val="24"/>
          <w:szCs w:val="24"/>
        </w:rPr>
        <w:t>determined.</w:t>
      </w:r>
    </w:p>
    <w:p w:rsidR="00360F33" w:rsidRPr="00970CE4" w:rsidRDefault="00360F33" w:rsidP="00206170">
      <w:pPr>
        <w:pStyle w:val="Heading4"/>
        <w:numPr>
          <w:ilvl w:val="0"/>
          <w:numId w:val="12"/>
        </w:numPr>
        <w:spacing w:before="0" w:line="360" w:lineRule="auto"/>
        <w:ind w:left="360"/>
        <w:jc w:val="both"/>
        <w:rPr>
          <w:rFonts w:ascii="Times New Roman" w:hAnsi="Times New Roman" w:cs="Times New Roman"/>
          <w:i w:val="0"/>
          <w:color w:val="auto"/>
          <w:sz w:val="24"/>
          <w:szCs w:val="24"/>
        </w:rPr>
      </w:pPr>
      <w:r w:rsidRPr="00970CE4">
        <w:rPr>
          <w:rFonts w:ascii="Times New Roman" w:hAnsi="Times New Roman" w:cs="Times New Roman"/>
          <w:i w:val="0"/>
          <w:color w:val="auto"/>
          <w:sz w:val="24"/>
          <w:szCs w:val="24"/>
        </w:rPr>
        <w:t>Temperature</w:t>
      </w:r>
    </w:p>
    <w:p w:rsidR="00360F33" w:rsidRPr="00970CE4" w:rsidRDefault="00360F33" w:rsidP="00970CE4">
      <w:pPr>
        <w:spacing w:line="360" w:lineRule="auto"/>
        <w:jc w:val="both"/>
        <w:rPr>
          <w:sz w:val="24"/>
          <w:szCs w:val="24"/>
        </w:rPr>
      </w:pPr>
      <w:r w:rsidRPr="00970CE4">
        <w:rPr>
          <w:sz w:val="24"/>
          <w:szCs w:val="24"/>
        </w:rPr>
        <w:t>Record the heart contractions at room temperature. Then drop warm (40°C) frog ringer's solution on the heart until significant changes are seen in rate and contractility.</w:t>
      </w:r>
    </w:p>
    <w:p w:rsidR="00360F33" w:rsidRPr="00970CE4" w:rsidRDefault="00360F33" w:rsidP="00970CE4">
      <w:pPr>
        <w:spacing w:line="360" w:lineRule="auto"/>
        <w:jc w:val="both"/>
        <w:rPr>
          <w:sz w:val="24"/>
          <w:szCs w:val="24"/>
        </w:rPr>
      </w:pPr>
      <w:r w:rsidRPr="00970CE4">
        <w:rPr>
          <w:sz w:val="24"/>
          <w:szCs w:val="24"/>
        </w:rPr>
        <w:t>Record contraction at this time finally, drop cold (5°C) ringer's on the heart and record when changes are observed.</w:t>
      </w:r>
    </w:p>
    <w:p w:rsidR="00360F33" w:rsidRPr="00970CE4" w:rsidRDefault="00360F33" w:rsidP="00970CE4">
      <w:pPr>
        <w:spacing w:line="360" w:lineRule="auto"/>
        <w:jc w:val="both"/>
        <w:rPr>
          <w:sz w:val="24"/>
          <w:szCs w:val="24"/>
        </w:rPr>
      </w:pPr>
      <w:r w:rsidRPr="00970CE4">
        <w:rPr>
          <w:sz w:val="24"/>
          <w:szCs w:val="24"/>
        </w:rPr>
        <w:t>Then rinse the heart with room temperature ringer’s to return the beat to normal before continuing the experiments</w:t>
      </w:r>
    </w:p>
    <w:p w:rsidR="00970CE4" w:rsidRDefault="00970CE4" w:rsidP="00970CE4">
      <w:pPr>
        <w:pStyle w:val="Heading1"/>
        <w:spacing w:before="0" w:line="360" w:lineRule="auto"/>
        <w:ind w:left="0"/>
        <w:jc w:val="both"/>
        <w:rPr>
          <w:sz w:val="24"/>
          <w:szCs w:val="24"/>
        </w:rPr>
      </w:pPr>
    </w:p>
    <w:p w:rsidR="00970CE4" w:rsidRDefault="00970CE4" w:rsidP="00970CE4">
      <w:pPr>
        <w:pStyle w:val="Heading1"/>
        <w:spacing w:before="0" w:line="360" w:lineRule="auto"/>
        <w:ind w:left="0"/>
        <w:jc w:val="both"/>
        <w:rPr>
          <w:sz w:val="24"/>
          <w:szCs w:val="24"/>
        </w:rPr>
      </w:pPr>
    </w:p>
    <w:p w:rsidR="00970CE4" w:rsidRDefault="00970CE4" w:rsidP="00970CE4">
      <w:pPr>
        <w:pStyle w:val="Heading1"/>
        <w:spacing w:before="0" w:line="360" w:lineRule="auto"/>
        <w:ind w:left="0"/>
        <w:jc w:val="both"/>
        <w:rPr>
          <w:sz w:val="24"/>
          <w:szCs w:val="24"/>
        </w:rPr>
      </w:pPr>
    </w:p>
    <w:p w:rsidR="00970CE4" w:rsidRDefault="00970CE4" w:rsidP="00970CE4">
      <w:pPr>
        <w:pStyle w:val="Heading1"/>
        <w:spacing w:before="0" w:line="360" w:lineRule="auto"/>
        <w:ind w:left="0"/>
        <w:jc w:val="both"/>
        <w:rPr>
          <w:sz w:val="24"/>
          <w:szCs w:val="24"/>
        </w:rPr>
      </w:pPr>
    </w:p>
    <w:p w:rsidR="00970CE4" w:rsidRDefault="00970CE4" w:rsidP="00970CE4">
      <w:pPr>
        <w:pStyle w:val="Heading1"/>
        <w:spacing w:before="0" w:line="360" w:lineRule="auto"/>
        <w:ind w:left="0"/>
        <w:jc w:val="both"/>
        <w:rPr>
          <w:sz w:val="24"/>
          <w:szCs w:val="24"/>
        </w:rPr>
      </w:pPr>
    </w:p>
    <w:p w:rsidR="00970CE4" w:rsidRDefault="00970CE4" w:rsidP="00970CE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pacing w:val="-10"/>
          <w:sz w:val="24"/>
          <w:szCs w:val="24"/>
        </w:rPr>
      </w:pPr>
      <w:r w:rsidRPr="00A464EB">
        <w:rPr>
          <w:sz w:val="28"/>
        </w:rPr>
        <w:t xml:space="preserve">Practical No: </w:t>
      </w:r>
      <w:r w:rsidR="0089205E">
        <w:rPr>
          <w:sz w:val="28"/>
        </w:rPr>
        <w:t>7</w:t>
      </w:r>
      <w:r w:rsidRPr="00A464EB">
        <w:rPr>
          <w:sz w:val="28"/>
        </w:rPr>
        <w:t xml:space="preserve">                                                                                                                  </w:t>
      </w:r>
      <w:r w:rsidRPr="00970CE4">
        <w:rPr>
          <w:sz w:val="28"/>
        </w:rPr>
        <w:t>Measurement of blood pressure</w:t>
      </w:r>
    </w:p>
    <w:p w:rsidR="00970CE4" w:rsidRDefault="00970CE4" w:rsidP="00970CE4">
      <w:pPr>
        <w:pStyle w:val="Heading1"/>
        <w:spacing w:before="0" w:line="360" w:lineRule="auto"/>
        <w:ind w:left="0"/>
        <w:jc w:val="both"/>
        <w:rPr>
          <w:sz w:val="24"/>
          <w:szCs w:val="24"/>
        </w:rPr>
      </w:pPr>
    </w:p>
    <w:p w:rsidR="00360F33" w:rsidRPr="00970CE4" w:rsidRDefault="00360F33" w:rsidP="00970CE4">
      <w:pPr>
        <w:pStyle w:val="Heading4"/>
        <w:spacing w:before="0" w:line="360" w:lineRule="auto"/>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Introduction</w:t>
      </w:r>
    </w:p>
    <w:p w:rsidR="00360F33" w:rsidRPr="00970CE4" w:rsidRDefault="00360F33" w:rsidP="00970CE4">
      <w:pPr>
        <w:pStyle w:val="BodyText"/>
        <w:spacing w:line="360" w:lineRule="auto"/>
        <w:ind w:right="261"/>
        <w:jc w:val="both"/>
      </w:pPr>
      <w:r w:rsidRPr="00970CE4">
        <w:t>A sphygmomanometer is a device that measures blood pressure. It is composes of an inflatable rubber cuff, which is wrapped around the arm. A measuring device indicates the cuff's pressure. A bulb inflates the cuff and a valve releases pressure. A stethoscope is used to listen to arterial blood flow sounds.</w:t>
      </w:r>
    </w:p>
    <w:p w:rsidR="00360F33" w:rsidRPr="00970CE4" w:rsidRDefault="00360F33" w:rsidP="00970CE4">
      <w:pPr>
        <w:pStyle w:val="BodyText"/>
        <w:spacing w:line="360" w:lineRule="auto"/>
        <w:ind w:right="262"/>
        <w:jc w:val="both"/>
      </w:pPr>
      <w:r w:rsidRPr="00970CE4">
        <w:t>As the heart beats, blood forced through the arteries cause a rise in pressure, called systolic pressure, followed by a decrease in pressure as the heart's ventricles prepare for another beat. This low pressure is called the diastolic pressure.</w:t>
      </w:r>
    </w:p>
    <w:p w:rsidR="00360F33" w:rsidRPr="00970CE4" w:rsidRDefault="00360F33" w:rsidP="00970CE4">
      <w:pPr>
        <w:pStyle w:val="BodyText"/>
        <w:spacing w:line="360" w:lineRule="auto"/>
        <w:ind w:right="261"/>
        <w:jc w:val="both"/>
      </w:pPr>
      <w:r w:rsidRPr="00970CE4">
        <w:t>The sphygmomanometer cuff is inflated to well above expected systolic pressure. As the valve is opened, cuff pressure (slowly) decreases. When the cuff's pressure equals the arterial systolic pressure, blood begins to flow past the cuff, creating blood flow turbulence and audible sounds. Using a stethoscope, these sounds are heard and the cuff's pressure is recorded. The blood flow sounds will continue until the cuff's pressure falls below the arterial diastolic pressure. The pressure when the blood flow sounds stop indicates the diastolic pressure.</w:t>
      </w:r>
    </w:p>
    <w:p w:rsidR="00360F33" w:rsidRPr="00970CE4" w:rsidRDefault="00360F33" w:rsidP="00970CE4">
      <w:pPr>
        <w:pStyle w:val="BodyText"/>
        <w:spacing w:line="360" w:lineRule="auto"/>
        <w:ind w:right="261"/>
        <w:jc w:val="both"/>
      </w:pPr>
      <w:r w:rsidRPr="00970CE4">
        <w:t>Systolic and diastolic pressures are commonly stated as systolic 'ov</w:t>
      </w:r>
      <w:r w:rsidR="006F119D">
        <w:t xml:space="preserve">er' diastolic e.g. </w:t>
      </w:r>
      <w:r w:rsidR="00970CE4">
        <w:t xml:space="preserve">120 </w:t>
      </w:r>
      <w:r w:rsidRPr="00970CE4">
        <w:t xml:space="preserve">over 80. Blood flow sounds are called </w:t>
      </w:r>
      <w:proofErr w:type="spellStart"/>
      <w:r w:rsidRPr="00970CE4">
        <w:t>Korotkoff</w:t>
      </w:r>
      <w:proofErr w:type="spellEnd"/>
      <w:r w:rsidRPr="00970CE4">
        <w:t xml:space="preserve"> sounds.</w:t>
      </w:r>
    </w:p>
    <w:p w:rsidR="00360F33" w:rsidRPr="00970CE4" w:rsidRDefault="00360F33" w:rsidP="00970CE4">
      <w:pPr>
        <w:spacing w:line="360" w:lineRule="auto"/>
        <w:jc w:val="both"/>
        <w:rPr>
          <w:b/>
          <w:bCs/>
          <w:spacing w:val="-10"/>
          <w:sz w:val="24"/>
          <w:szCs w:val="24"/>
        </w:rPr>
      </w:pPr>
      <w:r w:rsidRPr="00970CE4">
        <w:rPr>
          <w:b/>
          <w:bCs/>
          <w:spacing w:val="-10"/>
          <w:sz w:val="24"/>
          <w:szCs w:val="24"/>
        </w:rPr>
        <w:t>Instrument required</w:t>
      </w:r>
    </w:p>
    <w:p w:rsidR="00360F33" w:rsidRPr="00970CE4" w:rsidRDefault="00360F33" w:rsidP="00206170">
      <w:pPr>
        <w:pStyle w:val="ListParagraph"/>
        <w:numPr>
          <w:ilvl w:val="1"/>
          <w:numId w:val="14"/>
        </w:numPr>
        <w:tabs>
          <w:tab w:val="left" w:pos="1180"/>
          <w:tab w:val="left" w:pos="1181"/>
        </w:tabs>
        <w:spacing w:line="360" w:lineRule="auto"/>
        <w:ind w:left="360" w:hanging="361"/>
        <w:jc w:val="both"/>
        <w:rPr>
          <w:sz w:val="24"/>
          <w:szCs w:val="24"/>
        </w:rPr>
      </w:pPr>
      <w:r w:rsidRPr="00970CE4">
        <w:rPr>
          <w:sz w:val="24"/>
          <w:szCs w:val="24"/>
        </w:rPr>
        <w:t>Sphygmomanometer</w:t>
      </w:r>
    </w:p>
    <w:p w:rsidR="00360F33" w:rsidRDefault="006F119D" w:rsidP="006F119D">
      <w:pPr>
        <w:pStyle w:val="BodyText"/>
        <w:spacing w:line="360" w:lineRule="auto"/>
        <w:jc w:val="center"/>
      </w:pPr>
      <w:r>
        <w:rPr>
          <w:noProof/>
          <w:lang w:bidi="ar-SA"/>
        </w:rPr>
        <w:drawing>
          <wp:inline distT="0" distB="0" distL="0" distR="0">
            <wp:extent cx="1854680" cy="175978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4835" cy="1759935"/>
                    </a:xfrm>
                    <a:prstGeom prst="rect">
                      <a:avLst/>
                    </a:prstGeom>
                    <a:noFill/>
                    <a:ln>
                      <a:noFill/>
                    </a:ln>
                  </pic:spPr>
                </pic:pic>
              </a:graphicData>
            </a:graphic>
          </wp:inline>
        </w:drawing>
      </w:r>
    </w:p>
    <w:p w:rsidR="006F119D" w:rsidRPr="006F119D" w:rsidRDefault="006F119D" w:rsidP="006F119D">
      <w:pPr>
        <w:tabs>
          <w:tab w:val="left" w:pos="1180"/>
          <w:tab w:val="left" w:pos="1181"/>
        </w:tabs>
        <w:spacing w:line="360" w:lineRule="auto"/>
        <w:jc w:val="both"/>
        <w:rPr>
          <w:sz w:val="24"/>
          <w:szCs w:val="24"/>
        </w:rPr>
      </w:pPr>
      <w:r w:rsidRPr="006F119D">
        <w:rPr>
          <w:b/>
        </w:rPr>
        <w:t>Fig 6.1:</w:t>
      </w:r>
      <w:r>
        <w:t xml:space="preserve"> View of </w:t>
      </w:r>
      <w:r w:rsidRPr="006F119D">
        <w:rPr>
          <w:sz w:val="24"/>
          <w:szCs w:val="24"/>
        </w:rPr>
        <w:t>Sphygmomanometer</w:t>
      </w:r>
    </w:p>
    <w:p w:rsidR="00360F33" w:rsidRPr="00970CE4" w:rsidRDefault="00360F33" w:rsidP="00970CE4">
      <w:pPr>
        <w:pStyle w:val="Heading4"/>
        <w:spacing w:before="0" w:line="360" w:lineRule="auto"/>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Procedures</w:t>
      </w:r>
    </w:p>
    <w:p w:rsidR="00360F33" w:rsidRPr="006F119D" w:rsidRDefault="00360F33" w:rsidP="00206170">
      <w:pPr>
        <w:pStyle w:val="ListParagraph"/>
        <w:numPr>
          <w:ilvl w:val="0"/>
          <w:numId w:val="27"/>
        </w:numPr>
        <w:tabs>
          <w:tab w:val="left" w:pos="450"/>
        </w:tabs>
        <w:spacing w:line="360" w:lineRule="auto"/>
        <w:ind w:left="360" w:right="262"/>
        <w:jc w:val="both"/>
        <w:rPr>
          <w:sz w:val="24"/>
          <w:szCs w:val="24"/>
        </w:rPr>
      </w:pPr>
      <w:r w:rsidRPr="006F119D">
        <w:rPr>
          <w:sz w:val="24"/>
          <w:szCs w:val="24"/>
        </w:rPr>
        <w:t>To begin blood pressure measurement, use a properly sized blood pressure cuff. The length of the cuff's bladder should be at least equal to 80% of the circumference of the upper arm.</w:t>
      </w:r>
    </w:p>
    <w:p w:rsidR="00360F33" w:rsidRPr="006F119D" w:rsidRDefault="00360F33" w:rsidP="00206170">
      <w:pPr>
        <w:pStyle w:val="ListParagraph"/>
        <w:numPr>
          <w:ilvl w:val="0"/>
          <w:numId w:val="27"/>
        </w:numPr>
        <w:tabs>
          <w:tab w:val="left" w:pos="450"/>
        </w:tabs>
        <w:spacing w:line="360" w:lineRule="auto"/>
        <w:ind w:left="360" w:right="264"/>
        <w:jc w:val="both"/>
        <w:rPr>
          <w:sz w:val="24"/>
          <w:szCs w:val="24"/>
        </w:rPr>
      </w:pPr>
      <w:r w:rsidRPr="006F119D">
        <w:rPr>
          <w:sz w:val="24"/>
          <w:szCs w:val="24"/>
        </w:rPr>
        <w:t>Wrap the cuff around the upper arm with the cuff's lower edge one inch above the antecubital fossa.</w:t>
      </w:r>
    </w:p>
    <w:p w:rsidR="00360F33" w:rsidRPr="006F119D" w:rsidRDefault="00360F33" w:rsidP="00206170">
      <w:pPr>
        <w:pStyle w:val="ListParagraph"/>
        <w:numPr>
          <w:ilvl w:val="0"/>
          <w:numId w:val="27"/>
        </w:numPr>
        <w:tabs>
          <w:tab w:val="left" w:pos="450"/>
        </w:tabs>
        <w:spacing w:line="360" w:lineRule="auto"/>
        <w:ind w:left="360" w:right="263"/>
        <w:jc w:val="both"/>
        <w:rPr>
          <w:sz w:val="24"/>
          <w:szCs w:val="24"/>
        </w:rPr>
      </w:pPr>
      <w:r w:rsidRPr="006F119D">
        <w:rPr>
          <w:sz w:val="24"/>
          <w:szCs w:val="24"/>
        </w:rPr>
        <w:t>Lightly press the stethoscope's bell over the brachial artery just below the cuff's edge. Some health care workers have difficulty using the bell in the antecubital fossa, so we suggest using the bell or the diaphragm to measure the blood pressure.</w:t>
      </w:r>
    </w:p>
    <w:p w:rsidR="00360F33" w:rsidRPr="006F119D" w:rsidRDefault="00360F33" w:rsidP="00206170">
      <w:pPr>
        <w:pStyle w:val="ListParagraph"/>
        <w:numPr>
          <w:ilvl w:val="0"/>
          <w:numId w:val="27"/>
        </w:numPr>
        <w:tabs>
          <w:tab w:val="left" w:pos="450"/>
        </w:tabs>
        <w:spacing w:line="360" w:lineRule="auto"/>
        <w:ind w:left="360" w:right="265"/>
        <w:jc w:val="both"/>
        <w:rPr>
          <w:sz w:val="24"/>
          <w:szCs w:val="24"/>
        </w:rPr>
      </w:pPr>
      <w:r w:rsidRPr="006F119D">
        <w:rPr>
          <w:sz w:val="24"/>
          <w:szCs w:val="24"/>
        </w:rPr>
        <w:t>Rapidly inflate the cuff to 180mmHg. Release air from the cuff at a moderate rate (3mm/sec).</w:t>
      </w:r>
    </w:p>
    <w:p w:rsidR="00360F33" w:rsidRPr="006F119D" w:rsidRDefault="00360F33" w:rsidP="00206170">
      <w:pPr>
        <w:pStyle w:val="ListParagraph"/>
        <w:numPr>
          <w:ilvl w:val="0"/>
          <w:numId w:val="27"/>
        </w:numPr>
        <w:tabs>
          <w:tab w:val="left" w:pos="450"/>
        </w:tabs>
        <w:spacing w:line="360" w:lineRule="auto"/>
        <w:ind w:left="360" w:right="257"/>
        <w:jc w:val="both"/>
        <w:rPr>
          <w:sz w:val="24"/>
          <w:szCs w:val="24"/>
        </w:rPr>
      </w:pPr>
      <w:r w:rsidRPr="006F119D">
        <w:rPr>
          <w:sz w:val="24"/>
          <w:szCs w:val="24"/>
        </w:rPr>
        <w:t>Listen with the stethoscope and simultaneously observe the sphygmomanometer. The first knocking sound (</w:t>
      </w:r>
      <w:proofErr w:type="spellStart"/>
      <w:r w:rsidRPr="006F119D">
        <w:rPr>
          <w:sz w:val="24"/>
          <w:szCs w:val="24"/>
        </w:rPr>
        <w:t>Korotkoff</w:t>
      </w:r>
      <w:proofErr w:type="spellEnd"/>
      <w:r w:rsidRPr="006F119D">
        <w:rPr>
          <w:sz w:val="24"/>
          <w:szCs w:val="24"/>
        </w:rPr>
        <w:t>) is the subject's systolic pressure. When the knocking sound disappears, that is the diastolic pressure (such as 120/80).</w:t>
      </w:r>
    </w:p>
    <w:p w:rsidR="00360F33" w:rsidRPr="006F119D" w:rsidRDefault="00360F33" w:rsidP="00206170">
      <w:pPr>
        <w:pStyle w:val="ListParagraph"/>
        <w:numPr>
          <w:ilvl w:val="0"/>
          <w:numId w:val="27"/>
        </w:numPr>
        <w:tabs>
          <w:tab w:val="left" w:pos="450"/>
        </w:tabs>
        <w:spacing w:line="360" w:lineRule="auto"/>
        <w:ind w:left="360" w:right="259"/>
        <w:jc w:val="both"/>
        <w:rPr>
          <w:sz w:val="24"/>
          <w:szCs w:val="24"/>
        </w:rPr>
      </w:pPr>
      <w:r w:rsidRPr="006F119D">
        <w:rPr>
          <w:sz w:val="24"/>
          <w:szCs w:val="24"/>
        </w:rPr>
        <w:t>Record the pressure in both arms and note the difference; also record the subject's position (supine), which arm was used, and the cuff size (small, standard or large adult cuff).</w:t>
      </w:r>
    </w:p>
    <w:p w:rsidR="00360F33" w:rsidRPr="006F119D" w:rsidRDefault="00360F33" w:rsidP="00206170">
      <w:pPr>
        <w:pStyle w:val="ListParagraph"/>
        <w:numPr>
          <w:ilvl w:val="0"/>
          <w:numId w:val="27"/>
        </w:numPr>
        <w:tabs>
          <w:tab w:val="left" w:pos="450"/>
        </w:tabs>
        <w:spacing w:line="360" w:lineRule="auto"/>
        <w:ind w:left="360" w:right="255"/>
        <w:jc w:val="both"/>
        <w:rPr>
          <w:sz w:val="24"/>
          <w:szCs w:val="24"/>
        </w:rPr>
      </w:pPr>
      <w:r w:rsidRPr="006F119D">
        <w:rPr>
          <w:sz w:val="24"/>
          <w:szCs w:val="24"/>
        </w:rPr>
        <w:t>If the subject's pressure is elevated, measure blood pressure two additional times, waiting a few minutes between measurements.</w:t>
      </w:r>
    </w:p>
    <w:p w:rsidR="00360F33" w:rsidRPr="006F119D" w:rsidRDefault="00360F33" w:rsidP="00206170">
      <w:pPr>
        <w:pStyle w:val="ListParagraph"/>
        <w:numPr>
          <w:ilvl w:val="0"/>
          <w:numId w:val="27"/>
        </w:numPr>
        <w:tabs>
          <w:tab w:val="left" w:pos="450"/>
        </w:tabs>
        <w:spacing w:line="360" w:lineRule="auto"/>
        <w:ind w:left="360" w:right="265"/>
        <w:jc w:val="both"/>
        <w:rPr>
          <w:sz w:val="24"/>
          <w:szCs w:val="24"/>
        </w:rPr>
      </w:pPr>
      <w:r w:rsidRPr="006F119D">
        <w:rPr>
          <w:sz w:val="24"/>
          <w:szCs w:val="24"/>
        </w:rPr>
        <w:t>Then ask the subject to exercise (running, jumping, etc.) for about 30 minutes and record the blood pressure.</w:t>
      </w:r>
    </w:p>
    <w:p w:rsidR="00360F33" w:rsidRPr="006F119D" w:rsidRDefault="00360F33" w:rsidP="00206170">
      <w:pPr>
        <w:pStyle w:val="ListParagraph"/>
        <w:numPr>
          <w:ilvl w:val="0"/>
          <w:numId w:val="27"/>
        </w:numPr>
        <w:tabs>
          <w:tab w:val="left" w:pos="450"/>
        </w:tabs>
        <w:spacing w:line="360" w:lineRule="auto"/>
        <w:ind w:left="360" w:right="265"/>
        <w:jc w:val="both"/>
        <w:rPr>
          <w:sz w:val="24"/>
          <w:szCs w:val="24"/>
        </w:rPr>
      </w:pPr>
      <w:r w:rsidRPr="006F119D">
        <w:rPr>
          <w:sz w:val="24"/>
          <w:szCs w:val="24"/>
        </w:rPr>
        <w:t>Now check and record the differences in blood pressure during normal conditions and after exercise. What is the difference you recorded and why is that so?</w:t>
      </w:r>
    </w:p>
    <w:p w:rsidR="00360F33" w:rsidRPr="00970CE4" w:rsidRDefault="00360F33" w:rsidP="00970CE4">
      <w:pPr>
        <w:pStyle w:val="Heading4"/>
        <w:spacing w:before="0" w:line="360" w:lineRule="auto"/>
        <w:jc w:val="both"/>
        <w:rPr>
          <w:rFonts w:ascii="Times New Roman" w:hAnsi="Times New Roman" w:cs="Times New Roman"/>
          <w:i w:val="0"/>
          <w:color w:val="auto"/>
          <w:spacing w:val="-10"/>
          <w:sz w:val="24"/>
          <w:szCs w:val="24"/>
        </w:rPr>
      </w:pPr>
      <w:r w:rsidRPr="00970CE4">
        <w:rPr>
          <w:rFonts w:ascii="Times New Roman" w:hAnsi="Times New Roman" w:cs="Times New Roman"/>
          <w:i w:val="0"/>
          <w:color w:val="auto"/>
          <w:spacing w:val="-10"/>
          <w:sz w:val="24"/>
          <w:szCs w:val="24"/>
        </w:rPr>
        <w:t>Precautions</w:t>
      </w:r>
    </w:p>
    <w:p w:rsidR="00360F33" w:rsidRPr="006F119D" w:rsidRDefault="00360F33" w:rsidP="00206170">
      <w:pPr>
        <w:pStyle w:val="ListParagraph"/>
        <w:numPr>
          <w:ilvl w:val="0"/>
          <w:numId w:val="28"/>
        </w:numPr>
        <w:tabs>
          <w:tab w:val="left" w:pos="270"/>
          <w:tab w:val="left" w:pos="450"/>
        </w:tabs>
        <w:spacing w:line="360" w:lineRule="auto"/>
        <w:ind w:left="360"/>
        <w:jc w:val="both"/>
        <w:rPr>
          <w:sz w:val="24"/>
          <w:szCs w:val="24"/>
        </w:rPr>
      </w:pPr>
      <w:r w:rsidRPr="006F119D">
        <w:rPr>
          <w:sz w:val="24"/>
          <w:szCs w:val="24"/>
        </w:rPr>
        <w:t>Use a larger cuff on obese or heavily muscled subjects.</w:t>
      </w:r>
    </w:p>
    <w:p w:rsidR="00360F33" w:rsidRPr="006F119D" w:rsidRDefault="00360F33" w:rsidP="00206170">
      <w:pPr>
        <w:pStyle w:val="ListParagraph"/>
        <w:numPr>
          <w:ilvl w:val="0"/>
          <w:numId w:val="28"/>
        </w:numPr>
        <w:tabs>
          <w:tab w:val="left" w:pos="270"/>
          <w:tab w:val="left" w:pos="450"/>
        </w:tabs>
        <w:spacing w:line="360" w:lineRule="auto"/>
        <w:ind w:left="360"/>
        <w:jc w:val="both"/>
        <w:rPr>
          <w:sz w:val="24"/>
          <w:szCs w:val="24"/>
        </w:rPr>
      </w:pPr>
      <w:r w:rsidRPr="006F119D">
        <w:rPr>
          <w:sz w:val="24"/>
          <w:szCs w:val="24"/>
        </w:rPr>
        <w:t>Use a smaller cuff for pediatric patients.</w:t>
      </w:r>
    </w:p>
    <w:p w:rsidR="00360F33" w:rsidRPr="006F119D" w:rsidRDefault="00360F33" w:rsidP="00206170">
      <w:pPr>
        <w:pStyle w:val="ListParagraph"/>
        <w:numPr>
          <w:ilvl w:val="0"/>
          <w:numId w:val="28"/>
        </w:numPr>
        <w:tabs>
          <w:tab w:val="left" w:pos="270"/>
          <w:tab w:val="left" w:pos="450"/>
        </w:tabs>
        <w:spacing w:line="360" w:lineRule="auto"/>
        <w:ind w:left="360"/>
        <w:jc w:val="both"/>
        <w:rPr>
          <w:sz w:val="24"/>
          <w:szCs w:val="24"/>
        </w:rPr>
      </w:pPr>
      <w:r w:rsidRPr="006F119D">
        <w:rPr>
          <w:sz w:val="24"/>
          <w:szCs w:val="24"/>
        </w:rPr>
        <w:t>For pediatric patients a lower blood pressure may indicate the presence of hypertension.</w:t>
      </w:r>
    </w:p>
    <w:p w:rsidR="00360F33" w:rsidRPr="006F119D" w:rsidRDefault="00360F33" w:rsidP="00206170">
      <w:pPr>
        <w:pStyle w:val="ListParagraph"/>
        <w:numPr>
          <w:ilvl w:val="0"/>
          <w:numId w:val="28"/>
        </w:numPr>
        <w:tabs>
          <w:tab w:val="left" w:pos="270"/>
          <w:tab w:val="left" w:pos="450"/>
        </w:tabs>
        <w:spacing w:line="360" w:lineRule="auto"/>
        <w:ind w:left="360"/>
        <w:jc w:val="both"/>
        <w:rPr>
          <w:sz w:val="24"/>
          <w:szCs w:val="24"/>
        </w:rPr>
      </w:pPr>
      <w:r w:rsidRPr="006F119D">
        <w:rPr>
          <w:sz w:val="24"/>
          <w:szCs w:val="24"/>
        </w:rPr>
        <w:t>Don't place the cuff over clothing.</w:t>
      </w:r>
    </w:p>
    <w:p w:rsidR="00360F33" w:rsidRPr="006F119D" w:rsidRDefault="00360F33" w:rsidP="00206170">
      <w:pPr>
        <w:pStyle w:val="ListParagraph"/>
        <w:numPr>
          <w:ilvl w:val="0"/>
          <w:numId w:val="28"/>
        </w:numPr>
        <w:tabs>
          <w:tab w:val="left" w:pos="270"/>
          <w:tab w:val="left" w:pos="450"/>
        </w:tabs>
        <w:spacing w:line="360" w:lineRule="auto"/>
        <w:ind w:left="360"/>
        <w:jc w:val="both"/>
        <w:rPr>
          <w:sz w:val="24"/>
          <w:szCs w:val="24"/>
        </w:rPr>
      </w:pPr>
      <w:r w:rsidRPr="006F119D">
        <w:rPr>
          <w:sz w:val="24"/>
          <w:szCs w:val="24"/>
        </w:rPr>
        <w:t>Flex and support the subject's arm.</w:t>
      </w:r>
    </w:p>
    <w:p w:rsidR="00360F33" w:rsidRDefault="00360F33" w:rsidP="00206170">
      <w:pPr>
        <w:pStyle w:val="ListParagraph"/>
        <w:numPr>
          <w:ilvl w:val="0"/>
          <w:numId w:val="28"/>
        </w:numPr>
        <w:tabs>
          <w:tab w:val="left" w:pos="270"/>
          <w:tab w:val="left" w:pos="450"/>
        </w:tabs>
        <w:spacing w:line="360" w:lineRule="auto"/>
        <w:ind w:left="360" w:right="257"/>
        <w:jc w:val="both"/>
        <w:rPr>
          <w:sz w:val="24"/>
          <w:szCs w:val="24"/>
        </w:rPr>
      </w:pPr>
      <w:r w:rsidRPr="006F119D">
        <w:rPr>
          <w:sz w:val="24"/>
          <w:szCs w:val="24"/>
        </w:rPr>
        <w:t xml:space="preserve">In some patients the </w:t>
      </w:r>
      <w:proofErr w:type="spellStart"/>
      <w:r w:rsidRPr="006F119D">
        <w:rPr>
          <w:sz w:val="24"/>
          <w:szCs w:val="24"/>
        </w:rPr>
        <w:t>Korotkoff</w:t>
      </w:r>
      <w:proofErr w:type="spellEnd"/>
      <w:r w:rsidRPr="006F119D">
        <w:rPr>
          <w:sz w:val="24"/>
          <w:szCs w:val="24"/>
        </w:rPr>
        <w:t xml:space="preserve"> sounds disappear as the systolic pressure is bled down. After an interval, the </w:t>
      </w:r>
      <w:proofErr w:type="spellStart"/>
      <w:r w:rsidRPr="006F119D">
        <w:rPr>
          <w:sz w:val="24"/>
          <w:szCs w:val="24"/>
        </w:rPr>
        <w:t>Korotkoff</w:t>
      </w:r>
      <w:proofErr w:type="spellEnd"/>
      <w:r w:rsidRPr="006F119D">
        <w:rPr>
          <w:sz w:val="24"/>
          <w:szCs w:val="24"/>
        </w:rPr>
        <w:t xml:space="preserve"> sounds reappear. This interval is referred to as the "</w:t>
      </w:r>
      <w:proofErr w:type="spellStart"/>
      <w:r w:rsidRPr="006F119D">
        <w:rPr>
          <w:sz w:val="24"/>
          <w:szCs w:val="24"/>
        </w:rPr>
        <w:t>auscultatory</w:t>
      </w:r>
      <w:proofErr w:type="spellEnd"/>
      <w:r w:rsidRPr="006F119D">
        <w:rPr>
          <w:sz w:val="24"/>
          <w:szCs w:val="24"/>
        </w:rPr>
        <w:t xml:space="preserve"> gap." This pathophysiologic occurrence can lead to a marked under-estimation of systolic pressure if the cuff pressure is not elevated enough. It is for this reason that the rapid inflation of the blood pressure cuff to 180mmHg was recommended above. The "</w:t>
      </w:r>
      <w:proofErr w:type="spellStart"/>
      <w:r w:rsidRPr="006F119D">
        <w:rPr>
          <w:sz w:val="24"/>
          <w:szCs w:val="24"/>
        </w:rPr>
        <w:t>auscultatory</w:t>
      </w:r>
      <w:proofErr w:type="spellEnd"/>
      <w:r w:rsidRPr="006F119D">
        <w:rPr>
          <w:sz w:val="24"/>
          <w:szCs w:val="24"/>
        </w:rPr>
        <w:t xml:space="preserve"> gap" is felt to be associated with carotid atherosclerosis and a decrease in arterial compliance in patients with increased blood pressure.</w:t>
      </w:r>
    </w:p>
    <w:p w:rsidR="00A60920" w:rsidRDefault="00A60920" w:rsidP="00A60920">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pPr>
      <w:r>
        <w:rPr>
          <w:b w:val="0"/>
          <w:color w:val="000000" w:themeColor="text1"/>
          <w:sz w:val="28"/>
        </w:rPr>
        <w:t>Practical No: 8</w:t>
      </w:r>
      <w:r w:rsidRPr="003D05C0">
        <w:rPr>
          <w:b w:val="0"/>
          <w:color w:val="000000" w:themeColor="text1"/>
          <w:sz w:val="28"/>
        </w:rPr>
        <w:t xml:space="preserve">    </w:t>
      </w:r>
      <w:r w:rsidRPr="00175FF0">
        <w:rPr>
          <w:b w:val="0"/>
          <w:color w:val="000000" w:themeColor="text1"/>
          <w:sz w:val="28"/>
        </w:rPr>
        <w:t>Blood pressure alteration in exercise.</w:t>
      </w:r>
    </w:p>
    <w:p w:rsidR="00A60920" w:rsidRDefault="00A60920" w:rsidP="00A60920">
      <w:pPr>
        <w:pStyle w:val="h2"/>
        <w:spacing w:before="0" w:beforeAutospacing="0" w:after="0" w:afterAutospacing="0" w:line="360" w:lineRule="auto"/>
        <w:jc w:val="both"/>
        <w:rPr>
          <w:b/>
          <w:bCs/>
          <w:sz w:val="28"/>
          <w:szCs w:val="28"/>
          <w:u w:val="single"/>
        </w:rPr>
      </w:pPr>
    </w:p>
    <w:p w:rsidR="00A60920" w:rsidRPr="00125EE1" w:rsidRDefault="00A60920" w:rsidP="00A60920">
      <w:pPr>
        <w:pStyle w:val="h2"/>
        <w:spacing w:before="0" w:beforeAutospacing="0" w:after="0" w:afterAutospacing="0" w:line="360" w:lineRule="auto"/>
        <w:jc w:val="both"/>
        <w:rPr>
          <w:b/>
          <w:bCs/>
          <w:sz w:val="28"/>
          <w:szCs w:val="28"/>
          <w:u w:val="single"/>
        </w:rPr>
      </w:pPr>
      <w:r w:rsidRPr="00125EE1">
        <w:rPr>
          <w:b/>
          <w:bCs/>
          <w:sz w:val="28"/>
          <w:szCs w:val="28"/>
          <w:u w:val="single"/>
        </w:rPr>
        <w:t>Blood pressure after exercise</w:t>
      </w:r>
    </w:p>
    <w:p w:rsidR="00A60920" w:rsidRPr="00125EE1" w:rsidRDefault="00A60920" w:rsidP="00A60920">
      <w:pPr>
        <w:pStyle w:val="NormalWeb"/>
        <w:spacing w:before="0" w:beforeAutospacing="0" w:after="0" w:afterAutospacing="0" w:line="276" w:lineRule="auto"/>
        <w:jc w:val="both"/>
      </w:pPr>
      <w:r w:rsidRPr="00125EE1">
        <w:t>Exercise can increase blood pressure, but the effects are typically temporary. Your </w:t>
      </w:r>
      <w:hyperlink r:id="rId31" w:history="1">
        <w:r w:rsidRPr="00125EE1">
          <w:rPr>
            <w:rStyle w:val="Hyperlink"/>
            <w:color w:val="auto"/>
            <w:u w:val="none"/>
          </w:rPr>
          <w:t>blood pressure</w:t>
        </w:r>
      </w:hyperlink>
      <w:r w:rsidRPr="00125EE1">
        <w:t> should gradually return to normal after you finish exercising. The quicker your blood pressure returns to its resting level, the </w:t>
      </w:r>
      <w:hyperlink r:id="rId32" w:tgtFrame="_blank" w:history="1">
        <w:r w:rsidRPr="00125EE1">
          <w:rPr>
            <w:rStyle w:val="Hyperlink"/>
            <w:color w:val="auto"/>
            <w:u w:val="none"/>
          </w:rPr>
          <w:t>healthier</w:t>
        </w:r>
      </w:hyperlink>
      <w:r w:rsidRPr="00125EE1">
        <w:t> you probably are.</w:t>
      </w:r>
    </w:p>
    <w:p w:rsidR="00A60920" w:rsidRPr="00125EE1" w:rsidRDefault="00A60920" w:rsidP="00A60920">
      <w:pPr>
        <w:pStyle w:val="NormalWeb"/>
        <w:spacing w:before="0" w:beforeAutospacing="0" w:after="0" w:afterAutospacing="0" w:line="276" w:lineRule="auto"/>
        <w:jc w:val="both"/>
      </w:pPr>
      <w:r w:rsidRPr="00125EE1">
        <w:t>According to guidelines provided by the </w:t>
      </w:r>
      <w:hyperlink r:id="rId33" w:tgtFrame="_blank" w:history="1">
        <w:r w:rsidRPr="00125EE1">
          <w:rPr>
            <w:rStyle w:val="Hyperlink"/>
            <w:color w:val="auto"/>
            <w:u w:val="none"/>
          </w:rPr>
          <w:t xml:space="preserve">Centers for Disease Control and </w:t>
        </w:r>
        <w:r w:rsidRPr="00A60920">
          <w:rPr>
            <w:rStyle w:val="Hyperlink"/>
            <w:rFonts w:eastAsiaTheme="majorEastAsia"/>
            <w:color w:val="auto"/>
            <w:u w:val="none"/>
          </w:rPr>
          <w:t>Prevention</w:t>
        </w:r>
        <w:r w:rsidRPr="00A60920">
          <w:rPr>
            <w:rStyle w:val="sro"/>
            <w:rFonts w:eastAsiaTheme="majorEastAsia"/>
          </w:rPr>
          <w:t xml:space="preserve"> </w:t>
        </w:r>
        <w:r w:rsidRPr="00125EE1">
          <w:rPr>
            <w:rStyle w:val="sro"/>
            <w:rFonts w:eastAsiaTheme="majorEastAsia"/>
          </w:rPr>
          <w:t>Trusted Source</w:t>
        </w:r>
      </w:hyperlink>
      <w:r w:rsidRPr="00125EE1">
        <w:t>, “normal” blood pressure is less than 120/80 mm Hg. This includes a systolic pressure reading under 120 mm Hg (the top number) and a diastolic pressure reading (the bottom number) under 80 mm Hg. Exercise increases systolic blood pressure. Systolic blood pressure is a measure of blood vessel pressure when your heart beats.</w:t>
      </w:r>
    </w:p>
    <w:p w:rsidR="00A60920" w:rsidRPr="00125EE1" w:rsidRDefault="00A60920" w:rsidP="00A60920">
      <w:pPr>
        <w:pStyle w:val="NormalWeb"/>
        <w:spacing w:before="375" w:beforeAutospacing="0" w:after="375" w:afterAutospacing="0" w:line="276" w:lineRule="auto"/>
        <w:jc w:val="both"/>
      </w:pPr>
      <w:r w:rsidRPr="00125EE1">
        <w:t>Diastolic blood pressure is a measure of the pressure in the blood vessels between heartbeats. It shouldn’t change significantly during exercise. If it does, consult your doctor.</w:t>
      </w:r>
    </w:p>
    <w:p w:rsidR="00A60920" w:rsidRPr="00125EE1" w:rsidRDefault="00A60920" w:rsidP="00A60920">
      <w:pPr>
        <w:pStyle w:val="NormalWeb"/>
        <w:spacing w:before="375" w:beforeAutospacing="0" w:after="375" w:afterAutospacing="0" w:line="276" w:lineRule="auto"/>
        <w:jc w:val="both"/>
      </w:pPr>
      <w:r w:rsidRPr="00125EE1">
        <w:t>It’s difficult to say conclusively what </w:t>
      </w:r>
      <w:hyperlink r:id="rId34" w:history="1">
        <w:r w:rsidRPr="00125EE1">
          <w:rPr>
            <w:rStyle w:val="Hyperlink"/>
            <w:color w:val="auto"/>
            <w:u w:val="none"/>
          </w:rPr>
          <w:t>blood pressure readings</w:t>
        </w:r>
      </w:hyperlink>
      <w:r w:rsidRPr="00125EE1">
        <w:t> are considered healthy after exercise, as blood pressure varies from person to person. Normal levels for one person might be a sign of a problem for another person.</w:t>
      </w:r>
    </w:p>
    <w:p w:rsidR="00A60920" w:rsidRPr="00125EE1" w:rsidRDefault="00A60920" w:rsidP="00A60920">
      <w:pPr>
        <w:pStyle w:val="NormalWeb"/>
        <w:spacing w:before="375" w:beforeAutospacing="0" w:after="375" w:afterAutospacing="0" w:line="276" w:lineRule="auto"/>
        <w:jc w:val="both"/>
      </w:pPr>
      <w:r w:rsidRPr="00125EE1">
        <w:t>In general, though, high blood pressure after a resting period of up to two hours following exercise includes any reading greater than 140/90 mm Hg. Low blood pressure after exercise includes any reading lower than 90/60 mm Hg.</w:t>
      </w:r>
    </w:p>
    <w:p w:rsidR="00A60920" w:rsidRPr="00175FF0" w:rsidRDefault="00A60920" w:rsidP="00A60920">
      <w:pPr>
        <w:pStyle w:val="Heading2"/>
        <w:spacing w:before="675" w:after="225" w:line="276" w:lineRule="auto"/>
        <w:jc w:val="both"/>
        <w:rPr>
          <w:rFonts w:ascii="Times New Roman" w:hAnsi="Times New Roman" w:cs="Times New Roman"/>
          <w:b/>
          <w:sz w:val="24"/>
          <w:szCs w:val="24"/>
        </w:rPr>
      </w:pPr>
      <w:bookmarkStart w:id="0" w:name="effects"/>
      <w:r w:rsidRPr="00175FF0">
        <w:rPr>
          <w:rFonts w:ascii="Times New Roman" w:hAnsi="Times New Roman" w:cs="Times New Roman"/>
          <w:b/>
          <w:sz w:val="24"/>
          <w:szCs w:val="24"/>
        </w:rPr>
        <w:t>Effects of exercise on blood pressure</w:t>
      </w:r>
      <w:bookmarkEnd w:id="0"/>
    </w:p>
    <w:p w:rsidR="00A60920" w:rsidRPr="00125EE1" w:rsidRDefault="00A60920" w:rsidP="00A60920">
      <w:pPr>
        <w:pStyle w:val="NormalWeb"/>
        <w:spacing w:before="375" w:beforeAutospacing="0" w:after="375" w:afterAutospacing="0" w:line="276" w:lineRule="auto"/>
        <w:jc w:val="both"/>
      </w:pPr>
      <w:r w:rsidRPr="00125EE1">
        <w:t>Aerobic activities such as swimming, cycling, and running put additional demands on your cardiovascular system. Your muscles need more oxygen than they do when you’re at rest, so you have to breathe more quickly.</w:t>
      </w:r>
    </w:p>
    <w:p w:rsidR="00A60920" w:rsidRPr="00125EE1" w:rsidRDefault="00A60920" w:rsidP="00A60920">
      <w:pPr>
        <w:pStyle w:val="NormalWeb"/>
        <w:spacing w:before="375" w:beforeAutospacing="0" w:after="375" w:afterAutospacing="0" w:line="276" w:lineRule="auto"/>
        <w:jc w:val="both"/>
      </w:pPr>
      <w:r w:rsidRPr="00125EE1">
        <w:t>Your heart starts to pump harder and faster to circulate blood to deliver oxygen to your muscles. As a result, systolic blood pressure rises.</w:t>
      </w:r>
    </w:p>
    <w:p w:rsidR="00A60920" w:rsidRPr="00125EE1" w:rsidRDefault="00A60920" w:rsidP="00A60920">
      <w:pPr>
        <w:pStyle w:val="NormalWeb"/>
        <w:spacing w:before="375" w:beforeAutospacing="0" w:after="375" w:afterAutospacing="0" w:line="276" w:lineRule="auto"/>
        <w:jc w:val="both"/>
      </w:pPr>
      <w:r w:rsidRPr="00125EE1">
        <w:t>It’s normal for systolic blood pressure to rise to between 160 and 220 mm Hg during exercise. Unless you’ve cleared it with your doctor, stop exercising if your systolic blood pressure surpasses 200 mm Hg. Beyond 220 mm Hg, your risk of a heart problem increases.</w:t>
      </w:r>
    </w:p>
    <w:p w:rsidR="00A60920" w:rsidRPr="00125EE1" w:rsidRDefault="00A60920" w:rsidP="00A60920">
      <w:pPr>
        <w:pStyle w:val="NormalWeb"/>
        <w:spacing w:before="375" w:beforeAutospacing="0" w:after="375" w:afterAutospacing="0" w:line="276" w:lineRule="auto"/>
        <w:jc w:val="both"/>
      </w:pPr>
      <w:r w:rsidRPr="00125EE1">
        <w:t>Different factors can influence how your cardiovascular system responds to exercise. Some of these factors include diet, medical conditions, and medications.</w:t>
      </w:r>
    </w:p>
    <w:p w:rsidR="00A60920" w:rsidRPr="00125EE1" w:rsidRDefault="00A60920" w:rsidP="00A60920">
      <w:pPr>
        <w:pStyle w:val="NormalWeb"/>
        <w:spacing w:before="375" w:beforeAutospacing="0" w:after="375" w:afterAutospacing="0" w:line="276" w:lineRule="auto"/>
        <w:jc w:val="both"/>
      </w:pPr>
      <w:r w:rsidRPr="00125EE1">
        <w:t>For instance, exercise hypertension is a condition that causes an extreme spike in blood pressure during physical activity. People with exercise hypertension can experience spikes in systolic blood pressure up to 250 mm Hg during exercise.</w:t>
      </w:r>
    </w:p>
    <w:p w:rsidR="00A60920" w:rsidRDefault="00A60920" w:rsidP="00A60920">
      <w:pPr>
        <w:pStyle w:val="NormalWeb"/>
        <w:spacing w:before="375" w:beforeAutospacing="0" w:after="375" w:afterAutospacing="0" w:line="276" w:lineRule="auto"/>
        <w:jc w:val="both"/>
      </w:pPr>
      <w:r w:rsidRPr="00125EE1">
        <w:t>In general, your blood pressure should return to normal within several hours of a workout. Even then, you might notice that your blood pressure doesn’t return to exactly what it was before exercise. That’s because it’s normal for blood pressure to drop slightly within a few hours of exercise.</w:t>
      </w: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Default="00261E9F" w:rsidP="00A60920">
      <w:pPr>
        <w:pStyle w:val="NormalWeb"/>
        <w:spacing w:before="375" w:beforeAutospacing="0" w:after="375" w:afterAutospacing="0" w:line="276" w:lineRule="auto"/>
        <w:jc w:val="both"/>
      </w:pPr>
    </w:p>
    <w:p w:rsidR="00261E9F" w:rsidRPr="00125EE1" w:rsidRDefault="00261E9F" w:rsidP="00A60920">
      <w:pPr>
        <w:pStyle w:val="NormalWeb"/>
        <w:spacing w:before="375" w:beforeAutospacing="0" w:after="375" w:afterAutospacing="0" w:line="276" w:lineRule="auto"/>
        <w:jc w:val="both"/>
      </w:pPr>
    </w:p>
    <w:p w:rsidR="00A60920" w:rsidRPr="00125EE1" w:rsidRDefault="00A60920" w:rsidP="00A60920">
      <w:pPr>
        <w:spacing w:line="276" w:lineRule="auto"/>
        <w:jc w:val="both"/>
        <w:rPr>
          <w:sz w:val="24"/>
          <w:szCs w:val="24"/>
        </w:rPr>
      </w:pPr>
    </w:p>
    <w:p w:rsidR="00A60920" w:rsidRPr="00A60920" w:rsidRDefault="00A60920" w:rsidP="00A60920">
      <w:pPr>
        <w:tabs>
          <w:tab w:val="left" w:pos="270"/>
          <w:tab w:val="left" w:pos="450"/>
        </w:tabs>
        <w:spacing w:line="360" w:lineRule="auto"/>
        <w:ind w:right="257"/>
        <w:jc w:val="both"/>
        <w:rPr>
          <w:sz w:val="24"/>
          <w:szCs w:val="24"/>
        </w:rPr>
      </w:pPr>
    </w:p>
    <w:p w:rsidR="000C3735" w:rsidRPr="006A574A" w:rsidRDefault="0089205E" w:rsidP="000C3735">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b w:val="0"/>
          <w:color w:val="000000" w:themeColor="text1"/>
          <w:sz w:val="28"/>
        </w:rPr>
      </w:pPr>
      <w:r>
        <w:rPr>
          <w:b w:val="0"/>
          <w:color w:val="000000" w:themeColor="text1"/>
          <w:sz w:val="28"/>
        </w:rPr>
        <w:t>P</w:t>
      </w:r>
      <w:r w:rsidR="00A60920">
        <w:rPr>
          <w:b w:val="0"/>
          <w:color w:val="000000" w:themeColor="text1"/>
          <w:sz w:val="28"/>
        </w:rPr>
        <w:t>ractical No: 9</w:t>
      </w:r>
      <w:r w:rsidR="000C3735" w:rsidRPr="003D05C0">
        <w:rPr>
          <w:b w:val="0"/>
          <w:color w:val="000000" w:themeColor="text1"/>
          <w:sz w:val="28"/>
        </w:rPr>
        <w:t xml:space="preserve">    Video Study </w:t>
      </w:r>
      <w:r w:rsidR="000C3735" w:rsidRPr="006A574A">
        <w:rPr>
          <w:b w:val="0"/>
          <w:color w:val="000000" w:themeColor="text1"/>
          <w:sz w:val="28"/>
        </w:rPr>
        <w:t>of brains in different animals in relation to complexity of functions.</w:t>
      </w:r>
    </w:p>
    <w:p w:rsidR="000C3735" w:rsidRPr="006A574A" w:rsidRDefault="000C3735" w:rsidP="000C3735">
      <w:pPr>
        <w:shd w:val="clear" w:color="auto" w:fill="FFFFFF"/>
        <w:spacing w:before="100" w:beforeAutospacing="1" w:after="100" w:afterAutospacing="1" w:line="360" w:lineRule="auto"/>
        <w:jc w:val="both"/>
        <w:textAlignment w:val="baseline"/>
        <w:rPr>
          <w:color w:val="373D3F"/>
          <w:sz w:val="24"/>
          <w:szCs w:val="24"/>
        </w:rPr>
      </w:pPr>
      <w:r w:rsidRPr="006A574A">
        <w:rPr>
          <w:color w:val="373D3F"/>
          <w:sz w:val="24"/>
          <w:szCs w:val="24"/>
        </w:rPr>
        <w:t>Nervous systems throughout the animal kingdom vary in structure and complexity, as illustrated by the variety of animals shown in Figure 1. Some organisms, like sea sponges, lack a true nervous system. Others, like jellyfish, lack a true brain and instead have a system of separate but connected nerve cells (neurons) called a “nerve net.” Echinoderms such as sea stars have nerve cells that are bundled into fibers called nerves.</w:t>
      </w:r>
    </w:p>
    <w:p w:rsidR="000C3735" w:rsidRPr="006A574A" w:rsidRDefault="000C3735" w:rsidP="000C3735">
      <w:pPr>
        <w:shd w:val="clear" w:color="auto" w:fill="FFFFFF"/>
        <w:spacing w:before="100" w:beforeAutospacing="1" w:after="100" w:afterAutospacing="1" w:line="360" w:lineRule="auto"/>
        <w:jc w:val="both"/>
        <w:textAlignment w:val="baseline"/>
        <w:rPr>
          <w:color w:val="373D3F"/>
          <w:sz w:val="24"/>
          <w:szCs w:val="24"/>
        </w:rPr>
      </w:pPr>
      <w:r w:rsidRPr="006A574A">
        <w:rPr>
          <w:color w:val="373D3F"/>
          <w:sz w:val="24"/>
          <w:szCs w:val="24"/>
        </w:rPr>
        <w:t>Flatworms of the phylum Platyhelminthes have both a central nervous system (CNS), made up of a small “brain” and two nerve cords, and a peripheral nervous system (PNS) containing a system of nerves that extend throughout the body. The insect nervous system is more complex but also fairly decentralized. It contains a brain, ventral nerve cord, and ganglia (clusters of connected neurons). These ganglia can control movements and behaviors without input from the brain. Octopi may have the most complicated of invertebrate nervous systems—they have neurons that are organized in specialized lobes and eyes that are structurally similar to vertebrate species.</w:t>
      </w:r>
    </w:p>
    <w:p w:rsidR="000C3735" w:rsidRPr="006A574A" w:rsidRDefault="000C3735" w:rsidP="000C3735">
      <w:pPr>
        <w:shd w:val="clear" w:color="auto" w:fill="FFFFFF"/>
        <w:jc w:val="center"/>
        <w:textAlignment w:val="baseline"/>
        <w:rPr>
          <w:rFonts w:ascii="Arial" w:hAnsi="Arial" w:cs="Arial"/>
          <w:color w:val="373D3F"/>
          <w:sz w:val="24"/>
          <w:szCs w:val="24"/>
        </w:rPr>
      </w:pPr>
      <w:r w:rsidRPr="006A574A">
        <w:rPr>
          <w:rFonts w:ascii="Arial" w:hAnsi="Arial" w:cs="Arial"/>
          <w:noProof/>
          <w:color w:val="373D3F"/>
          <w:sz w:val="24"/>
          <w:szCs w:val="24"/>
          <w:lang w:bidi="ar-SA"/>
        </w:rPr>
        <w:drawing>
          <wp:inline distT="0" distB="0" distL="0" distR="0" wp14:anchorId="4272FE37" wp14:editId="508F4D1C">
            <wp:extent cx="3895725" cy="3663653"/>
            <wp:effectExtent l="0" t="0" r="0" b="0"/>
            <wp:docPr id="2" name="Picture 2" descr="Illustration A shows the nerve net of a hydra, which resembles a fish net surrounding the body. Illustration B shows the nervous system of a sea star. A nerve ring is present in the center of the body. Radiating out from this ring into the five arms are radial nerves. Illustration C shows the nervous system of a planarian, or flatworm. The flatworm has centralized ganglia, or brains, around each eye in the anterior end, and two nerve cords that run along the sides of the body. Transverse nerves connect the nerve cords together. Illustration D shows the nervous system of a bee. The central ganglia, or brain, is located in the head. The ventral nerve cord runs along the lower part of the body. Bumps of nerve cell bodies, called peripheral ganglia, occur periodically along the nerve cord. Illustration E shows the nervous system of the octopus, which consists of a large brain located between the two eyes, and nerves that run into the body and arms. Two large ganglia exist in the nerves located in the body. Illustration F shows the nervous system of a human, which consists of a central nervous system composed of the brain and spinal cord, and a peripheral nervous system composed of the nerves running into the rest of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A shows the nerve net of a hydra, which resembles a fish net surrounding the body. Illustration B shows the nervous system of a sea star. A nerve ring is present in the center of the body. Radiating out from this ring into the five arms are radial nerves. Illustration C shows the nervous system of a planarian, or flatworm. The flatworm has centralized ganglia, or brains, around each eye in the anterior end, and two nerve cords that run along the sides of the body. Transverse nerves connect the nerve cords together. Illustration D shows the nervous system of a bee. The central ganglia, or brain, is located in the head. The ventral nerve cord runs along the lower part of the body. Bumps of nerve cell bodies, called peripheral ganglia, occur periodically along the nerve cord. Illustration E shows the nervous system of the octopus, which consists of a large brain located between the two eyes, and nerves that run into the body and arms. Two large ganglia exist in the nerves located in the body. Illustration F shows the nervous system of a human, which consists of a central nervous system composed of the brain and spinal cord, and a peripheral nervous system composed of the nerves running into the rest of the bod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67145" cy="3918904"/>
                    </a:xfrm>
                    <a:prstGeom prst="rect">
                      <a:avLst/>
                    </a:prstGeom>
                    <a:noFill/>
                    <a:ln>
                      <a:noFill/>
                    </a:ln>
                  </pic:spPr>
                </pic:pic>
              </a:graphicData>
            </a:graphic>
          </wp:inline>
        </w:drawing>
      </w:r>
    </w:p>
    <w:p w:rsidR="000C3735" w:rsidRPr="006A574A" w:rsidRDefault="000C3735" w:rsidP="000C3735">
      <w:pPr>
        <w:shd w:val="clear" w:color="auto" w:fill="EEEEEE"/>
        <w:spacing w:line="288" w:lineRule="atLeast"/>
        <w:jc w:val="both"/>
        <w:textAlignment w:val="baseline"/>
        <w:rPr>
          <w:color w:val="373D3F"/>
          <w:sz w:val="24"/>
          <w:szCs w:val="24"/>
        </w:rPr>
      </w:pPr>
      <w:r w:rsidRPr="006A574A">
        <w:rPr>
          <w:color w:val="373D3F"/>
          <w:sz w:val="24"/>
          <w:szCs w:val="24"/>
        </w:rPr>
        <w:t xml:space="preserve">Figure 1. Nervous systems vary in structure and complexity. In (a) cnidarians, nerve cells form a decentralized nerve net. In (b) echinoderms, nerve cells are bundled into fibers called nerves. In animals exhibiting bilateral symmetry such as (c) planarians, neurons cluster into an anterior brain that processes information. In addition to a brain, (d) arthropods have clusters of nerve cell bodies, called peripheral ganglia, located along the ventral nerve cord. Mollusks such as squid and (e) octopi, which must hunt to survive, have complex brains containing millions of neurons. In (f) vertebrates, the brain and spinal cord comprise the central nervous system, while neurons extending into the rest of the body comprise the peripheral nervous system. (credit e: modification of work by Michael </w:t>
      </w:r>
      <w:proofErr w:type="spellStart"/>
      <w:r w:rsidRPr="006A574A">
        <w:rPr>
          <w:color w:val="373D3F"/>
          <w:sz w:val="24"/>
          <w:szCs w:val="24"/>
        </w:rPr>
        <w:t>Vecchione</w:t>
      </w:r>
      <w:proofErr w:type="spellEnd"/>
      <w:r w:rsidRPr="006A574A">
        <w:rPr>
          <w:color w:val="373D3F"/>
          <w:sz w:val="24"/>
          <w:szCs w:val="24"/>
        </w:rPr>
        <w:t>, Clyde F.E. Roper, and Michael J. Sweeney, NOAA; credit f: modification of work by NIH)</w:t>
      </w:r>
    </w:p>
    <w:p w:rsidR="004F6F6B" w:rsidRDefault="000C3735" w:rsidP="000C3735">
      <w:pPr>
        <w:shd w:val="clear" w:color="auto" w:fill="FFFFFF"/>
        <w:spacing w:before="100" w:beforeAutospacing="1" w:after="100" w:afterAutospacing="1" w:line="360" w:lineRule="auto"/>
        <w:jc w:val="both"/>
        <w:textAlignment w:val="baseline"/>
        <w:rPr>
          <w:color w:val="373D3F"/>
          <w:sz w:val="24"/>
          <w:szCs w:val="24"/>
        </w:rPr>
      </w:pPr>
      <w:r w:rsidRPr="006A574A">
        <w:rPr>
          <w:color w:val="373D3F"/>
          <w:sz w:val="24"/>
          <w:szCs w:val="24"/>
        </w:rPr>
        <w:t>Compared to invertebrates, vertebrate nervous systems are more complex, centralized, and specialized. While there is great diversity among different vertebrate nervous systems, they all share a basic structure: a CNS that contains a brain and spinal cord and a PNS made up of peripheral sensory and motor nerves. One interesting difference between the nervous systems of invertebrates and vertebrates is that the nerve cords of many invertebrates are located ventrally whereas the vertebrate spinal cords are located dorsally. There is debate among evolutionary biologists as to whether these different nervous system plans evolved separately or whether the invertebrate body plan arrangement somehow “flipped” during the evolution of vertebrates.</w:t>
      </w: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261E9F" w:rsidRDefault="00261E9F" w:rsidP="000C3735">
      <w:pPr>
        <w:shd w:val="clear" w:color="auto" w:fill="FFFFFF"/>
        <w:spacing w:before="100" w:beforeAutospacing="1" w:after="100" w:afterAutospacing="1" w:line="360" w:lineRule="auto"/>
        <w:jc w:val="both"/>
        <w:textAlignment w:val="baseline"/>
        <w:rPr>
          <w:color w:val="373D3F"/>
          <w:sz w:val="24"/>
          <w:szCs w:val="24"/>
        </w:rPr>
      </w:pPr>
    </w:p>
    <w:p w:rsidR="000C3735" w:rsidRPr="000C3735" w:rsidRDefault="000C3735" w:rsidP="000C3735">
      <w:pPr>
        <w:shd w:val="clear" w:color="auto" w:fill="FFFFFF"/>
        <w:spacing w:before="100" w:beforeAutospacing="1" w:after="100" w:afterAutospacing="1" w:line="360" w:lineRule="auto"/>
        <w:jc w:val="both"/>
        <w:textAlignment w:val="baseline"/>
        <w:rPr>
          <w:color w:val="373D3F"/>
          <w:sz w:val="24"/>
          <w:szCs w:val="24"/>
        </w:rPr>
      </w:pPr>
    </w:p>
    <w:p w:rsidR="00EF61DB" w:rsidRPr="003D05C0" w:rsidRDefault="00A60920" w:rsidP="00EF61D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b w:val="0"/>
          <w:color w:val="000000" w:themeColor="text1"/>
          <w:sz w:val="28"/>
        </w:rPr>
      </w:pPr>
      <w:r>
        <w:rPr>
          <w:b w:val="0"/>
          <w:color w:val="000000" w:themeColor="text1"/>
          <w:sz w:val="28"/>
        </w:rPr>
        <w:t>Practical No: 10</w:t>
      </w:r>
      <w:r w:rsidR="00EF61DB" w:rsidRPr="003D05C0">
        <w:rPr>
          <w:b w:val="0"/>
          <w:color w:val="000000" w:themeColor="text1"/>
          <w:sz w:val="28"/>
        </w:rPr>
        <w:t xml:space="preserve">    Video Study of human brain model and different areas eliciting behaviors.                                                                                                               </w:t>
      </w:r>
    </w:p>
    <w:p w:rsidR="00EF61DB" w:rsidRPr="003D05C0" w:rsidRDefault="00EF61DB" w:rsidP="00EF61DB"/>
    <w:p w:rsidR="00EF61DB" w:rsidRPr="003D05C0"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Mammals, including humans, have developed brain layers that pr</w:t>
      </w:r>
      <w:r w:rsidRPr="003D05C0">
        <w:rPr>
          <w:rFonts w:asciiTheme="minorHAnsi" w:hAnsiTheme="minorHAnsi"/>
          <w:color w:val="000000"/>
          <w:sz w:val="24"/>
          <w:szCs w:val="24"/>
        </w:rPr>
        <w:t xml:space="preserve">ovide more advanced functions </w:t>
      </w:r>
      <w:r w:rsidRPr="00C068EB">
        <w:rPr>
          <w:rFonts w:asciiTheme="minorHAnsi" w:hAnsiTheme="minorHAnsi"/>
          <w:color w:val="000000"/>
          <w:sz w:val="24"/>
          <w:szCs w:val="24"/>
        </w:rPr>
        <w:t xml:space="preserve">for instance, better memory, more sophisticated social interactions, and the ability to experience emotions. </w:t>
      </w:r>
    </w:p>
    <w:p w:rsidR="00EF61DB" w:rsidRPr="003D05C0"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Humans have a very large and highly developed outer layer known as the </w:t>
      </w:r>
      <w:r w:rsidRPr="003D05C0">
        <w:rPr>
          <w:rFonts w:asciiTheme="minorHAnsi" w:hAnsiTheme="minorHAnsi"/>
          <w:b/>
          <w:iCs/>
          <w:color w:val="000000"/>
          <w:sz w:val="24"/>
          <w:szCs w:val="24"/>
        </w:rPr>
        <w:t>cerebral cortex</w:t>
      </w:r>
      <w:r>
        <w:rPr>
          <w:b/>
          <w:color w:val="000000"/>
          <w:sz w:val="24"/>
          <w:szCs w:val="24"/>
        </w:rPr>
        <w:t xml:space="preserve"> </w:t>
      </w:r>
      <w:r w:rsidRPr="00C068EB">
        <w:rPr>
          <w:rFonts w:asciiTheme="minorHAnsi" w:hAnsiTheme="minorHAnsi"/>
          <w:color w:val="000000"/>
          <w:sz w:val="24"/>
          <w:szCs w:val="24"/>
        </w:rPr>
        <w:t>which makes us particularly adept at these processes.</w:t>
      </w:r>
    </w:p>
    <w:p w:rsidR="00EF61DB" w:rsidRPr="00C068EB" w:rsidRDefault="00EF61DB" w:rsidP="00EF61DB">
      <w:pPr>
        <w:shd w:val="clear" w:color="auto" w:fill="FFFFFF"/>
        <w:jc w:val="both"/>
        <w:rPr>
          <w:rFonts w:asciiTheme="minorHAnsi" w:hAnsiTheme="minorHAnsi"/>
          <w:color w:val="000000"/>
          <w:sz w:val="24"/>
          <w:szCs w:val="24"/>
        </w:rPr>
      </w:pPr>
    </w:p>
    <w:p w:rsidR="00EF61DB" w:rsidRPr="003D05C0" w:rsidRDefault="00EF61DB" w:rsidP="00EF61DB">
      <w:pPr>
        <w:jc w:val="both"/>
        <w:rPr>
          <w:rFonts w:asciiTheme="minorHAnsi" w:hAnsiTheme="minorHAnsi"/>
          <w:sz w:val="24"/>
          <w:szCs w:val="24"/>
        </w:rPr>
      </w:pPr>
      <w:r w:rsidRPr="003D05C0">
        <w:rPr>
          <w:rFonts w:asciiTheme="minorHAnsi" w:hAnsiTheme="minorHAnsi"/>
          <w:noProof/>
          <w:color w:val="0000FF"/>
          <w:sz w:val="24"/>
          <w:szCs w:val="24"/>
          <w:lang w:bidi="ar-SA"/>
        </w:rPr>
        <w:drawing>
          <wp:inline distT="0" distB="0" distL="0" distR="0" wp14:anchorId="4DED9BD7" wp14:editId="2F806AB0">
            <wp:extent cx="3152775" cy="2702379"/>
            <wp:effectExtent l="0" t="0" r="0" b="3175"/>
            <wp:docPr id="4" name="Picture 4" descr="The many lobes and parts of the brai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ny lobes and parts of the brain.">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7669" cy="2715145"/>
                    </a:xfrm>
                    <a:prstGeom prst="rect">
                      <a:avLst/>
                    </a:prstGeom>
                    <a:noFill/>
                    <a:ln>
                      <a:noFill/>
                    </a:ln>
                  </pic:spPr>
                </pic:pic>
              </a:graphicData>
            </a:graphic>
          </wp:inline>
        </w:drawing>
      </w:r>
    </w:p>
    <w:p w:rsidR="00EF61DB" w:rsidRPr="00C068EB" w:rsidRDefault="00EF61DB" w:rsidP="00EF61DB">
      <w:pPr>
        <w:jc w:val="both"/>
        <w:rPr>
          <w:rFonts w:asciiTheme="minorHAnsi" w:hAnsiTheme="minorHAnsi"/>
          <w:sz w:val="24"/>
          <w:szCs w:val="24"/>
        </w:rPr>
      </w:pPr>
      <w:r>
        <w:rPr>
          <w:sz w:val="24"/>
          <w:szCs w:val="24"/>
        </w:rPr>
        <w:t>Figure:</w:t>
      </w:r>
      <w:r w:rsidRPr="00C068EB">
        <w:rPr>
          <w:sz w:val="24"/>
          <w:szCs w:val="24"/>
        </w:rPr>
        <w:t xml:space="preserve"> The</w:t>
      </w:r>
      <w:r w:rsidRPr="00C068EB">
        <w:rPr>
          <w:rFonts w:asciiTheme="minorHAnsi" w:hAnsiTheme="minorHAnsi"/>
          <w:sz w:val="24"/>
          <w:szCs w:val="24"/>
        </w:rPr>
        <w:t xml:space="preserve"> Major Structures in the Human Brain.</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w:t>
      </w:r>
    </w:p>
    <w:p w:rsidR="00EF61DB" w:rsidRPr="003D05C0" w:rsidRDefault="00EF61DB" w:rsidP="00EF61DB">
      <w:pPr>
        <w:jc w:val="both"/>
        <w:rPr>
          <w:rFonts w:asciiTheme="minorHAnsi" w:hAnsiTheme="minorHAnsi"/>
          <w:sz w:val="24"/>
          <w:szCs w:val="24"/>
        </w:rPr>
      </w:pPr>
      <w:r w:rsidRPr="003D05C0">
        <w:rPr>
          <w:rFonts w:asciiTheme="minorHAnsi" w:hAnsiTheme="minorHAnsi"/>
          <w:noProof/>
          <w:color w:val="0000FF"/>
          <w:sz w:val="24"/>
          <w:szCs w:val="24"/>
          <w:lang w:bidi="ar-SA"/>
        </w:rPr>
        <w:drawing>
          <wp:inline distT="0" distB="0" distL="0" distR="0" wp14:anchorId="6C89A4C5" wp14:editId="77831AAA">
            <wp:extent cx="2862239" cy="2876550"/>
            <wp:effectExtent l="0" t="0" r="0" b="0"/>
            <wp:docPr id="9" name="Picture 9" descr="&quot;&quot;">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quot;">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1880" cy="2886239"/>
                    </a:xfrm>
                    <a:prstGeom prst="rect">
                      <a:avLst/>
                    </a:prstGeom>
                    <a:noFill/>
                    <a:ln>
                      <a:noFill/>
                    </a:ln>
                  </pic:spPr>
                </pic:pic>
              </a:graphicData>
            </a:graphic>
          </wp:inline>
        </w:drawing>
      </w:r>
    </w:p>
    <w:p w:rsidR="00EF61DB" w:rsidRPr="003D05C0" w:rsidRDefault="00EF61DB" w:rsidP="00EF61DB">
      <w:pPr>
        <w:jc w:val="both"/>
        <w:rPr>
          <w:rFonts w:asciiTheme="minorHAnsi" w:hAnsiTheme="minorHAnsi"/>
          <w:sz w:val="24"/>
          <w:szCs w:val="24"/>
        </w:rPr>
      </w:pPr>
      <w:r>
        <w:rPr>
          <w:sz w:val="24"/>
          <w:szCs w:val="24"/>
        </w:rPr>
        <w:t>Figure:</w:t>
      </w:r>
      <w:r w:rsidRPr="00C068EB">
        <w:rPr>
          <w:sz w:val="24"/>
          <w:szCs w:val="24"/>
        </w:rPr>
        <w:t xml:space="preserve"> Cerebral</w:t>
      </w:r>
      <w:r w:rsidRPr="00C068EB">
        <w:rPr>
          <w:rFonts w:asciiTheme="minorHAnsi" w:hAnsiTheme="minorHAnsi"/>
          <w:sz w:val="24"/>
          <w:szCs w:val="24"/>
        </w:rPr>
        <w:t xml:space="preserve"> Cortex. </w:t>
      </w:r>
    </w:p>
    <w:p w:rsidR="00EF61DB" w:rsidRPr="00C068EB" w:rsidRDefault="00EF61DB" w:rsidP="00EF61DB">
      <w:pPr>
        <w:jc w:val="both"/>
        <w:rPr>
          <w:rFonts w:asciiTheme="minorHAnsi" w:hAnsiTheme="minorHAnsi"/>
          <w:sz w:val="24"/>
          <w:szCs w:val="24"/>
        </w:rPr>
      </w:pPr>
      <w:r w:rsidRPr="00C068EB">
        <w:rPr>
          <w:rFonts w:asciiTheme="minorHAnsi" w:hAnsiTheme="minorHAnsi"/>
          <w:sz w:val="24"/>
          <w:szCs w:val="24"/>
        </w:rPr>
        <w:t>Humans have a very large and highly developed outer brain layer known as the cerebral cortex. The cortex provides humans with excellent memory, outstanding cognitive skills, and the ability to experience complex emotions.</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w:t>
      </w:r>
    </w:p>
    <w:p w:rsidR="00EF61DB" w:rsidRPr="00C068EB" w:rsidRDefault="00EF61DB" w:rsidP="00EF61DB">
      <w:pPr>
        <w:shd w:val="clear" w:color="auto" w:fill="FFFFFF"/>
        <w:spacing w:after="300" w:line="336" w:lineRule="atLeast"/>
        <w:jc w:val="both"/>
        <w:outlineLvl w:val="1"/>
        <w:rPr>
          <w:rFonts w:asciiTheme="minorHAnsi" w:hAnsiTheme="minorHAnsi" w:cs="Helvetica"/>
          <w:b/>
          <w:color w:val="000000"/>
          <w:sz w:val="24"/>
          <w:szCs w:val="24"/>
          <w:u w:val="single"/>
        </w:rPr>
      </w:pPr>
      <w:r w:rsidRPr="00C068EB">
        <w:rPr>
          <w:rFonts w:asciiTheme="minorHAnsi" w:hAnsiTheme="minorHAnsi" w:cs="Helvetica"/>
          <w:b/>
          <w:color w:val="000000"/>
          <w:sz w:val="24"/>
          <w:szCs w:val="24"/>
          <w:u w:val="single"/>
        </w:rPr>
        <w:t>The Old Brain: Wired for Survival</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w:t>
      </w:r>
      <w:r w:rsidRPr="003D05C0">
        <w:rPr>
          <w:rFonts w:asciiTheme="minorHAnsi" w:hAnsiTheme="minorHAnsi"/>
          <w:b/>
          <w:bCs/>
          <w:color w:val="000000"/>
          <w:sz w:val="24"/>
          <w:szCs w:val="24"/>
        </w:rPr>
        <w:t> brain stem </w:t>
      </w:r>
      <w:r w:rsidRPr="00C068EB">
        <w:rPr>
          <w:rFonts w:asciiTheme="minorHAnsi" w:hAnsiTheme="minorHAnsi"/>
          <w:color w:val="000000"/>
          <w:sz w:val="24"/>
          <w:szCs w:val="24"/>
        </w:rPr>
        <w:t>is </w:t>
      </w:r>
      <w:r w:rsidRPr="003D05C0">
        <w:rPr>
          <w:rFonts w:asciiTheme="minorHAnsi" w:hAnsiTheme="minorHAnsi"/>
          <w:iCs/>
          <w:color w:val="000000"/>
          <w:sz w:val="24"/>
          <w:szCs w:val="24"/>
        </w:rPr>
        <w:t>the oldest and innermost region of the brain</w:t>
      </w:r>
      <w:r w:rsidRPr="00C068EB">
        <w:rPr>
          <w:rFonts w:asciiTheme="minorHAnsi" w:hAnsiTheme="minorHAnsi"/>
          <w:color w:val="000000"/>
          <w:sz w:val="24"/>
          <w:szCs w:val="24"/>
        </w:rPr>
        <w:t>. It’s designed to control the most basic functions of life, including breathing, attention, and motor responses. The brain stem begins where the spinal cord enters the skull and forms the </w:t>
      </w:r>
      <w:r w:rsidRPr="003D05C0">
        <w:rPr>
          <w:rFonts w:asciiTheme="minorHAnsi" w:hAnsiTheme="minorHAnsi"/>
          <w:b/>
          <w:bCs/>
          <w:color w:val="000000"/>
          <w:sz w:val="24"/>
          <w:szCs w:val="24"/>
        </w:rPr>
        <w:t>medulla</w:t>
      </w:r>
      <w:r w:rsidRPr="00C068EB">
        <w:rPr>
          <w:rFonts w:asciiTheme="minorHAnsi" w:hAnsiTheme="minorHAnsi"/>
          <w:color w:val="000000"/>
          <w:sz w:val="24"/>
          <w:szCs w:val="24"/>
        </w:rPr>
        <w:t>, </w:t>
      </w:r>
      <w:r w:rsidRPr="003D05C0">
        <w:rPr>
          <w:rFonts w:asciiTheme="minorHAnsi" w:hAnsiTheme="minorHAnsi"/>
          <w:iCs/>
          <w:color w:val="000000"/>
          <w:sz w:val="24"/>
          <w:szCs w:val="24"/>
        </w:rPr>
        <w:t xml:space="preserve">the area of the brain </w:t>
      </w:r>
      <w:r w:rsidRPr="003D05C0">
        <w:rPr>
          <w:iCs/>
          <w:color w:val="000000"/>
          <w:sz w:val="24"/>
          <w:szCs w:val="24"/>
        </w:rPr>
        <w:t>stems</w:t>
      </w:r>
      <w:r w:rsidRPr="003D05C0">
        <w:rPr>
          <w:rFonts w:asciiTheme="minorHAnsi" w:hAnsiTheme="minorHAnsi"/>
          <w:iCs/>
          <w:color w:val="000000"/>
          <w:sz w:val="24"/>
          <w:szCs w:val="24"/>
        </w:rPr>
        <w:t xml:space="preserve"> that controls heart rate and breathing</w:t>
      </w:r>
      <w:r w:rsidRPr="00C068EB">
        <w:rPr>
          <w:rFonts w:asciiTheme="minorHAnsi" w:hAnsiTheme="minorHAnsi"/>
          <w:color w:val="000000"/>
          <w:sz w:val="24"/>
          <w:szCs w:val="24"/>
        </w:rPr>
        <w:t xml:space="preserve">. In many cases the medulla alone </w:t>
      </w:r>
      <w:r w:rsidRPr="003D05C0">
        <w:rPr>
          <w:rFonts w:asciiTheme="minorHAnsi" w:hAnsiTheme="minorHAnsi"/>
          <w:color w:val="000000"/>
          <w:sz w:val="24"/>
          <w:szCs w:val="24"/>
        </w:rPr>
        <w:t xml:space="preserve">is sufficient to maintain </w:t>
      </w:r>
      <w:r w:rsidRPr="003D05C0">
        <w:rPr>
          <w:color w:val="000000"/>
          <w:sz w:val="24"/>
          <w:szCs w:val="24"/>
        </w:rPr>
        <w:t xml:space="preserve">life </w:t>
      </w:r>
      <w:r w:rsidRPr="00C068EB">
        <w:rPr>
          <w:color w:val="000000"/>
          <w:sz w:val="24"/>
          <w:szCs w:val="24"/>
        </w:rPr>
        <w:t>animals</w:t>
      </w:r>
      <w:r w:rsidRPr="00C068EB">
        <w:rPr>
          <w:rFonts w:asciiTheme="minorHAnsi" w:hAnsiTheme="minorHAnsi"/>
          <w:color w:val="000000"/>
          <w:sz w:val="24"/>
          <w:szCs w:val="24"/>
        </w:rPr>
        <w:t xml:space="preserve"> that have the remainder of their brains above the medulla severed are still able to eat, breathe, and even move. The spherical shape above the medulla is the </w:t>
      </w:r>
      <w:r w:rsidRPr="003D05C0">
        <w:rPr>
          <w:rFonts w:asciiTheme="minorHAnsi" w:hAnsiTheme="minorHAnsi"/>
          <w:b/>
          <w:bCs/>
          <w:color w:val="000000"/>
          <w:sz w:val="24"/>
          <w:szCs w:val="24"/>
        </w:rPr>
        <w:t>pons</w:t>
      </w:r>
      <w:r w:rsidRPr="00C068EB">
        <w:rPr>
          <w:rFonts w:asciiTheme="minorHAnsi" w:hAnsiTheme="minorHAnsi"/>
          <w:color w:val="000000"/>
          <w:sz w:val="24"/>
          <w:szCs w:val="24"/>
        </w:rPr>
        <w:t>, </w:t>
      </w:r>
      <w:r w:rsidRPr="003D05C0">
        <w:rPr>
          <w:rFonts w:asciiTheme="minorHAnsi" w:hAnsiTheme="minorHAnsi"/>
          <w:iCs/>
          <w:color w:val="000000"/>
          <w:sz w:val="24"/>
          <w:szCs w:val="24"/>
        </w:rPr>
        <w:t>a structure in the brain stem that helps control the movements of the body, playing a particularly important role in balance and walking</w:t>
      </w:r>
      <w:r w:rsidRPr="00C068EB">
        <w:rPr>
          <w:rFonts w:asciiTheme="minorHAnsi" w:hAnsiTheme="minorHAnsi"/>
          <w:color w:val="000000"/>
          <w:sz w:val="24"/>
          <w:szCs w:val="24"/>
        </w:rPr>
        <w:t>.</w:t>
      </w:r>
    </w:p>
    <w:p w:rsidR="00EF61DB" w:rsidRPr="00C068EB" w:rsidRDefault="00EF61DB" w:rsidP="00EF61DB">
      <w:pPr>
        <w:shd w:val="clear" w:color="auto" w:fill="FFFFFF"/>
        <w:jc w:val="both"/>
        <w:rPr>
          <w:rFonts w:asciiTheme="minorHAnsi" w:hAnsiTheme="minorHAnsi"/>
          <w:color w:val="000000"/>
          <w:sz w:val="24"/>
          <w:szCs w:val="24"/>
        </w:rPr>
      </w:pPr>
      <w:r w:rsidRPr="003D05C0">
        <w:rPr>
          <w:rFonts w:asciiTheme="minorHAnsi" w:hAnsiTheme="minorHAnsi"/>
          <w:iCs/>
          <w:color w:val="000000"/>
          <w:sz w:val="24"/>
          <w:szCs w:val="24"/>
        </w:rPr>
        <w:t>Running through the medulla and the pons is a long, narrow network of neurons</w:t>
      </w:r>
      <w:r w:rsidRPr="00C068EB">
        <w:rPr>
          <w:rFonts w:asciiTheme="minorHAnsi" w:hAnsiTheme="minorHAnsi"/>
          <w:color w:val="000000"/>
          <w:sz w:val="24"/>
          <w:szCs w:val="24"/>
        </w:rPr>
        <w:t> known as the</w:t>
      </w:r>
      <w:r w:rsidRPr="003D05C0">
        <w:rPr>
          <w:rFonts w:asciiTheme="minorHAnsi" w:hAnsiTheme="minorHAnsi"/>
          <w:b/>
          <w:bCs/>
          <w:color w:val="000000"/>
          <w:sz w:val="24"/>
          <w:szCs w:val="24"/>
        </w:rPr>
        <w:t> reticular formation</w:t>
      </w:r>
      <w:r w:rsidRPr="00C068EB">
        <w:rPr>
          <w:rFonts w:asciiTheme="minorHAnsi" w:hAnsiTheme="minorHAnsi"/>
          <w:color w:val="000000"/>
          <w:sz w:val="24"/>
          <w:szCs w:val="24"/>
        </w:rPr>
        <w:t>. The job of the reticular formation is to filter out some of the stimuli that are coming into the brain from the spinal cord and to relay the remainder of the signals to other areas of the brain. The reticular formation also plays important roles in walking, eating, sexual activity, and sleeping. When electrical stimulation is applied to the reticular formation of an animal, it immediately becomes fully awake, and when the reticular formation is severed from the higher brain regions, the animal falls into a deep coma.</w:t>
      </w:r>
    </w:p>
    <w:p w:rsidR="00EF61DB" w:rsidRPr="003D05C0" w:rsidRDefault="00EF61DB" w:rsidP="00EF61DB">
      <w:pPr>
        <w:jc w:val="both"/>
        <w:rPr>
          <w:rFonts w:asciiTheme="minorHAnsi" w:hAnsiTheme="minorHAnsi"/>
          <w:sz w:val="24"/>
          <w:szCs w:val="24"/>
        </w:rPr>
      </w:pPr>
      <w:r w:rsidRPr="003D05C0">
        <w:rPr>
          <w:rFonts w:asciiTheme="minorHAnsi" w:hAnsiTheme="minorHAnsi"/>
          <w:noProof/>
          <w:color w:val="0000FF"/>
          <w:sz w:val="24"/>
          <w:szCs w:val="24"/>
          <w:lang w:bidi="ar-SA"/>
        </w:rPr>
        <w:drawing>
          <wp:inline distT="0" distB="0" distL="0" distR="0" wp14:anchorId="7BA2EAC2" wp14:editId="3415102F">
            <wp:extent cx="3810000" cy="2343150"/>
            <wp:effectExtent l="0" t="0" r="0" b="0"/>
            <wp:docPr id="15" name="Picture 15" descr="&quot;&quo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quot;">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000" cy="2343150"/>
                    </a:xfrm>
                    <a:prstGeom prst="rect">
                      <a:avLst/>
                    </a:prstGeom>
                    <a:noFill/>
                    <a:ln>
                      <a:noFill/>
                    </a:ln>
                  </pic:spPr>
                </pic:pic>
              </a:graphicData>
            </a:graphic>
          </wp:inline>
        </w:drawing>
      </w:r>
    </w:p>
    <w:p w:rsidR="00EF61DB" w:rsidRDefault="00EF61DB" w:rsidP="00EF61DB">
      <w:pPr>
        <w:jc w:val="both"/>
        <w:rPr>
          <w:sz w:val="24"/>
          <w:szCs w:val="24"/>
        </w:rPr>
      </w:pPr>
      <w:r>
        <w:rPr>
          <w:sz w:val="24"/>
          <w:szCs w:val="24"/>
        </w:rPr>
        <w:t>Figure:</w:t>
      </w:r>
      <w:r w:rsidRPr="00C068EB">
        <w:rPr>
          <w:rFonts w:asciiTheme="minorHAnsi" w:hAnsiTheme="minorHAnsi"/>
          <w:sz w:val="24"/>
          <w:szCs w:val="24"/>
        </w:rPr>
        <w:t xml:space="preserve"> The Brain Stem and the Thalamus. </w:t>
      </w:r>
    </w:p>
    <w:p w:rsidR="00EF61DB" w:rsidRPr="003D05C0" w:rsidRDefault="00EF61DB" w:rsidP="00EF61DB">
      <w:pPr>
        <w:jc w:val="both"/>
        <w:rPr>
          <w:rFonts w:asciiTheme="minorHAnsi" w:hAnsiTheme="minorHAnsi"/>
          <w:sz w:val="24"/>
          <w:szCs w:val="24"/>
        </w:rPr>
      </w:pPr>
    </w:p>
    <w:p w:rsidR="00EF61DB" w:rsidRPr="00C068EB" w:rsidRDefault="00EF61DB" w:rsidP="00EF61DB">
      <w:pPr>
        <w:jc w:val="both"/>
        <w:rPr>
          <w:rFonts w:asciiTheme="minorHAnsi" w:hAnsiTheme="minorHAnsi"/>
          <w:sz w:val="24"/>
          <w:szCs w:val="24"/>
        </w:rPr>
      </w:pPr>
      <w:r w:rsidRPr="00C068EB">
        <w:rPr>
          <w:rFonts w:asciiTheme="minorHAnsi" w:hAnsiTheme="minorHAnsi"/>
          <w:sz w:val="24"/>
          <w:szCs w:val="24"/>
        </w:rPr>
        <w:t>The brain stem is an extension of the spinal cord, including the medulla, the pons, the thalamus, and the reticular formation.</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xml:space="preserve">Above the brain stem are other parts of the old brain that also are involved in the processing of </w:t>
      </w:r>
      <w:r w:rsidRPr="003D05C0">
        <w:rPr>
          <w:color w:val="000000"/>
          <w:sz w:val="24"/>
          <w:szCs w:val="24"/>
        </w:rPr>
        <w:t>behavior and emotions.</w:t>
      </w:r>
      <w:r w:rsidRPr="00C068EB">
        <w:rPr>
          <w:color w:val="000000"/>
          <w:sz w:val="24"/>
          <w:szCs w:val="24"/>
        </w:rPr>
        <w:t xml:space="preserve"> The</w:t>
      </w:r>
      <w:r w:rsidRPr="00C068EB">
        <w:rPr>
          <w:rFonts w:asciiTheme="minorHAnsi" w:hAnsiTheme="minorHAnsi"/>
          <w:color w:val="000000"/>
          <w:sz w:val="24"/>
          <w:szCs w:val="24"/>
        </w:rPr>
        <w:t> </w:t>
      </w:r>
      <w:r w:rsidRPr="003D05C0">
        <w:rPr>
          <w:rFonts w:asciiTheme="minorHAnsi" w:hAnsiTheme="minorHAnsi"/>
          <w:b/>
          <w:bCs/>
          <w:color w:val="000000"/>
          <w:sz w:val="24"/>
          <w:szCs w:val="24"/>
        </w:rPr>
        <w:t>thalamus</w:t>
      </w:r>
      <w:r w:rsidRPr="00C068EB">
        <w:rPr>
          <w:rFonts w:asciiTheme="minorHAnsi" w:hAnsiTheme="minorHAnsi"/>
          <w:color w:val="000000"/>
          <w:sz w:val="24"/>
          <w:szCs w:val="24"/>
        </w:rPr>
        <w:t> is </w:t>
      </w:r>
      <w:r w:rsidRPr="003D05C0">
        <w:rPr>
          <w:rFonts w:asciiTheme="minorHAnsi" w:hAnsiTheme="minorHAnsi"/>
          <w:iCs/>
          <w:color w:val="000000"/>
          <w:sz w:val="24"/>
          <w:szCs w:val="24"/>
        </w:rPr>
        <w:t xml:space="preserve">the egg-shaped structure above the brain stem that applies still more filtering to the sensory information that is coming up from the spinal cord and through the reticular formation, and it relays some of these remaining signals to the higher brain </w:t>
      </w:r>
      <w:r w:rsidRPr="003D05C0">
        <w:rPr>
          <w:iCs/>
          <w:color w:val="000000"/>
          <w:sz w:val="24"/>
          <w:szCs w:val="24"/>
        </w:rPr>
        <w:t>levels</w:t>
      </w:r>
      <w:r w:rsidRPr="003D05C0">
        <w:rPr>
          <w:color w:val="000000"/>
          <w:sz w:val="24"/>
          <w:szCs w:val="24"/>
        </w:rPr>
        <w:t>.</w:t>
      </w:r>
      <w:r w:rsidRPr="00C068EB">
        <w:rPr>
          <w:color w:val="000000"/>
          <w:sz w:val="24"/>
          <w:szCs w:val="24"/>
        </w:rPr>
        <w:t xml:space="preserve"> The</w:t>
      </w:r>
      <w:r w:rsidRPr="00C068EB">
        <w:rPr>
          <w:rFonts w:asciiTheme="minorHAnsi" w:hAnsiTheme="minorHAnsi"/>
          <w:color w:val="000000"/>
          <w:sz w:val="24"/>
          <w:szCs w:val="24"/>
        </w:rPr>
        <w:t xml:space="preserve"> thalamus also receives some of the higher brain’s replies, forwarding them to the medulla and the cerebellum. The thalamus is also important in sleep because it shuts off incoming signals from the senses, allowing us to rest.</w:t>
      </w:r>
    </w:p>
    <w:p w:rsidR="00EF61DB" w:rsidRPr="003D05C0" w:rsidRDefault="00EF61DB" w:rsidP="00EF61DB">
      <w:pPr>
        <w:jc w:val="both"/>
        <w:rPr>
          <w:rFonts w:asciiTheme="minorHAnsi" w:hAnsiTheme="minorHAnsi"/>
          <w:sz w:val="24"/>
          <w:szCs w:val="24"/>
        </w:rPr>
      </w:pPr>
      <w:r w:rsidRPr="003D05C0">
        <w:rPr>
          <w:rFonts w:asciiTheme="minorHAnsi" w:hAnsiTheme="minorHAnsi"/>
          <w:noProof/>
          <w:color w:val="0000FF"/>
          <w:sz w:val="24"/>
          <w:szCs w:val="24"/>
          <w:lang w:bidi="ar-SA"/>
        </w:rPr>
        <w:drawing>
          <wp:inline distT="0" distB="0" distL="0" distR="0" wp14:anchorId="271AB0B8" wp14:editId="45FA4DEC">
            <wp:extent cx="3810000" cy="3333750"/>
            <wp:effectExtent l="0" t="0" r="0" b="0"/>
            <wp:docPr id="16" name="Picture 16" descr="&quot;&quo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ot;&quot;">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10000" cy="3333750"/>
                    </a:xfrm>
                    <a:prstGeom prst="rect">
                      <a:avLst/>
                    </a:prstGeom>
                    <a:noFill/>
                    <a:ln>
                      <a:noFill/>
                    </a:ln>
                  </pic:spPr>
                </pic:pic>
              </a:graphicData>
            </a:graphic>
          </wp:inline>
        </w:drawing>
      </w:r>
    </w:p>
    <w:p w:rsidR="00EF61DB" w:rsidRDefault="00EF61DB" w:rsidP="00EF61DB">
      <w:pPr>
        <w:jc w:val="both"/>
        <w:rPr>
          <w:sz w:val="24"/>
          <w:szCs w:val="24"/>
        </w:rPr>
      </w:pPr>
      <w:r>
        <w:rPr>
          <w:sz w:val="24"/>
          <w:szCs w:val="24"/>
        </w:rPr>
        <w:t>Figure:</w:t>
      </w:r>
      <w:r w:rsidRPr="00C068EB">
        <w:rPr>
          <w:sz w:val="24"/>
          <w:szCs w:val="24"/>
        </w:rPr>
        <w:t xml:space="preserve"> The</w:t>
      </w:r>
      <w:r w:rsidRPr="00C068EB">
        <w:rPr>
          <w:rFonts w:asciiTheme="minorHAnsi" w:hAnsiTheme="minorHAnsi"/>
          <w:sz w:val="24"/>
          <w:szCs w:val="24"/>
        </w:rPr>
        <w:t xml:space="preserve"> Limbic System. </w:t>
      </w:r>
    </w:p>
    <w:p w:rsidR="00EF61DB" w:rsidRPr="003D05C0" w:rsidRDefault="00EF61DB" w:rsidP="00EF61DB">
      <w:pPr>
        <w:jc w:val="both"/>
        <w:rPr>
          <w:rFonts w:asciiTheme="minorHAnsi" w:hAnsiTheme="minorHAnsi"/>
          <w:sz w:val="24"/>
          <w:szCs w:val="24"/>
        </w:rPr>
      </w:pPr>
    </w:p>
    <w:p w:rsidR="00EF61DB" w:rsidRDefault="00EF61DB" w:rsidP="00EF61DB">
      <w:pPr>
        <w:jc w:val="both"/>
        <w:rPr>
          <w:sz w:val="24"/>
          <w:szCs w:val="24"/>
        </w:rPr>
      </w:pPr>
      <w:r w:rsidRPr="00C068EB">
        <w:rPr>
          <w:rFonts w:asciiTheme="minorHAnsi" w:hAnsiTheme="minorHAnsi"/>
          <w:sz w:val="24"/>
          <w:szCs w:val="24"/>
        </w:rPr>
        <w:t>This diagram shows the major parts of the limbic system, as well as the pituitary gland, which is controlled by it.</w:t>
      </w:r>
    </w:p>
    <w:p w:rsidR="00EF61DB" w:rsidRPr="00C068EB" w:rsidRDefault="00EF61DB" w:rsidP="00EF61DB">
      <w:pPr>
        <w:jc w:val="both"/>
        <w:rPr>
          <w:rFonts w:asciiTheme="minorHAnsi" w:hAnsiTheme="minorHAnsi"/>
          <w:sz w:val="24"/>
          <w:szCs w:val="24"/>
        </w:rPr>
      </w:pP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 </w:t>
      </w:r>
      <w:r w:rsidRPr="003D05C0">
        <w:rPr>
          <w:rFonts w:asciiTheme="minorHAnsi" w:hAnsiTheme="minorHAnsi"/>
          <w:b/>
          <w:bCs/>
          <w:color w:val="000000"/>
          <w:sz w:val="24"/>
          <w:szCs w:val="24"/>
        </w:rPr>
        <w:t>cerebellum</w:t>
      </w:r>
      <w:r w:rsidRPr="00C068EB">
        <w:rPr>
          <w:rFonts w:asciiTheme="minorHAnsi" w:hAnsiTheme="minorHAnsi"/>
          <w:color w:val="000000"/>
          <w:sz w:val="24"/>
          <w:szCs w:val="24"/>
        </w:rPr>
        <w:t> (literally, “little brain”) </w:t>
      </w:r>
      <w:r w:rsidRPr="003D05C0">
        <w:rPr>
          <w:rFonts w:asciiTheme="minorHAnsi" w:hAnsiTheme="minorHAnsi"/>
          <w:iCs/>
          <w:color w:val="000000"/>
          <w:sz w:val="24"/>
          <w:szCs w:val="24"/>
        </w:rPr>
        <w:t>consists of two wrinkled ovals behind the brain stem. It functions to coordinate voluntary movement</w:t>
      </w:r>
      <w:r w:rsidRPr="00C068EB">
        <w:rPr>
          <w:rFonts w:asciiTheme="minorHAnsi" w:hAnsiTheme="minorHAnsi"/>
          <w:color w:val="000000"/>
          <w:sz w:val="24"/>
          <w:szCs w:val="24"/>
        </w:rPr>
        <w:t>. People who have damage to the cerebellum have difficulty walking, keeping their balance, and holding their hands steady. Consuming alcohol influences the cerebellum, which is why people who are drunk have more difficulty walking in a straight line. Also, the cerebellum contributes to emotional responses, helps us discriminate between different sounds and textures, and is important in learning (Bower &amp; Parsons, 2003).</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Whereas the primary function of the brain stem is to regulate the most basic aspects of life, including motor functions, the </w:t>
      </w:r>
      <w:r w:rsidRPr="003D05C0">
        <w:rPr>
          <w:rFonts w:asciiTheme="minorHAnsi" w:hAnsiTheme="minorHAnsi"/>
          <w:iCs/>
          <w:color w:val="000000"/>
          <w:sz w:val="24"/>
          <w:szCs w:val="24"/>
        </w:rPr>
        <w:t>limbic system</w:t>
      </w:r>
      <w:r w:rsidRPr="00C068EB">
        <w:rPr>
          <w:rFonts w:asciiTheme="minorHAnsi" w:hAnsiTheme="minorHAnsi"/>
          <w:color w:val="000000"/>
          <w:sz w:val="24"/>
          <w:szCs w:val="24"/>
        </w:rPr>
        <w:t> is largely responsible for memory and emotions, including our responses to reward and punishment. The </w:t>
      </w:r>
      <w:r w:rsidRPr="003D05C0">
        <w:rPr>
          <w:rFonts w:asciiTheme="minorHAnsi" w:hAnsiTheme="minorHAnsi"/>
          <w:b/>
          <w:bCs/>
          <w:color w:val="000000"/>
          <w:sz w:val="24"/>
          <w:szCs w:val="24"/>
        </w:rPr>
        <w:t>limbic system </w:t>
      </w:r>
      <w:r w:rsidRPr="00C068EB">
        <w:rPr>
          <w:rFonts w:asciiTheme="minorHAnsi" w:hAnsiTheme="minorHAnsi"/>
          <w:color w:val="000000"/>
          <w:sz w:val="24"/>
          <w:szCs w:val="24"/>
        </w:rPr>
        <w:t>is </w:t>
      </w:r>
      <w:r w:rsidRPr="003D05C0">
        <w:rPr>
          <w:rFonts w:asciiTheme="minorHAnsi" w:hAnsiTheme="minorHAnsi"/>
          <w:iCs/>
          <w:color w:val="000000"/>
          <w:sz w:val="24"/>
          <w:szCs w:val="24"/>
        </w:rPr>
        <w:t>a brain area, located between the brain stem and the two cerebral hemispheres, that governs emotion and memory</w:t>
      </w:r>
      <w:r w:rsidRPr="00C068EB">
        <w:rPr>
          <w:rFonts w:asciiTheme="minorHAnsi" w:hAnsiTheme="minorHAnsi"/>
          <w:color w:val="000000"/>
          <w:sz w:val="24"/>
          <w:szCs w:val="24"/>
        </w:rPr>
        <w:t>. </w:t>
      </w:r>
      <w:r w:rsidRPr="003D05C0">
        <w:rPr>
          <w:rFonts w:asciiTheme="minorHAnsi" w:hAnsiTheme="minorHAnsi"/>
          <w:iCs/>
          <w:color w:val="000000"/>
          <w:sz w:val="24"/>
          <w:szCs w:val="24"/>
        </w:rPr>
        <w:t>It includes the amygdala, the hypothalamus, and the hippocampus</w:t>
      </w:r>
      <w:r w:rsidRPr="00C068EB">
        <w:rPr>
          <w:rFonts w:asciiTheme="minorHAnsi" w:hAnsiTheme="minorHAnsi"/>
          <w:color w:val="000000"/>
          <w:sz w:val="24"/>
          <w:szCs w:val="24"/>
        </w:rPr>
        <w:t>.</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 </w:t>
      </w:r>
      <w:r w:rsidRPr="00651466">
        <w:rPr>
          <w:rFonts w:asciiTheme="minorHAnsi" w:hAnsiTheme="minorHAnsi"/>
          <w:b/>
          <w:bCs/>
          <w:color w:val="000000"/>
          <w:sz w:val="24"/>
          <w:szCs w:val="24"/>
        </w:rPr>
        <w:t>amygdala</w:t>
      </w:r>
      <w:r w:rsidRPr="00C068EB">
        <w:rPr>
          <w:rFonts w:asciiTheme="minorHAnsi" w:hAnsiTheme="minorHAnsi"/>
          <w:color w:val="000000"/>
          <w:sz w:val="24"/>
          <w:szCs w:val="24"/>
        </w:rPr>
        <w:t> </w:t>
      </w:r>
      <w:r w:rsidRPr="00651466">
        <w:rPr>
          <w:rFonts w:asciiTheme="minorHAnsi" w:hAnsiTheme="minorHAnsi"/>
          <w:iCs/>
          <w:color w:val="000000"/>
          <w:sz w:val="24"/>
          <w:szCs w:val="24"/>
        </w:rPr>
        <w:t>consists of two “almond-shaped” clusters (amygdala comes from the Latin word for “almond”) and is primarily responsible for regulating our perceptions of, and reactions to, aggression and fear</w:t>
      </w:r>
      <w:r w:rsidRPr="00C068EB">
        <w:rPr>
          <w:rFonts w:asciiTheme="minorHAnsi" w:hAnsiTheme="minorHAnsi"/>
          <w:color w:val="000000"/>
          <w:sz w:val="24"/>
          <w:szCs w:val="24"/>
        </w:rPr>
        <w:t xml:space="preserve">. The amygdala has connections to other bodily systems related to fear, including the sympathetic nervous system (which we will see later is important in fear responses), facial responses (which perceive and express emotions), the processing of smells, and the release of neurotransmitters related to stress and aggression (Best, 2009). In one early study, </w:t>
      </w:r>
      <w:proofErr w:type="spellStart"/>
      <w:r w:rsidRPr="00C068EB">
        <w:rPr>
          <w:rFonts w:asciiTheme="minorHAnsi" w:hAnsiTheme="minorHAnsi"/>
          <w:color w:val="000000"/>
          <w:sz w:val="24"/>
          <w:szCs w:val="24"/>
        </w:rPr>
        <w:t>Klüver</w:t>
      </w:r>
      <w:proofErr w:type="spellEnd"/>
      <w:r w:rsidRPr="00C068EB">
        <w:rPr>
          <w:rFonts w:asciiTheme="minorHAnsi" w:hAnsiTheme="minorHAnsi"/>
          <w:color w:val="000000"/>
          <w:sz w:val="24"/>
          <w:szCs w:val="24"/>
        </w:rPr>
        <w:t xml:space="preserve"> and </w:t>
      </w:r>
      <w:proofErr w:type="spellStart"/>
      <w:r w:rsidRPr="00C068EB">
        <w:rPr>
          <w:rFonts w:asciiTheme="minorHAnsi" w:hAnsiTheme="minorHAnsi"/>
          <w:color w:val="000000"/>
          <w:sz w:val="24"/>
          <w:szCs w:val="24"/>
        </w:rPr>
        <w:t>Bucy</w:t>
      </w:r>
      <w:proofErr w:type="spellEnd"/>
      <w:r w:rsidRPr="00C068EB">
        <w:rPr>
          <w:rFonts w:asciiTheme="minorHAnsi" w:hAnsiTheme="minorHAnsi"/>
          <w:color w:val="000000"/>
          <w:sz w:val="24"/>
          <w:szCs w:val="24"/>
        </w:rPr>
        <w:t xml:space="preserve"> (1939) damaged the amygdala of an aggressive rhesus monkey. They found that the once angry animal immediately became passive and no longer responded to fearful situations with aggressive </w:t>
      </w:r>
      <w:r w:rsidRPr="00C068EB">
        <w:rPr>
          <w:color w:val="000000"/>
          <w:sz w:val="24"/>
          <w:szCs w:val="24"/>
        </w:rPr>
        <w:t>behavior</w:t>
      </w:r>
      <w:r w:rsidRPr="00C068EB">
        <w:rPr>
          <w:rFonts w:asciiTheme="minorHAnsi" w:hAnsiTheme="minorHAnsi"/>
          <w:color w:val="000000"/>
          <w:sz w:val="24"/>
          <w:szCs w:val="24"/>
        </w:rPr>
        <w:t xml:space="preserve">. Electrical stimulation of the amygdala in other animals also influences aggression. In addition to helping us experience fear, the amygdala also helps us learn from situations that create fear. When we experience events that are dangerous, the amygdala stimulates the brain to remember the details of the situation so that we learn to avoid it in the future (Sigurdsson, </w:t>
      </w:r>
      <w:proofErr w:type="spellStart"/>
      <w:r w:rsidRPr="00C068EB">
        <w:rPr>
          <w:rFonts w:asciiTheme="minorHAnsi" w:hAnsiTheme="minorHAnsi"/>
          <w:color w:val="000000"/>
          <w:sz w:val="24"/>
          <w:szCs w:val="24"/>
        </w:rPr>
        <w:t>Doyère</w:t>
      </w:r>
      <w:proofErr w:type="spellEnd"/>
      <w:r w:rsidRPr="00C068EB">
        <w:rPr>
          <w:rFonts w:asciiTheme="minorHAnsi" w:hAnsiTheme="minorHAnsi"/>
          <w:color w:val="000000"/>
          <w:sz w:val="24"/>
          <w:szCs w:val="24"/>
        </w:rPr>
        <w:t xml:space="preserve">, Cain, &amp; </w:t>
      </w:r>
      <w:proofErr w:type="spellStart"/>
      <w:r w:rsidRPr="00C068EB">
        <w:rPr>
          <w:rFonts w:asciiTheme="minorHAnsi" w:hAnsiTheme="minorHAnsi"/>
          <w:color w:val="000000"/>
          <w:sz w:val="24"/>
          <w:szCs w:val="24"/>
        </w:rPr>
        <w:t>LeDoux</w:t>
      </w:r>
      <w:proofErr w:type="spellEnd"/>
      <w:r w:rsidRPr="00C068EB">
        <w:rPr>
          <w:rFonts w:asciiTheme="minorHAnsi" w:hAnsiTheme="minorHAnsi"/>
          <w:color w:val="000000"/>
          <w:sz w:val="24"/>
          <w:szCs w:val="24"/>
        </w:rPr>
        <w:t>, 2007).</w:t>
      </w:r>
    </w:p>
    <w:p w:rsidR="00EF61DB" w:rsidRDefault="00EF61DB" w:rsidP="00EF61DB">
      <w:pPr>
        <w:shd w:val="clear" w:color="auto" w:fill="FFFFFF"/>
        <w:jc w:val="both"/>
        <w:rPr>
          <w:color w:val="000000"/>
          <w:sz w:val="24"/>
          <w:szCs w:val="24"/>
        </w:rPr>
      </w:pPr>
      <w:r w:rsidRPr="00C068EB">
        <w:rPr>
          <w:rFonts w:asciiTheme="minorHAnsi" w:hAnsiTheme="minorHAnsi"/>
          <w:color w:val="000000"/>
          <w:sz w:val="24"/>
          <w:szCs w:val="24"/>
        </w:rPr>
        <w:t>Located just under the thalamus (hence its name), the </w:t>
      </w:r>
      <w:r w:rsidRPr="00651466">
        <w:rPr>
          <w:rFonts w:asciiTheme="minorHAnsi" w:hAnsiTheme="minorHAnsi"/>
          <w:b/>
          <w:bCs/>
          <w:color w:val="000000"/>
          <w:sz w:val="24"/>
          <w:szCs w:val="24"/>
        </w:rPr>
        <w:t>hypothalamus </w:t>
      </w:r>
      <w:r w:rsidRPr="00C068EB">
        <w:rPr>
          <w:rFonts w:asciiTheme="minorHAnsi" w:hAnsiTheme="minorHAnsi"/>
          <w:color w:val="000000"/>
          <w:sz w:val="24"/>
          <w:szCs w:val="24"/>
        </w:rPr>
        <w:t>is </w:t>
      </w:r>
      <w:r w:rsidRPr="00651466">
        <w:rPr>
          <w:rFonts w:asciiTheme="minorHAnsi" w:hAnsiTheme="minorHAnsi"/>
          <w:iCs/>
          <w:color w:val="000000"/>
          <w:sz w:val="24"/>
          <w:szCs w:val="24"/>
        </w:rPr>
        <w:t xml:space="preserve">a brain structure that contains a number of small areas that perform a variety of functions, including the regulation of hunger and sexual </w:t>
      </w:r>
      <w:r w:rsidRPr="00651466">
        <w:rPr>
          <w:iCs/>
          <w:color w:val="000000"/>
          <w:sz w:val="24"/>
          <w:szCs w:val="24"/>
        </w:rPr>
        <w:t>behavior</w:t>
      </w:r>
      <w:r w:rsidRPr="00651466">
        <w:rPr>
          <w:rFonts w:asciiTheme="minorHAnsi" w:hAnsiTheme="minorHAnsi"/>
          <w:iCs/>
          <w:color w:val="000000"/>
          <w:sz w:val="24"/>
          <w:szCs w:val="24"/>
        </w:rPr>
        <w:t>, as well as linking the nervous system to the endocrine system via the pituitary gland.</w:t>
      </w:r>
      <w:r w:rsidRPr="00C068EB">
        <w:rPr>
          <w:rFonts w:asciiTheme="minorHAnsi" w:hAnsiTheme="minorHAnsi"/>
          <w:color w:val="000000"/>
          <w:sz w:val="24"/>
          <w:szCs w:val="24"/>
        </w:rPr>
        <w:t xml:space="preserve"> Through its many interactions with other parts of the brain, the hypothalamus helps regulate body temperature, hunger, thirst, and sex, and responds to the satisfaction of these needs by creating feelings of pleasure. </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 </w:t>
      </w:r>
      <w:r w:rsidRPr="00651466">
        <w:rPr>
          <w:rFonts w:asciiTheme="minorHAnsi" w:hAnsiTheme="minorHAnsi"/>
          <w:b/>
          <w:bCs/>
          <w:color w:val="000000"/>
          <w:sz w:val="24"/>
          <w:szCs w:val="24"/>
        </w:rPr>
        <w:t>hippocampus</w:t>
      </w:r>
      <w:r w:rsidRPr="00C068EB">
        <w:rPr>
          <w:rFonts w:asciiTheme="minorHAnsi" w:hAnsiTheme="minorHAnsi"/>
          <w:color w:val="000000"/>
          <w:sz w:val="24"/>
          <w:szCs w:val="24"/>
        </w:rPr>
        <w:t> consists of </w:t>
      </w:r>
      <w:r w:rsidRPr="00651466">
        <w:rPr>
          <w:rFonts w:asciiTheme="minorHAnsi" w:hAnsiTheme="minorHAnsi"/>
          <w:iCs/>
          <w:color w:val="000000"/>
          <w:sz w:val="24"/>
          <w:szCs w:val="24"/>
        </w:rPr>
        <w:t>two “horns” that curve back from the amygdala</w:t>
      </w:r>
      <w:r w:rsidRPr="00C068EB">
        <w:rPr>
          <w:rFonts w:asciiTheme="minorHAnsi" w:hAnsiTheme="minorHAnsi"/>
          <w:color w:val="000000"/>
          <w:sz w:val="24"/>
          <w:szCs w:val="24"/>
        </w:rPr>
        <w:t>. The hippocampus is important in </w:t>
      </w:r>
      <w:r w:rsidRPr="00651466">
        <w:rPr>
          <w:rFonts w:asciiTheme="minorHAnsi" w:hAnsiTheme="minorHAnsi"/>
          <w:iCs/>
          <w:color w:val="000000"/>
          <w:sz w:val="24"/>
          <w:szCs w:val="24"/>
        </w:rPr>
        <w:t>storing information in long-term memory</w:t>
      </w:r>
      <w:r w:rsidRPr="00C068EB">
        <w:rPr>
          <w:rFonts w:asciiTheme="minorHAnsi" w:hAnsiTheme="minorHAnsi"/>
          <w:color w:val="000000"/>
          <w:sz w:val="24"/>
          <w:szCs w:val="24"/>
        </w:rPr>
        <w:t>. If the hippocampus is damaged, a person cannot build new memories, living instead in a strange world where everything he or she experiences just fades away, even while older memories from the time before the damage are untouched.</w:t>
      </w:r>
    </w:p>
    <w:p w:rsidR="00EF61DB" w:rsidRPr="00C068EB" w:rsidRDefault="00EF61DB" w:rsidP="00EF61DB">
      <w:pPr>
        <w:shd w:val="clear" w:color="auto" w:fill="FFFFFF"/>
        <w:spacing w:after="300" w:line="336" w:lineRule="atLeast"/>
        <w:jc w:val="both"/>
        <w:outlineLvl w:val="1"/>
        <w:rPr>
          <w:rFonts w:asciiTheme="minorHAnsi" w:hAnsiTheme="minorHAnsi" w:cs="Helvetica"/>
          <w:b/>
          <w:color w:val="000000"/>
          <w:sz w:val="24"/>
          <w:szCs w:val="24"/>
          <w:u w:val="single"/>
        </w:rPr>
      </w:pPr>
      <w:r w:rsidRPr="00C068EB">
        <w:rPr>
          <w:rFonts w:asciiTheme="minorHAnsi" w:hAnsiTheme="minorHAnsi" w:cs="Helvetica"/>
          <w:b/>
          <w:color w:val="000000"/>
          <w:sz w:val="24"/>
          <w:szCs w:val="24"/>
          <w:u w:val="single"/>
        </w:rPr>
        <w:t>The Cerebral Cortex Creates Consciousness and Thinking</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 key to the advanced intelligence of humans is not found in the size of our brains. What sets humans apart from other animals is our larger </w:t>
      </w:r>
      <w:r w:rsidRPr="00651466">
        <w:rPr>
          <w:rFonts w:asciiTheme="minorHAnsi" w:hAnsiTheme="minorHAnsi"/>
          <w:b/>
          <w:bCs/>
          <w:color w:val="000000"/>
          <w:sz w:val="24"/>
          <w:szCs w:val="24"/>
        </w:rPr>
        <w:t>cerebral cortex </w:t>
      </w:r>
      <w:r w:rsidRPr="00C068EB">
        <w:rPr>
          <w:rFonts w:asciiTheme="minorHAnsi" w:hAnsiTheme="minorHAnsi"/>
          <w:color w:val="000000"/>
          <w:sz w:val="24"/>
          <w:szCs w:val="24"/>
        </w:rPr>
        <w:t>— </w:t>
      </w:r>
      <w:r w:rsidRPr="00651466">
        <w:rPr>
          <w:rFonts w:asciiTheme="minorHAnsi" w:hAnsiTheme="minorHAnsi"/>
          <w:iCs/>
          <w:color w:val="000000"/>
          <w:sz w:val="24"/>
          <w:szCs w:val="24"/>
        </w:rPr>
        <w:t>the outer bark-like layer of our brain that allows us to so successfully use language, acquire complex skills, create tools, and live in social groups</w:t>
      </w:r>
      <w:r w:rsidRPr="00C068EB">
        <w:rPr>
          <w:rFonts w:asciiTheme="minorHAnsi" w:hAnsiTheme="minorHAnsi"/>
          <w:color w:val="000000"/>
          <w:sz w:val="24"/>
          <w:szCs w:val="24"/>
        </w:rPr>
        <w:t> (Gibson, 2002). In humans, the cerebral cortex is wrinkled and folded, rather than smooth as it is in most other animals. This creates a much greater surface area and size, and allows increased capacities for learning, remembering, and thinking. The folding of the cerebral cortex is referred to as </w:t>
      </w:r>
      <w:r w:rsidRPr="00651466">
        <w:rPr>
          <w:rFonts w:asciiTheme="minorHAnsi" w:hAnsiTheme="minorHAnsi"/>
          <w:iCs/>
          <w:color w:val="000000"/>
          <w:sz w:val="24"/>
          <w:szCs w:val="24"/>
        </w:rPr>
        <w:t>corticalization</w:t>
      </w:r>
      <w:r w:rsidRPr="00C068EB">
        <w:rPr>
          <w:rFonts w:asciiTheme="minorHAnsi" w:hAnsiTheme="minorHAnsi"/>
          <w:color w:val="000000"/>
          <w:sz w:val="24"/>
          <w:szCs w:val="24"/>
        </w:rPr>
        <w:t>.</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xml:space="preserve">Although the cortex is only about one-tenth of an inch thick, it makes up more than 80% of the brain’s weight. The cortex contains about 20 billion nerve cells and 300 trillion synaptic connections (de </w:t>
      </w:r>
      <w:proofErr w:type="spellStart"/>
      <w:r w:rsidRPr="00C068EB">
        <w:rPr>
          <w:rFonts w:asciiTheme="minorHAnsi" w:hAnsiTheme="minorHAnsi"/>
          <w:color w:val="000000"/>
          <w:sz w:val="24"/>
          <w:szCs w:val="24"/>
        </w:rPr>
        <w:t>Courten</w:t>
      </w:r>
      <w:proofErr w:type="spellEnd"/>
      <w:r w:rsidRPr="00C068EB">
        <w:rPr>
          <w:rFonts w:asciiTheme="minorHAnsi" w:hAnsiTheme="minorHAnsi"/>
          <w:color w:val="000000"/>
          <w:sz w:val="24"/>
          <w:szCs w:val="24"/>
        </w:rPr>
        <w:t>-Myers, 1999). Supporting all these neurons are billions more </w:t>
      </w:r>
      <w:r w:rsidRPr="00651466">
        <w:rPr>
          <w:rFonts w:asciiTheme="minorHAnsi" w:hAnsiTheme="minorHAnsi"/>
          <w:b/>
          <w:bCs/>
          <w:color w:val="000000"/>
          <w:sz w:val="24"/>
          <w:szCs w:val="24"/>
        </w:rPr>
        <w:t>glial cells</w:t>
      </w:r>
      <w:r w:rsidRPr="00C068EB">
        <w:rPr>
          <w:rFonts w:asciiTheme="minorHAnsi" w:hAnsiTheme="minorHAnsi"/>
          <w:color w:val="000000"/>
          <w:sz w:val="24"/>
          <w:szCs w:val="24"/>
        </w:rPr>
        <w:t> (glia), </w:t>
      </w:r>
      <w:r w:rsidRPr="00651466">
        <w:rPr>
          <w:rFonts w:asciiTheme="minorHAnsi" w:hAnsiTheme="minorHAnsi"/>
          <w:iCs/>
          <w:color w:val="000000"/>
          <w:sz w:val="24"/>
          <w:szCs w:val="24"/>
        </w:rPr>
        <w:t>cells that surround and link to the neurons, protecting them, providing them with nutrients, and absorbing unused neurotransmitters</w:t>
      </w:r>
      <w:r w:rsidRPr="00C068EB">
        <w:rPr>
          <w:rFonts w:asciiTheme="minorHAnsi" w:hAnsiTheme="minorHAnsi"/>
          <w:color w:val="000000"/>
          <w:sz w:val="24"/>
          <w:szCs w:val="24"/>
        </w:rPr>
        <w:t>. The glia come in different forms and have different functions. For instance, the myelin sheath surrounding the axon of many neurons is a type of glial cell. The glia are essential partners of neurons, without which the neurons could not survive or function (Miller, 2005).</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The cerebral cortex is divided into two </w:t>
      </w:r>
      <w:r w:rsidRPr="00651466">
        <w:rPr>
          <w:rFonts w:asciiTheme="minorHAnsi" w:hAnsiTheme="minorHAnsi"/>
          <w:iCs/>
          <w:color w:val="000000"/>
          <w:sz w:val="24"/>
          <w:szCs w:val="24"/>
        </w:rPr>
        <w:t>hemispheres</w:t>
      </w:r>
      <w:r w:rsidRPr="00C068EB">
        <w:rPr>
          <w:rFonts w:asciiTheme="minorHAnsi" w:hAnsiTheme="minorHAnsi"/>
          <w:color w:val="000000"/>
          <w:sz w:val="24"/>
          <w:szCs w:val="24"/>
        </w:rPr>
        <w:t>, and each hemisphere is divided into four </w:t>
      </w:r>
      <w:r w:rsidRPr="00651466">
        <w:rPr>
          <w:rFonts w:asciiTheme="minorHAnsi" w:hAnsiTheme="minorHAnsi"/>
          <w:iCs/>
          <w:color w:val="000000"/>
          <w:sz w:val="24"/>
          <w:szCs w:val="24"/>
        </w:rPr>
        <w:t>lobes</w:t>
      </w:r>
      <w:r w:rsidRPr="00C068EB">
        <w:rPr>
          <w:rFonts w:asciiTheme="minorHAnsi" w:hAnsiTheme="minorHAnsi"/>
          <w:color w:val="000000"/>
          <w:sz w:val="24"/>
          <w:szCs w:val="24"/>
        </w:rPr>
        <w:t>, each separated by folds known as </w:t>
      </w:r>
      <w:r w:rsidRPr="00651466">
        <w:rPr>
          <w:rFonts w:asciiTheme="minorHAnsi" w:hAnsiTheme="minorHAnsi"/>
          <w:iCs/>
          <w:color w:val="000000"/>
          <w:sz w:val="24"/>
          <w:szCs w:val="24"/>
        </w:rPr>
        <w:t>fissures</w:t>
      </w:r>
      <w:r w:rsidRPr="00C068EB">
        <w:rPr>
          <w:rFonts w:asciiTheme="minorHAnsi" w:hAnsiTheme="minorHAnsi"/>
          <w:color w:val="000000"/>
          <w:sz w:val="24"/>
          <w:szCs w:val="24"/>
        </w:rPr>
        <w:t>. If we look at the cortex starting at the front of the brain and moving over the top we see first the </w:t>
      </w:r>
      <w:r w:rsidRPr="00651466">
        <w:rPr>
          <w:rFonts w:asciiTheme="minorHAnsi" w:hAnsiTheme="minorHAnsi"/>
          <w:b/>
          <w:bCs/>
          <w:color w:val="000000"/>
          <w:sz w:val="24"/>
          <w:szCs w:val="24"/>
        </w:rPr>
        <w:t>frontal lobe</w:t>
      </w:r>
      <w:r w:rsidRPr="00C068EB">
        <w:rPr>
          <w:rFonts w:asciiTheme="minorHAnsi" w:hAnsiTheme="minorHAnsi"/>
          <w:color w:val="000000"/>
          <w:sz w:val="24"/>
          <w:szCs w:val="24"/>
        </w:rPr>
        <w:t> (behind the forehead), </w:t>
      </w:r>
      <w:r w:rsidRPr="00651466">
        <w:rPr>
          <w:rFonts w:asciiTheme="minorHAnsi" w:hAnsiTheme="minorHAnsi"/>
          <w:iCs/>
          <w:color w:val="000000"/>
          <w:sz w:val="24"/>
          <w:szCs w:val="24"/>
        </w:rPr>
        <w:t>which is responsible primarily for thinking, planning, memory, and judgment</w:t>
      </w:r>
      <w:r w:rsidRPr="00C068EB">
        <w:rPr>
          <w:rFonts w:asciiTheme="minorHAnsi" w:hAnsiTheme="minorHAnsi"/>
          <w:color w:val="000000"/>
          <w:sz w:val="24"/>
          <w:szCs w:val="24"/>
        </w:rPr>
        <w:t>. Following the frontal lobe is the </w:t>
      </w:r>
      <w:r w:rsidRPr="00651466">
        <w:rPr>
          <w:rFonts w:asciiTheme="minorHAnsi" w:hAnsiTheme="minorHAnsi"/>
          <w:b/>
          <w:bCs/>
          <w:color w:val="000000"/>
          <w:sz w:val="24"/>
          <w:szCs w:val="24"/>
        </w:rPr>
        <w:t>parietal lobe,</w:t>
      </w:r>
      <w:r w:rsidRPr="00651466">
        <w:rPr>
          <w:rFonts w:asciiTheme="minorHAnsi" w:hAnsiTheme="minorHAnsi"/>
          <w:iCs/>
          <w:color w:val="000000"/>
          <w:sz w:val="24"/>
          <w:szCs w:val="24"/>
        </w:rPr>
        <w:t> which extends from the middle to the back of the skull and which is responsible primarily for processing information about touch</w:t>
      </w:r>
      <w:r w:rsidRPr="00C068EB">
        <w:rPr>
          <w:rFonts w:asciiTheme="minorHAnsi" w:hAnsiTheme="minorHAnsi"/>
          <w:color w:val="000000"/>
          <w:sz w:val="24"/>
          <w:szCs w:val="24"/>
        </w:rPr>
        <w:t>. Then comes the </w:t>
      </w:r>
      <w:r w:rsidRPr="00651466">
        <w:rPr>
          <w:rFonts w:asciiTheme="minorHAnsi" w:hAnsiTheme="minorHAnsi"/>
          <w:b/>
          <w:bCs/>
          <w:color w:val="000000"/>
          <w:sz w:val="24"/>
          <w:szCs w:val="24"/>
        </w:rPr>
        <w:t>occipital lobe</w:t>
      </w:r>
      <w:r w:rsidRPr="00C068EB">
        <w:rPr>
          <w:rFonts w:asciiTheme="minorHAnsi" w:hAnsiTheme="minorHAnsi"/>
          <w:color w:val="000000"/>
          <w:sz w:val="24"/>
          <w:szCs w:val="24"/>
        </w:rPr>
        <w:t> </w:t>
      </w:r>
      <w:r w:rsidRPr="00651466">
        <w:rPr>
          <w:rFonts w:asciiTheme="minorHAnsi" w:hAnsiTheme="minorHAnsi"/>
          <w:iCs/>
          <w:color w:val="000000"/>
          <w:sz w:val="24"/>
          <w:szCs w:val="24"/>
        </w:rPr>
        <w:t>at the very back of the skull, which processes visual information</w:t>
      </w:r>
      <w:r w:rsidRPr="00C068EB">
        <w:rPr>
          <w:rFonts w:asciiTheme="minorHAnsi" w:hAnsiTheme="minorHAnsi"/>
          <w:color w:val="000000"/>
          <w:sz w:val="24"/>
          <w:szCs w:val="24"/>
        </w:rPr>
        <w:t>. Finally, in front of the occipital lobe (pretty much between the ears) is the</w:t>
      </w:r>
      <w:r w:rsidRPr="00651466">
        <w:rPr>
          <w:rFonts w:asciiTheme="minorHAnsi" w:hAnsiTheme="minorHAnsi"/>
          <w:b/>
          <w:bCs/>
          <w:color w:val="000000"/>
          <w:sz w:val="24"/>
          <w:szCs w:val="24"/>
        </w:rPr>
        <w:t> temporal lobe</w:t>
      </w:r>
      <w:r w:rsidRPr="00C068EB">
        <w:rPr>
          <w:rFonts w:asciiTheme="minorHAnsi" w:hAnsiTheme="minorHAnsi"/>
          <w:color w:val="000000"/>
          <w:sz w:val="24"/>
          <w:szCs w:val="24"/>
        </w:rPr>
        <w:t>, </w:t>
      </w:r>
      <w:r w:rsidRPr="00651466">
        <w:rPr>
          <w:rFonts w:asciiTheme="minorHAnsi" w:hAnsiTheme="minorHAnsi"/>
          <w:iCs/>
          <w:color w:val="000000"/>
          <w:sz w:val="24"/>
          <w:szCs w:val="24"/>
        </w:rPr>
        <w:t>responsible primarily for hearing and language</w:t>
      </w:r>
      <w:r w:rsidRPr="00C068EB">
        <w:rPr>
          <w:rFonts w:asciiTheme="minorHAnsi" w:hAnsiTheme="minorHAnsi"/>
          <w:color w:val="000000"/>
          <w:sz w:val="24"/>
          <w:szCs w:val="24"/>
        </w:rPr>
        <w:t>.</w:t>
      </w:r>
    </w:p>
    <w:p w:rsidR="00EF61DB" w:rsidRDefault="00EF61DB" w:rsidP="00EF61DB">
      <w:pPr>
        <w:jc w:val="both"/>
        <w:rPr>
          <w:sz w:val="24"/>
          <w:szCs w:val="24"/>
        </w:rPr>
      </w:pPr>
      <w:r w:rsidRPr="003D05C0">
        <w:rPr>
          <w:rFonts w:asciiTheme="minorHAnsi" w:hAnsiTheme="minorHAnsi"/>
          <w:noProof/>
          <w:color w:val="0000FF"/>
          <w:sz w:val="24"/>
          <w:szCs w:val="24"/>
          <w:lang w:bidi="ar-SA"/>
        </w:rPr>
        <w:drawing>
          <wp:inline distT="0" distB="0" distL="0" distR="0" wp14:anchorId="2E8C30BA" wp14:editId="533608D1">
            <wp:extent cx="6176818" cy="3057525"/>
            <wp:effectExtent l="0" t="0" r="0" b="0"/>
            <wp:docPr id="21" name="Picture 21" descr="&quot;&quot;">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ot;&quot;">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91776" cy="3064929"/>
                    </a:xfrm>
                    <a:prstGeom prst="rect">
                      <a:avLst/>
                    </a:prstGeom>
                    <a:noFill/>
                    <a:ln>
                      <a:noFill/>
                    </a:ln>
                  </pic:spPr>
                </pic:pic>
              </a:graphicData>
            </a:graphic>
          </wp:inline>
        </w:drawing>
      </w:r>
    </w:p>
    <w:p w:rsidR="00EF61DB" w:rsidRDefault="00EF61DB" w:rsidP="00EF61DB">
      <w:pPr>
        <w:jc w:val="both"/>
        <w:rPr>
          <w:sz w:val="24"/>
          <w:szCs w:val="24"/>
        </w:rPr>
      </w:pPr>
      <w:r>
        <w:rPr>
          <w:sz w:val="24"/>
          <w:szCs w:val="24"/>
        </w:rPr>
        <w:t>Figure:</w:t>
      </w:r>
      <w:r w:rsidRPr="00C068EB">
        <w:rPr>
          <w:rFonts w:asciiTheme="minorHAnsi" w:hAnsiTheme="minorHAnsi"/>
          <w:sz w:val="24"/>
          <w:szCs w:val="24"/>
        </w:rPr>
        <w:t xml:space="preserve"> The Two Hemispheres. </w:t>
      </w:r>
    </w:p>
    <w:p w:rsidR="00EF61DB" w:rsidRDefault="00EF61DB" w:rsidP="00EF61DB">
      <w:pPr>
        <w:jc w:val="both"/>
        <w:rPr>
          <w:sz w:val="24"/>
          <w:szCs w:val="24"/>
        </w:rPr>
      </w:pPr>
    </w:p>
    <w:p w:rsidR="00EF61DB" w:rsidRPr="00C068EB" w:rsidRDefault="00EF61DB" w:rsidP="00EF61DB">
      <w:pPr>
        <w:jc w:val="both"/>
        <w:rPr>
          <w:rFonts w:asciiTheme="minorHAnsi" w:hAnsiTheme="minorHAnsi"/>
          <w:sz w:val="24"/>
          <w:szCs w:val="24"/>
        </w:rPr>
      </w:pPr>
      <w:r w:rsidRPr="00C068EB">
        <w:rPr>
          <w:rFonts w:asciiTheme="minorHAnsi" w:hAnsiTheme="minorHAnsi"/>
          <w:sz w:val="24"/>
          <w:szCs w:val="24"/>
        </w:rPr>
        <w:t>The brain is divided into two hemispheres (left and right), each of which has four lobes (temporal, frontal, occipital, and parietal). Furthermore, there are specific cortical areas that control different processes.</w:t>
      </w:r>
    </w:p>
    <w:p w:rsidR="00EF61DB" w:rsidRPr="00C068EB" w:rsidRDefault="00EF61DB" w:rsidP="00EF61DB">
      <w:pPr>
        <w:shd w:val="clear" w:color="auto" w:fill="FFFFFF"/>
        <w:spacing w:after="300" w:line="336" w:lineRule="atLeast"/>
        <w:jc w:val="both"/>
        <w:outlineLvl w:val="1"/>
        <w:rPr>
          <w:rFonts w:asciiTheme="minorHAnsi" w:hAnsiTheme="minorHAnsi" w:cs="Helvetica"/>
          <w:b/>
          <w:color w:val="000000"/>
          <w:sz w:val="24"/>
          <w:szCs w:val="24"/>
          <w:u w:val="single"/>
        </w:rPr>
      </w:pPr>
      <w:r w:rsidRPr="00C068EB">
        <w:rPr>
          <w:rFonts w:asciiTheme="minorHAnsi" w:hAnsiTheme="minorHAnsi" w:cs="Helvetica"/>
          <w:b/>
          <w:color w:val="000000"/>
          <w:sz w:val="24"/>
          <w:szCs w:val="24"/>
          <w:u w:val="single"/>
        </w:rPr>
        <w:t>Functions of the Cortex</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xml:space="preserve">When the German physicists Gustav Fritsch and Eduard </w:t>
      </w:r>
      <w:proofErr w:type="spellStart"/>
      <w:r w:rsidRPr="00C068EB">
        <w:rPr>
          <w:rFonts w:asciiTheme="minorHAnsi" w:hAnsiTheme="minorHAnsi"/>
          <w:color w:val="000000"/>
          <w:sz w:val="24"/>
          <w:szCs w:val="24"/>
        </w:rPr>
        <w:t>Hitzig</w:t>
      </w:r>
      <w:proofErr w:type="spellEnd"/>
      <w:r w:rsidRPr="00C068EB">
        <w:rPr>
          <w:rFonts w:asciiTheme="minorHAnsi" w:hAnsiTheme="minorHAnsi"/>
          <w:color w:val="000000"/>
          <w:sz w:val="24"/>
          <w:szCs w:val="24"/>
        </w:rPr>
        <w:t xml:space="preserve"> (1870/2009) applied mild electric stimulation to different parts of a dog’s cortex, they discovered that they could make different parts of the dog’s body move. Furthermore, they discovered an important and unexpected principle of brain activity. They found that stimulating the right side of the brain produced movement in the left side of the dog’s body, and vice versa. This finding follows from a general principle about how the brain is structured, called </w:t>
      </w:r>
      <w:r w:rsidRPr="00651466">
        <w:rPr>
          <w:rFonts w:asciiTheme="minorHAnsi" w:hAnsiTheme="minorHAnsi"/>
          <w:b/>
          <w:bCs/>
          <w:color w:val="000000"/>
          <w:sz w:val="24"/>
          <w:szCs w:val="24"/>
        </w:rPr>
        <w:t>contralateral control, </w:t>
      </w:r>
      <w:r w:rsidRPr="00C068EB">
        <w:rPr>
          <w:rFonts w:asciiTheme="minorHAnsi" w:hAnsiTheme="minorHAnsi"/>
          <w:color w:val="000000"/>
          <w:sz w:val="24"/>
          <w:szCs w:val="24"/>
        </w:rPr>
        <w:t>meaning </w:t>
      </w:r>
      <w:r w:rsidRPr="00651466">
        <w:rPr>
          <w:rFonts w:asciiTheme="minorHAnsi" w:hAnsiTheme="minorHAnsi"/>
          <w:iCs/>
          <w:color w:val="000000"/>
          <w:sz w:val="24"/>
          <w:szCs w:val="24"/>
        </w:rPr>
        <w:t>the brain is wired such that in most cases the left hemisphere receives sensations from and controls the right side of the body, and vice versa</w:t>
      </w:r>
      <w:r w:rsidRPr="00C068EB">
        <w:rPr>
          <w:rFonts w:asciiTheme="minorHAnsi" w:hAnsiTheme="minorHAnsi"/>
          <w:color w:val="000000"/>
          <w:sz w:val="24"/>
          <w:szCs w:val="24"/>
        </w:rPr>
        <w:t>.</w:t>
      </w:r>
    </w:p>
    <w:p w:rsidR="00EF61DB" w:rsidRDefault="00EF61DB" w:rsidP="00EF61DB">
      <w:pPr>
        <w:jc w:val="both"/>
        <w:rPr>
          <w:sz w:val="24"/>
          <w:szCs w:val="24"/>
        </w:rPr>
      </w:pPr>
      <w:r w:rsidRPr="003D05C0">
        <w:rPr>
          <w:rFonts w:asciiTheme="minorHAnsi" w:hAnsiTheme="minorHAnsi"/>
          <w:noProof/>
          <w:color w:val="0000FF"/>
          <w:sz w:val="24"/>
          <w:szCs w:val="24"/>
          <w:lang w:bidi="ar-SA"/>
        </w:rPr>
        <w:drawing>
          <wp:inline distT="0" distB="0" distL="0" distR="0" wp14:anchorId="5AFD0B12" wp14:editId="389EA6E1">
            <wp:extent cx="5915025" cy="3977854"/>
            <wp:effectExtent l="0" t="0" r="0" b="3810"/>
            <wp:docPr id="23" name="Picture 23" descr="&quot;&quot;">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ot;&quot;">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5895" cy="3985164"/>
                    </a:xfrm>
                    <a:prstGeom prst="rect">
                      <a:avLst/>
                    </a:prstGeom>
                    <a:noFill/>
                    <a:ln>
                      <a:noFill/>
                    </a:ln>
                  </pic:spPr>
                </pic:pic>
              </a:graphicData>
            </a:graphic>
          </wp:inline>
        </w:drawing>
      </w:r>
      <w:r>
        <w:rPr>
          <w:sz w:val="24"/>
          <w:szCs w:val="24"/>
        </w:rPr>
        <w:t>Figure:</w:t>
      </w:r>
      <w:r w:rsidRPr="00C068EB">
        <w:rPr>
          <w:sz w:val="24"/>
          <w:szCs w:val="24"/>
        </w:rPr>
        <w:t xml:space="preserve"> The</w:t>
      </w:r>
      <w:r w:rsidRPr="00C068EB">
        <w:rPr>
          <w:rFonts w:asciiTheme="minorHAnsi" w:hAnsiTheme="minorHAnsi"/>
          <w:sz w:val="24"/>
          <w:szCs w:val="24"/>
        </w:rPr>
        <w:t xml:space="preserve"> Sensory Cortex and the Motor Cortex. </w:t>
      </w:r>
    </w:p>
    <w:p w:rsidR="00EF61DB" w:rsidRDefault="00EF61DB" w:rsidP="00EF61DB">
      <w:pPr>
        <w:jc w:val="both"/>
        <w:rPr>
          <w:sz w:val="24"/>
          <w:szCs w:val="24"/>
        </w:rPr>
      </w:pPr>
    </w:p>
    <w:p w:rsidR="00EF61DB" w:rsidRPr="00C068EB" w:rsidRDefault="00EF61DB" w:rsidP="00EF61DB">
      <w:pPr>
        <w:jc w:val="both"/>
        <w:rPr>
          <w:rFonts w:asciiTheme="minorHAnsi" w:hAnsiTheme="minorHAnsi"/>
          <w:sz w:val="24"/>
          <w:szCs w:val="24"/>
        </w:rPr>
      </w:pPr>
      <w:r w:rsidRPr="00C068EB">
        <w:rPr>
          <w:rFonts w:asciiTheme="minorHAnsi" w:hAnsiTheme="minorHAnsi"/>
          <w:sz w:val="24"/>
          <w:szCs w:val="24"/>
        </w:rPr>
        <w:t>The portion of the sensory and motor cortex devoted to receiving messages that control specific regions of the body is determined by the amount of fine movement that area is capable of performing. Thus the hand and fingers have as much area in the cerebral cortex as does the entire trunk of the body.</w:t>
      </w:r>
    </w:p>
    <w:p w:rsidR="00EF61DB" w:rsidRPr="00C068EB"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 xml:space="preserve">Fritsch and </w:t>
      </w:r>
      <w:proofErr w:type="spellStart"/>
      <w:r w:rsidRPr="00C068EB">
        <w:rPr>
          <w:rFonts w:asciiTheme="minorHAnsi" w:hAnsiTheme="minorHAnsi"/>
          <w:color w:val="000000"/>
          <w:sz w:val="24"/>
          <w:szCs w:val="24"/>
        </w:rPr>
        <w:t>Hitzig</w:t>
      </w:r>
      <w:proofErr w:type="spellEnd"/>
      <w:r w:rsidRPr="00C068EB">
        <w:rPr>
          <w:rFonts w:asciiTheme="minorHAnsi" w:hAnsiTheme="minorHAnsi"/>
          <w:color w:val="000000"/>
          <w:sz w:val="24"/>
          <w:szCs w:val="24"/>
        </w:rPr>
        <w:t xml:space="preserve"> also found that the movement that followed the brain stimulation only occurred when they stimulated a specific arch-shaped region that runs across the top of the brain from ear to ear, just at the front of the parietal lobe. Fritsch and </w:t>
      </w:r>
      <w:proofErr w:type="spellStart"/>
      <w:r w:rsidRPr="00C068EB">
        <w:rPr>
          <w:rFonts w:asciiTheme="minorHAnsi" w:hAnsiTheme="minorHAnsi"/>
          <w:color w:val="000000"/>
          <w:sz w:val="24"/>
          <w:szCs w:val="24"/>
        </w:rPr>
        <w:t>Hitzig</w:t>
      </w:r>
      <w:proofErr w:type="spellEnd"/>
      <w:r w:rsidRPr="00C068EB">
        <w:rPr>
          <w:rFonts w:asciiTheme="minorHAnsi" w:hAnsiTheme="minorHAnsi"/>
          <w:color w:val="000000"/>
          <w:sz w:val="24"/>
          <w:szCs w:val="24"/>
        </w:rPr>
        <w:t xml:space="preserve"> had discovered the </w:t>
      </w:r>
      <w:r w:rsidRPr="00651466">
        <w:rPr>
          <w:rFonts w:asciiTheme="minorHAnsi" w:hAnsiTheme="minorHAnsi"/>
          <w:b/>
          <w:bCs/>
          <w:color w:val="000000"/>
          <w:sz w:val="24"/>
          <w:szCs w:val="24"/>
        </w:rPr>
        <w:t>motor cortex</w:t>
      </w:r>
      <w:r w:rsidRPr="00C068EB">
        <w:rPr>
          <w:rFonts w:asciiTheme="minorHAnsi" w:hAnsiTheme="minorHAnsi"/>
          <w:color w:val="000000"/>
          <w:sz w:val="24"/>
          <w:szCs w:val="24"/>
        </w:rPr>
        <w:t>, </w:t>
      </w:r>
      <w:r w:rsidRPr="00651466">
        <w:rPr>
          <w:rFonts w:asciiTheme="minorHAnsi" w:hAnsiTheme="minorHAnsi"/>
          <w:iCs/>
          <w:color w:val="000000"/>
          <w:sz w:val="24"/>
          <w:szCs w:val="24"/>
        </w:rPr>
        <w:t>the part of the cortex that controls and executes movements of the body by sending signals to the cerebellum and the spinal cord</w:t>
      </w:r>
      <w:r w:rsidRPr="00C068EB">
        <w:rPr>
          <w:rFonts w:asciiTheme="minorHAnsi" w:hAnsiTheme="minorHAnsi"/>
          <w:color w:val="000000"/>
          <w:sz w:val="24"/>
          <w:szCs w:val="24"/>
        </w:rPr>
        <w:t xml:space="preserve">. More recent research has mapped the motor cortex even more fully, by providing mild electronic stimulation to different areas of the motor cortex in fully conscious patients while observing their bodily responses (because the brain has no sensory receptors, these patients feel no pain). </w:t>
      </w:r>
      <w:r>
        <w:rPr>
          <w:color w:val="000000"/>
          <w:sz w:val="24"/>
          <w:szCs w:val="24"/>
        </w:rPr>
        <w:t>T</w:t>
      </w:r>
      <w:r w:rsidRPr="00C068EB">
        <w:rPr>
          <w:rFonts w:asciiTheme="minorHAnsi" w:hAnsiTheme="minorHAnsi"/>
          <w:color w:val="000000"/>
          <w:sz w:val="24"/>
          <w:szCs w:val="24"/>
        </w:rPr>
        <w:t>his research has revealed that the motor cortex is specialized for providing control over the body, in the sense that the parts of the body that require more precise and finer movements, such as the face and the hands, also are allotted the greatest amount of cortical space.</w:t>
      </w:r>
    </w:p>
    <w:p w:rsidR="00EF61DB" w:rsidRPr="003D05C0" w:rsidRDefault="00EF61DB" w:rsidP="00EF61DB">
      <w:pPr>
        <w:shd w:val="clear" w:color="auto" w:fill="FFFFFF"/>
        <w:jc w:val="both"/>
        <w:rPr>
          <w:rFonts w:asciiTheme="minorHAnsi" w:hAnsiTheme="minorHAnsi"/>
          <w:color w:val="000000"/>
          <w:sz w:val="24"/>
          <w:szCs w:val="24"/>
        </w:rPr>
      </w:pPr>
      <w:r w:rsidRPr="00C068EB">
        <w:rPr>
          <w:rFonts w:asciiTheme="minorHAnsi" w:hAnsiTheme="minorHAnsi"/>
          <w:color w:val="000000"/>
          <w:sz w:val="24"/>
          <w:szCs w:val="24"/>
        </w:rPr>
        <w:t>Just as the motor cortex sends out messages to the specific parts of the body, the </w:t>
      </w:r>
      <w:r w:rsidRPr="00651466">
        <w:rPr>
          <w:rFonts w:asciiTheme="minorHAnsi" w:hAnsiTheme="minorHAnsi"/>
          <w:b/>
          <w:bCs/>
          <w:color w:val="000000"/>
          <w:sz w:val="24"/>
          <w:szCs w:val="24"/>
        </w:rPr>
        <w:t>somatosensory cortex</w:t>
      </w:r>
      <w:r w:rsidRPr="00C068EB">
        <w:rPr>
          <w:rFonts w:asciiTheme="minorHAnsi" w:hAnsiTheme="minorHAnsi"/>
          <w:color w:val="000000"/>
          <w:sz w:val="24"/>
          <w:szCs w:val="24"/>
        </w:rPr>
        <w:t>, </w:t>
      </w:r>
      <w:r w:rsidRPr="00651466">
        <w:rPr>
          <w:rFonts w:asciiTheme="minorHAnsi" w:hAnsiTheme="minorHAnsi"/>
          <w:iCs/>
          <w:color w:val="000000"/>
          <w:sz w:val="24"/>
          <w:szCs w:val="24"/>
        </w:rPr>
        <w:t>an area just behind and parallel to the motor cortex at the back of the frontal lobe, receives information from the skin’s sensory receptors and the movements of different body parts</w:t>
      </w:r>
      <w:r w:rsidRPr="00C068EB">
        <w:rPr>
          <w:rFonts w:asciiTheme="minorHAnsi" w:hAnsiTheme="minorHAnsi"/>
          <w:color w:val="000000"/>
          <w:sz w:val="24"/>
          <w:szCs w:val="24"/>
        </w:rPr>
        <w:t xml:space="preserve">. Again, the more sensitive the body region, the more area is dedicated to it in the sensory cortex. Other areas of the cortex process other </w:t>
      </w:r>
      <w:r>
        <w:rPr>
          <w:color w:val="000000"/>
          <w:sz w:val="24"/>
          <w:szCs w:val="24"/>
        </w:rPr>
        <w:t>types of sensory information.</w:t>
      </w:r>
      <w:r w:rsidRPr="00C068EB">
        <w:rPr>
          <w:color w:val="000000"/>
          <w:sz w:val="24"/>
          <w:szCs w:val="24"/>
        </w:rPr>
        <w:t xml:space="preserve"> The</w:t>
      </w:r>
      <w:r w:rsidRPr="00C068EB">
        <w:rPr>
          <w:rFonts w:asciiTheme="minorHAnsi" w:hAnsiTheme="minorHAnsi"/>
          <w:color w:val="000000"/>
          <w:sz w:val="24"/>
          <w:szCs w:val="24"/>
        </w:rPr>
        <w:t xml:space="preserve"> association areas are involved in higher mental functions, such as learning, thinking, planning, judging, moral reflecting, figuring, and spatial reasoning.</w:t>
      </w:r>
    </w:p>
    <w:p w:rsidR="00EF61DB" w:rsidRDefault="00EF61DB"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B1D9C" w:rsidRDefault="002B1D9C"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Default="00261E9F" w:rsidP="00EF61DB">
      <w:pPr>
        <w:jc w:val="both"/>
        <w:rPr>
          <w:rFonts w:asciiTheme="minorHAnsi" w:hAnsiTheme="minorHAnsi"/>
        </w:rPr>
      </w:pPr>
    </w:p>
    <w:p w:rsidR="00261E9F" w:rsidRPr="003D05C0" w:rsidRDefault="00261E9F" w:rsidP="00EF61DB">
      <w:pPr>
        <w:jc w:val="both"/>
        <w:rPr>
          <w:rFonts w:asciiTheme="minorHAnsi" w:hAnsiTheme="minorHAnsi"/>
        </w:rPr>
      </w:pPr>
    </w:p>
    <w:p w:rsidR="00EF61DB" w:rsidRDefault="00EF61DB" w:rsidP="004F6F6B">
      <w:pPr>
        <w:tabs>
          <w:tab w:val="left" w:pos="270"/>
        </w:tabs>
        <w:spacing w:line="360" w:lineRule="auto"/>
        <w:ind w:right="257"/>
        <w:jc w:val="both"/>
        <w:rPr>
          <w:sz w:val="24"/>
          <w:szCs w:val="24"/>
        </w:rPr>
      </w:pPr>
    </w:p>
    <w:p w:rsidR="00EF61DB" w:rsidRDefault="00EF61DB" w:rsidP="00EF61D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b w:val="0"/>
          <w:bCs w:val="0"/>
          <w:sz w:val="24"/>
          <w:szCs w:val="24"/>
        </w:rPr>
      </w:pPr>
      <w:r w:rsidRPr="00A464EB">
        <w:rPr>
          <w:sz w:val="28"/>
        </w:rPr>
        <w:t xml:space="preserve">Practical No: </w:t>
      </w:r>
      <w:r w:rsidR="00A60920">
        <w:rPr>
          <w:sz w:val="28"/>
        </w:rPr>
        <w:t>11</w:t>
      </w:r>
      <w:r w:rsidRPr="00A464EB">
        <w:rPr>
          <w:sz w:val="28"/>
        </w:rPr>
        <w:t xml:space="preserve">                                                                                                                   </w:t>
      </w:r>
      <w:r w:rsidR="00EA7C1F">
        <w:rPr>
          <w:sz w:val="28"/>
        </w:rPr>
        <w:t>S</w:t>
      </w:r>
      <w:r w:rsidRPr="008D0983">
        <w:rPr>
          <w:sz w:val="28"/>
        </w:rPr>
        <w:t>tages in estrous cycle</w:t>
      </w:r>
      <w:r w:rsidR="00906FF7">
        <w:rPr>
          <w:sz w:val="28"/>
        </w:rPr>
        <w:t xml:space="preserve"> </w:t>
      </w:r>
      <w:r w:rsidR="00EA7C1F">
        <w:rPr>
          <w:sz w:val="28"/>
        </w:rPr>
        <w:t>(</w:t>
      </w:r>
      <w:r w:rsidR="00906FF7" w:rsidRPr="00906FF7">
        <w:rPr>
          <w:sz w:val="28"/>
        </w:rPr>
        <w:t>studies on the effects of hormones in breeding season</w:t>
      </w:r>
      <w:r w:rsidR="00EA7C1F">
        <w:rPr>
          <w:sz w:val="28"/>
        </w:rPr>
        <w:t>)</w:t>
      </w:r>
    </w:p>
    <w:p w:rsidR="00EF61DB" w:rsidRDefault="00EF61DB" w:rsidP="00EF61DB">
      <w:pPr>
        <w:spacing w:line="360" w:lineRule="auto"/>
        <w:jc w:val="both"/>
        <w:rPr>
          <w:b/>
          <w:bCs/>
          <w:sz w:val="24"/>
          <w:szCs w:val="24"/>
        </w:rPr>
      </w:pPr>
    </w:p>
    <w:p w:rsidR="00EF61DB" w:rsidRPr="00970CE4" w:rsidRDefault="00EF61DB" w:rsidP="00EF61DB">
      <w:pPr>
        <w:spacing w:line="360" w:lineRule="auto"/>
        <w:jc w:val="both"/>
        <w:rPr>
          <w:b/>
          <w:bCs/>
          <w:spacing w:val="-10"/>
          <w:sz w:val="24"/>
          <w:szCs w:val="24"/>
        </w:rPr>
      </w:pPr>
      <w:r w:rsidRPr="00970CE4">
        <w:rPr>
          <w:b/>
          <w:bCs/>
          <w:spacing w:val="-10"/>
          <w:sz w:val="24"/>
          <w:szCs w:val="24"/>
        </w:rPr>
        <w:t>Introduction</w:t>
      </w:r>
    </w:p>
    <w:p w:rsidR="00EF61DB" w:rsidRPr="00970CE4" w:rsidRDefault="00EF61DB" w:rsidP="00EF61DB">
      <w:pPr>
        <w:spacing w:line="360" w:lineRule="auto"/>
        <w:jc w:val="both"/>
        <w:rPr>
          <w:sz w:val="24"/>
          <w:szCs w:val="24"/>
          <w:shd w:val="clear" w:color="auto" w:fill="FFFFFF"/>
        </w:rPr>
      </w:pPr>
      <w:r w:rsidRPr="00970CE4">
        <w:rPr>
          <w:sz w:val="24"/>
          <w:szCs w:val="24"/>
          <w:shd w:val="clear" w:color="auto" w:fill="FFFFFF"/>
        </w:rPr>
        <w:t xml:space="preserve">The estrous cycle or </w:t>
      </w:r>
      <w:proofErr w:type="spellStart"/>
      <w:r w:rsidRPr="00970CE4">
        <w:rPr>
          <w:sz w:val="24"/>
          <w:szCs w:val="24"/>
          <w:shd w:val="clear" w:color="auto" w:fill="FFFFFF"/>
        </w:rPr>
        <w:t>oestrus</w:t>
      </w:r>
      <w:proofErr w:type="spellEnd"/>
      <w:r w:rsidRPr="00970CE4">
        <w:rPr>
          <w:sz w:val="24"/>
          <w:szCs w:val="24"/>
          <w:shd w:val="clear" w:color="auto" w:fill="FFFFFF"/>
        </w:rPr>
        <w:t xml:space="preserve"> cycle is the set of recurring physiological changes that are induced by reproductive hormones in most mammalian therian females. Estrous cycles start after sexual maturity in females and are interrupted by anestrous phases or by pregnancies. Typically, estrous cycles continue until death.</w:t>
      </w:r>
    </w:p>
    <w:p w:rsidR="00EF61DB" w:rsidRPr="00970CE4" w:rsidRDefault="00EF61DB" w:rsidP="00EF61DB">
      <w:pPr>
        <w:pStyle w:val="NormalWeb"/>
        <w:shd w:val="clear" w:color="auto" w:fill="FFFFFF"/>
        <w:spacing w:before="0" w:beforeAutospacing="0" w:after="0" w:afterAutospacing="0" w:line="360" w:lineRule="auto"/>
        <w:jc w:val="both"/>
        <w:rPr>
          <w:b/>
          <w:bCs/>
          <w:spacing w:val="-10"/>
          <w:lang w:bidi="en-US"/>
        </w:rPr>
      </w:pPr>
      <w:r w:rsidRPr="00970CE4">
        <w:rPr>
          <w:b/>
          <w:bCs/>
          <w:spacing w:val="-10"/>
          <w:lang w:bidi="en-US"/>
        </w:rPr>
        <w:t>Stages of estrus cycle</w:t>
      </w:r>
    </w:p>
    <w:p w:rsidR="00EF61DB" w:rsidRPr="00970CE4" w:rsidRDefault="00EF61DB" w:rsidP="00EF61DB">
      <w:pPr>
        <w:pStyle w:val="NormalWeb"/>
        <w:shd w:val="clear" w:color="auto" w:fill="FFFFFF"/>
        <w:spacing w:before="0" w:beforeAutospacing="0" w:after="0" w:afterAutospacing="0" w:line="360" w:lineRule="auto"/>
        <w:jc w:val="both"/>
      </w:pPr>
      <w:r w:rsidRPr="00970CE4">
        <w:t>A four-phase terminology is used in reference to animals with estrous cycles.</w:t>
      </w:r>
    </w:p>
    <w:p w:rsidR="00EF61DB" w:rsidRDefault="00EF61DB" w:rsidP="00EF61DB">
      <w:pPr>
        <w:pStyle w:val="NormalWeb"/>
        <w:shd w:val="clear" w:color="auto" w:fill="FFFFFF"/>
        <w:spacing w:before="0" w:beforeAutospacing="0" w:after="0" w:afterAutospacing="0" w:line="360" w:lineRule="auto"/>
        <w:jc w:val="center"/>
      </w:pPr>
      <w:r>
        <w:rPr>
          <w:noProof/>
        </w:rPr>
        <w:drawing>
          <wp:inline distT="0" distB="0" distL="0" distR="0" wp14:anchorId="6BD3520F" wp14:editId="24FFF174">
            <wp:extent cx="2552700" cy="2290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3694" cy="2309618"/>
                    </a:xfrm>
                    <a:prstGeom prst="rect">
                      <a:avLst/>
                    </a:prstGeom>
                    <a:noFill/>
                    <a:ln>
                      <a:noFill/>
                    </a:ln>
                  </pic:spPr>
                </pic:pic>
              </a:graphicData>
            </a:graphic>
          </wp:inline>
        </w:drawing>
      </w:r>
    </w:p>
    <w:p w:rsidR="00EF61DB" w:rsidRPr="00970CE4" w:rsidRDefault="00EF61DB" w:rsidP="00EF61DB">
      <w:pPr>
        <w:pStyle w:val="NormalWeb"/>
        <w:shd w:val="clear" w:color="auto" w:fill="FFFFFF"/>
        <w:spacing w:before="0" w:beforeAutospacing="0" w:after="0" w:afterAutospacing="0" w:line="360" w:lineRule="auto"/>
      </w:pPr>
      <w:r w:rsidRPr="006F119D">
        <w:rPr>
          <w:b/>
          <w:bCs/>
        </w:rPr>
        <w:t xml:space="preserve">Fig </w:t>
      </w:r>
      <w:r>
        <w:rPr>
          <w:b/>
          <w:bCs/>
        </w:rPr>
        <w:t>8</w:t>
      </w:r>
      <w:r w:rsidRPr="006F119D">
        <w:rPr>
          <w:b/>
          <w:bCs/>
        </w:rPr>
        <w:t>.</w:t>
      </w:r>
      <w:r>
        <w:rPr>
          <w:b/>
          <w:bCs/>
        </w:rPr>
        <w:t>2</w:t>
      </w:r>
      <w:r>
        <w:rPr>
          <w:bCs/>
        </w:rPr>
        <w:t xml:space="preserve">: </w:t>
      </w:r>
      <w:r w:rsidRPr="00133CB6">
        <w:rPr>
          <w:bCs/>
        </w:rPr>
        <w:t>Stages of estrus cycle</w:t>
      </w:r>
    </w:p>
    <w:p w:rsidR="00EF61DB" w:rsidRDefault="00EF61DB" w:rsidP="00EF61DB">
      <w:pPr>
        <w:pStyle w:val="NormalWeb"/>
        <w:shd w:val="clear" w:color="auto" w:fill="FFFFFF"/>
        <w:spacing w:before="0" w:beforeAutospacing="0" w:after="0" w:afterAutospacing="0" w:line="360" w:lineRule="auto"/>
        <w:jc w:val="both"/>
      </w:pPr>
    </w:p>
    <w:p w:rsidR="00EF61DB" w:rsidRPr="00970CE4" w:rsidRDefault="00EF61DB" w:rsidP="00EF61DB">
      <w:pPr>
        <w:pStyle w:val="NormalWeb"/>
        <w:shd w:val="clear" w:color="auto" w:fill="FFFFFF"/>
        <w:spacing w:before="0" w:beforeAutospacing="0" w:after="0" w:afterAutospacing="0" w:line="360" w:lineRule="auto"/>
        <w:jc w:val="both"/>
      </w:pPr>
    </w:p>
    <w:p w:rsidR="00EF61DB" w:rsidRPr="008D0983" w:rsidRDefault="00EF61DB" w:rsidP="00EF61DB">
      <w:pPr>
        <w:pStyle w:val="NormalWeb"/>
        <w:numPr>
          <w:ilvl w:val="0"/>
          <w:numId w:val="29"/>
        </w:numPr>
        <w:shd w:val="clear" w:color="auto" w:fill="FFFFFF"/>
        <w:spacing w:before="0" w:beforeAutospacing="0" w:after="0" w:afterAutospacing="0" w:line="360" w:lineRule="auto"/>
        <w:jc w:val="both"/>
      </w:pPr>
      <w:r w:rsidRPr="008D0983">
        <w:t xml:space="preserve">In </w:t>
      </w:r>
      <w:proofErr w:type="spellStart"/>
      <w:r w:rsidRPr="008D0983">
        <w:t>proestrus</w:t>
      </w:r>
      <w:proofErr w:type="spellEnd"/>
      <w:r w:rsidRPr="008D0983">
        <w:t xml:space="preserve"> stage one or several </w:t>
      </w:r>
      <w:hyperlink r:id="rId49" w:tooltip="Ovarian follicle" w:history="1">
        <w:r w:rsidRPr="008D0983">
          <w:rPr>
            <w:rStyle w:val="Hyperlink"/>
            <w:color w:val="auto"/>
            <w:u w:val="none"/>
          </w:rPr>
          <w:t>follicles</w:t>
        </w:r>
      </w:hyperlink>
      <w:r w:rsidRPr="008D0983">
        <w:t> of the </w:t>
      </w:r>
      <w:hyperlink r:id="rId50" w:tooltip="Ovary" w:history="1">
        <w:r w:rsidRPr="008D0983">
          <w:rPr>
            <w:rStyle w:val="Hyperlink"/>
            <w:color w:val="auto"/>
            <w:u w:val="none"/>
          </w:rPr>
          <w:t>ovary</w:t>
        </w:r>
      </w:hyperlink>
      <w:r w:rsidRPr="008D0983">
        <w:t> start to grow. Their number is species specific. Typically this phase can last as little as one day or as long as three weeks, depending on the species. Under the influence of estrogen, the lining in the uterus (</w:t>
      </w:r>
      <w:hyperlink r:id="rId51" w:tooltip="Endometrium" w:history="1">
        <w:r w:rsidRPr="008D0983">
          <w:rPr>
            <w:rStyle w:val="Hyperlink"/>
            <w:color w:val="auto"/>
            <w:u w:val="none"/>
          </w:rPr>
          <w:t>endometrium</w:t>
        </w:r>
      </w:hyperlink>
      <w:r w:rsidRPr="008D0983">
        <w:t xml:space="preserve">) starts to develop. </w:t>
      </w:r>
    </w:p>
    <w:p w:rsidR="00EF61DB" w:rsidRPr="008D0983" w:rsidRDefault="00EF61DB" w:rsidP="00EF61DB">
      <w:pPr>
        <w:pStyle w:val="NormalWeb"/>
        <w:numPr>
          <w:ilvl w:val="0"/>
          <w:numId w:val="29"/>
        </w:numPr>
        <w:shd w:val="clear" w:color="auto" w:fill="FFFFFF"/>
        <w:spacing w:before="0" w:beforeAutospacing="0" w:after="0" w:afterAutospacing="0" w:line="360" w:lineRule="auto"/>
        <w:jc w:val="both"/>
      </w:pPr>
      <w:r w:rsidRPr="008D0983">
        <w:rPr>
          <w:bCs/>
        </w:rPr>
        <w:t>Estrus</w:t>
      </w:r>
      <w:r w:rsidRPr="008D0983">
        <w:t> or </w:t>
      </w:r>
      <w:proofErr w:type="spellStart"/>
      <w:r w:rsidRPr="008D0983">
        <w:rPr>
          <w:bCs/>
        </w:rPr>
        <w:t>oestrus</w:t>
      </w:r>
      <w:proofErr w:type="spellEnd"/>
      <w:r w:rsidRPr="008D0983">
        <w:t> refers to the phase when the female is sexually receptive. Under regulation by </w:t>
      </w:r>
      <w:hyperlink r:id="rId52" w:tooltip="Gonadotropin" w:history="1">
        <w:r w:rsidRPr="008D0983">
          <w:rPr>
            <w:rStyle w:val="Hyperlink"/>
            <w:color w:val="auto"/>
            <w:u w:val="none"/>
          </w:rPr>
          <w:t>gonadotropic hormones</w:t>
        </w:r>
      </w:hyperlink>
      <w:r w:rsidRPr="008D0983">
        <w:t>, </w:t>
      </w:r>
      <w:hyperlink r:id="rId53" w:tooltip="Ovarian follicle" w:history="1">
        <w:r w:rsidRPr="008D0983">
          <w:rPr>
            <w:rStyle w:val="Hyperlink"/>
            <w:color w:val="auto"/>
            <w:u w:val="none"/>
          </w:rPr>
          <w:t>ovarian follicles</w:t>
        </w:r>
      </w:hyperlink>
      <w:r w:rsidRPr="008D0983">
        <w:t xml:space="preserve"> mature and estrogen secretions exert their biggest influence. The female then exhibits sexually receptive behavior. Estrus is commonly seen in the mammalian species, including primates. </w:t>
      </w:r>
    </w:p>
    <w:p w:rsidR="00EF61DB" w:rsidRPr="008D0983" w:rsidRDefault="00EF61DB" w:rsidP="00EF61DB">
      <w:pPr>
        <w:pStyle w:val="NormalWeb"/>
        <w:numPr>
          <w:ilvl w:val="0"/>
          <w:numId w:val="29"/>
        </w:numPr>
        <w:shd w:val="clear" w:color="auto" w:fill="FFFFFF"/>
        <w:spacing w:before="0" w:beforeAutospacing="0" w:after="0" w:afterAutospacing="0" w:line="360" w:lineRule="auto"/>
        <w:jc w:val="both"/>
      </w:pPr>
      <w:proofErr w:type="spellStart"/>
      <w:r w:rsidRPr="008D0983">
        <w:rPr>
          <w:rStyle w:val="mw-headline"/>
        </w:rPr>
        <w:t>Metestrus</w:t>
      </w:r>
      <w:proofErr w:type="spellEnd"/>
      <w:r w:rsidRPr="008D0983">
        <w:rPr>
          <w:rStyle w:val="mw-headline"/>
        </w:rPr>
        <w:t xml:space="preserve"> or </w:t>
      </w:r>
      <w:proofErr w:type="spellStart"/>
      <w:r w:rsidRPr="008D0983">
        <w:rPr>
          <w:rStyle w:val="mw-headline"/>
        </w:rPr>
        <w:t>diestrus</w:t>
      </w:r>
      <w:proofErr w:type="spellEnd"/>
      <w:r w:rsidRPr="008D0983">
        <w:t xml:space="preserve"> phase is characterized by the activity of the </w:t>
      </w:r>
      <w:hyperlink r:id="rId54" w:tooltip="Corpus luteum" w:history="1">
        <w:r w:rsidRPr="008D0983">
          <w:rPr>
            <w:rStyle w:val="Hyperlink"/>
            <w:color w:val="auto"/>
            <w:u w:val="none"/>
          </w:rPr>
          <w:t>corpus luteum</w:t>
        </w:r>
      </w:hyperlink>
      <w:r w:rsidRPr="008D0983">
        <w:t>, which produces progesterone. The signs of estrogen stimulation subside and the </w:t>
      </w:r>
      <w:hyperlink r:id="rId55" w:tooltip="Corpus luteum" w:history="1">
        <w:r w:rsidRPr="008D0983">
          <w:rPr>
            <w:rStyle w:val="Hyperlink"/>
            <w:color w:val="auto"/>
            <w:u w:val="none"/>
          </w:rPr>
          <w:t>corpus luteum</w:t>
        </w:r>
      </w:hyperlink>
      <w:r w:rsidRPr="008D0983">
        <w:t> starts to form. The </w:t>
      </w:r>
      <w:hyperlink r:id="rId56" w:tooltip="Uterus" w:history="1">
        <w:r w:rsidRPr="008D0983">
          <w:rPr>
            <w:rStyle w:val="Hyperlink"/>
            <w:color w:val="auto"/>
            <w:u w:val="none"/>
          </w:rPr>
          <w:t>uterine</w:t>
        </w:r>
      </w:hyperlink>
      <w:r w:rsidRPr="008D0983">
        <w:t> lining begins to appear. In the absence of </w:t>
      </w:r>
      <w:hyperlink r:id="rId57" w:tooltip="Pregnancy" w:history="1">
        <w:r w:rsidRPr="008D0983">
          <w:rPr>
            <w:rStyle w:val="Hyperlink"/>
            <w:color w:val="auto"/>
            <w:u w:val="none"/>
          </w:rPr>
          <w:t>pregnancy</w:t>
        </w:r>
      </w:hyperlink>
      <w:r w:rsidRPr="008D0983">
        <w:t xml:space="preserve"> the </w:t>
      </w:r>
      <w:proofErr w:type="spellStart"/>
      <w:r w:rsidRPr="008D0983">
        <w:t>diestrus</w:t>
      </w:r>
      <w:proofErr w:type="spellEnd"/>
      <w:r w:rsidRPr="008D0983">
        <w:t xml:space="preserve"> phase (also termed </w:t>
      </w:r>
      <w:hyperlink r:id="rId58" w:tooltip="False pregnancy" w:history="1">
        <w:r w:rsidRPr="008D0983">
          <w:rPr>
            <w:rStyle w:val="Hyperlink"/>
            <w:color w:val="auto"/>
            <w:u w:val="none"/>
          </w:rPr>
          <w:t>pseudo-pregnancy</w:t>
        </w:r>
      </w:hyperlink>
      <w:r w:rsidRPr="008D0983">
        <w:t>) terminates with the </w:t>
      </w:r>
      <w:hyperlink r:id="rId59" w:tooltip="Regression (medicine)" w:history="1">
        <w:r w:rsidRPr="008D0983">
          <w:rPr>
            <w:rStyle w:val="Hyperlink"/>
            <w:color w:val="auto"/>
            <w:u w:val="none"/>
          </w:rPr>
          <w:t>regression</w:t>
        </w:r>
      </w:hyperlink>
      <w:r w:rsidRPr="008D0983">
        <w:t xml:space="preserve"> of the corpus luteum. The lining in the uterus is not shed, but is reorganized for the next cycle. </w:t>
      </w:r>
    </w:p>
    <w:p w:rsidR="00EF61DB" w:rsidRPr="008D0983" w:rsidRDefault="00EF61DB" w:rsidP="00EF61DB">
      <w:pPr>
        <w:pStyle w:val="NormalWeb"/>
        <w:numPr>
          <w:ilvl w:val="0"/>
          <w:numId w:val="29"/>
        </w:numPr>
        <w:shd w:val="clear" w:color="auto" w:fill="FFFFFF"/>
        <w:spacing w:before="0" w:beforeAutospacing="0" w:after="0" w:afterAutospacing="0" w:line="360" w:lineRule="auto"/>
        <w:jc w:val="both"/>
      </w:pPr>
      <w:r w:rsidRPr="008D0983">
        <w:rPr>
          <w:rStyle w:val="mw-headline"/>
        </w:rPr>
        <w:t>Anestrus</w:t>
      </w:r>
      <w:r w:rsidRPr="008D0983">
        <w:t xml:space="preserve"> refers to the phase when the sexual cycle rests. This is typically a seasonal event and controlled by light exposure through the </w:t>
      </w:r>
      <w:hyperlink r:id="rId60" w:tooltip="Pineal gland" w:history="1">
        <w:r w:rsidRPr="008D0983">
          <w:rPr>
            <w:rStyle w:val="Hyperlink"/>
            <w:color w:val="auto"/>
            <w:u w:val="none"/>
          </w:rPr>
          <w:t>pineal gland</w:t>
        </w:r>
      </w:hyperlink>
      <w:r w:rsidRPr="008D0983">
        <w:t> that releases </w:t>
      </w:r>
      <w:hyperlink r:id="rId61" w:tooltip="Melatonin" w:history="1">
        <w:r w:rsidRPr="008D0983">
          <w:rPr>
            <w:rStyle w:val="Hyperlink"/>
            <w:color w:val="auto"/>
            <w:u w:val="none"/>
          </w:rPr>
          <w:t>melatonin</w:t>
        </w:r>
      </w:hyperlink>
      <w:r w:rsidRPr="008D0983">
        <w:t>. Melatonin may repress stimulation of reproduction in long-day breeders and stimulate reproduction in short-day breeders. Melatonin is thought to act by regulating the </w:t>
      </w:r>
      <w:hyperlink r:id="rId62" w:tooltip="Hypothalamus" w:history="1">
        <w:r w:rsidRPr="008D0983">
          <w:rPr>
            <w:rStyle w:val="Hyperlink"/>
            <w:color w:val="auto"/>
            <w:u w:val="none"/>
          </w:rPr>
          <w:t>hypothalamic</w:t>
        </w:r>
      </w:hyperlink>
      <w:r w:rsidRPr="008D0983">
        <w:t> pulse activity of the </w:t>
      </w:r>
      <w:hyperlink r:id="rId63" w:tooltip="Gonadotropin-releasing hormone" w:history="1">
        <w:r w:rsidRPr="008D0983">
          <w:rPr>
            <w:rStyle w:val="Hyperlink"/>
            <w:color w:val="auto"/>
            <w:u w:val="none"/>
          </w:rPr>
          <w:t>gonadotropin-releasing hormone</w:t>
        </w:r>
      </w:hyperlink>
      <w:r w:rsidRPr="008D0983">
        <w:t xml:space="preserve">. </w:t>
      </w:r>
    </w:p>
    <w:p w:rsidR="00EF61DB" w:rsidRDefault="00EF61DB" w:rsidP="00EF61DB">
      <w:pPr>
        <w:pStyle w:val="NormalWeb"/>
        <w:shd w:val="clear" w:color="auto" w:fill="FFFFFF"/>
        <w:spacing w:before="0" w:beforeAutospacing="0" w:after="0" w:afterAutospacing="0" w:line="360" w:lineRule="auto"/>
        <w:jc w:val="both"/>
      </w:pPr>
      <w:r w:rsidRPr="008D0983">
        <w:t>After completion (or abortion) of a pregnancy, some species have </w:t>
      </w:r>
      <w:r w:rsidRPr="008D0983">
        <w:rPr>
          <w:iCs/>
        </w:rPr>
        <w:t>postpartum estrus</w:t>
      </w:r>
      <w:r w:rsidRPr="008D0983">
        <w:t>, which is ovulation and corpus luteum production that occurs immediately following the birth of the young. For example, the </w:t>
      </w:r>
      <w:hyperlink r:id="rId64" w:tooltip="Mouse" w:history="1">
        <w:r w:rsidRPr="008D0983">
          <w:rPr>
            <w:rStyle w:val="Hyperlink"/>
            <w:color w:val="auto"/>
            <w:u w:val="none"/>
          </w:rPr>
          <w:t>mouse</w:t>
        </w:r>
      </w:hyperlink>
      <w:r w:rsidRPr="008D0983">
        <w:t> has a fertile postpartum estrus that occurs 14 to 24 hours following parturition.</w:t>
      </w:r>
      <w:r>
        <w:t xml:space="preserve"> </w:t>
      </w:r>
      <w:r w:rsidRPr="008D0983">
        <w:t>Estrous cycle variability differs among species, but cycles are typically more frequent in smaller animals. Even within species significant variability can be observed, thus </w:t>
      </w:r>
      <w:hyperlink r:id="rId65" w:tooltip="Cat" w:history="1">
        <w:r w:rsidRPr="008D0983">
          <w:t>cats</w:t>
        </w:r>
      </w:hyperlink>
      <w:r w:rsidRPr="008D0983">
        <w:t> may undergo an estrous cycle of 3 to 7 weeks. Domestication can affect estrous cycles due to changes in the environment.</w:t>
      </w:r>
    </w:p>
    <w:p w:rsidR="00472DEC" w:rsidRDefault="00472DEC" w:rsidP="00EF61DB">
      <w:pPr>
        <w:pStyle w:val="NormalWeb"/>
        <w:shd w:val="clear" w:color="auto" w:fill="FFFFFF"/>
        <w:spacing w:before="0" w:beforeAutospacing="0" w:after="0" w:afterAutospacing="0" w:line="360" w:lineRule="auto"/>
        <w:jc w:val="both"/>
      </w:pPr>
    </w:p>
    <w:p w:rsidR="00472DEC" w:rsidRDefault="00472DE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2B1D9C" w:rsidRDefault="002B1D9C" w:rsidP="00EF61DB">
      <w:pPr>
        <w:pStyle w:val="NormalWeb"/>
        <w:shd w:val="clear" w:color="auto" w:fill="FFFFFF"/>
        <w:spacing w:before="0" w:beforeAutospacing="0" w:after="0" w:afterAutospacing="0" w:line="360" w:lineRule="auto"/>
        <w:jc w:val="both"/>
      </w:pPr>
    </w:p>
    <w:p w:rsidR="00472DEC" w:rsidRPr="008D0983" w:rsidRDefault="00472DEC" w:rsidP="00EF61DB">
      <w:pPr>
        <w:pStyle w:val="NormalWeb"/>
        <w:shd w:val="clear" w:color="auto" w:fill="FFFFFF"/>
        <w:spacing w:before="0" w:beforeAutospacing="0" w:after="0" w:afterAutospacing="0" w:line="360" w:lineRule="auto"/>
        <w:jc w:val="both"/>
      </w:pPr>
    </w:p>
    <w:p w:rsidR="00EF61DB" w:rsidRPr="00970CE4" w:rsidRDefault="00EF61DB" w:rsidP="00EF61DB">
      <w:pPr>
        <w:pStyle w:val="NormalWeb"/>
        <w:shd w:val="clear" w:color="auto" w:fill="FFFFFF"/>
        <w:spacing w:before="0" w:beforeAutospacing="0" w:after="0" w:afterAutospacing="0" w:line="360" w:lineRule="auto"/>
        <w:jc w:val="both"/>
      </w:pPr>
    </w:p>
    <w:p w:rsidR="009A4931" w:rsidRDefault="009A4931" w:rsidP="009A4931">
      <w:pPr>
        <w:tabs>
          <w:tab w:val="left" w:pos="270"/>
        </w:tabs>
        <w:spacing w:line="360" w:lineRule="auto"/>
        <w:ind w:right="257"/>
        <w:jc w:val="both"/>
        <w:rPr>
          <w:sz w:val="24"/>
          <w:szCs w:val="24"/>
        </w:rPr>
      </w:pPr>
    </w:p>
    <w:p w:rsidR="009A4931" w:rsidRDefault="009A4931" w:rsidP="009A4931">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pacing w:val="-10"/>
          <w:sz w:val="24"/>
          <w:szCs w:val="24"/>
        </w:rPr>
      </w:pPr>
      <w:r w:rsidRPr="00A464EB">
        <w:rPr>
          <w:sz w:val="28"/>
        </w:rPr>
        <w:t xml:space="preserve">Practical No: </w:t>
      </w:r>
      <w:r w:rsidR="00A60920">
        <w:rPr>
          <w:sz w:val="28"/>
        </w:rPr>
        <w:t>12</w:t>
      </w:r>
      <w:r w:rsidRPr="00A464EB">
        <w:rPr>
          <w:sz w:val="28"/>
        </w:rPr>
        <w:t xml:space="preserve">                                                                                                                  </w:t>
      </w:r>
      <w:r w:rsidRPr="008D0983">
        <w:rPr>
          <w:sz w:val="28"/>
        </w:rPr>
        <w:t>Oxygen consumption in fish and effect of temperature (by dissolved oxygen meter)and terrestrial animal (mouse)</w:t>
      </w:r>
    </w:p>
    <w:p w:rsidR="009A4931" w:rsidRDefault="009A4931" w:rsidP="009A4931">
      <w:pPr>
        <w:tabs>
          <w:tab w:val="left" w:pos="270"/>
        </w:tabs>
        <w:spacing w:line="360" w:lineRule="auto"/>
        <w:ind w:right="257"/>
        <w:jc w:val="both"/>
        <w:rPr>
          <w:sz w:val="24"/>
          <w:szCs w:val="24"/>
        </w:rPr>
      </w:pPr>
    </w:p>
    <w:p w:rsidR="009A4931" w:rsidRPr="00970CE4" w:rsidRDefault="009A4931" w:rsidP="009A4931">
      <w:pPr>
        <w:adjustRightInd w:val="0"/>
        <w:spacing w:line="360" w:lineRule="auto"/>
        <w:jc w:val="both"/>
        <w:rPr>
          <w:b/>
          <w:bCs/>
          <w:spacing w:val="-10"/>
          <w:sz w:val="24"/>
          <w:szCs w:val="24"/>
        </w:rPr>
      </w:pPr>
      <w:r w:rsidRPr="00970CE4">
        <w:rPr>
          <w:b/>
          <w:bCs/>
          <w:spacing w:val="-10"/>
          <w:sz w:val="24"/>
          <w:szCs w:val="24"/>
        </w:rPr>
        <w:t>Background</w:t>
      </w:r>
    </w:p>
    <w:p w:rsidR="009A4931" w:rsidRPr="00970CE4" w:rsidRDefault="009A4931" w:rsidP="009A4931">
      <w:pPr>
        <w:adjustRightInd w:val="0"/>
        <w:spacing w:line="360" w:lineRule="auto"/>
        <w:jc w:val="both"/>
        <w:rPr>
          <w:sz w:val="24"/>
          <w:szCs w:val="24"/>
        </w:rPr>
      </w:pPr>
      <w:r w:rsidRPr="00970CE4">
        <w:rPr>
          <w:sz w:val="24"/>
          <w:szCs w:val="24"/>
        </w:rPr>
        <w:t>Dissolved oxygen concentration (DO) is considered the most important water quality variable in fish culture. In the broadest sense, however, dissolved oxygen concentration is no more important than other environmental variables because any factor that is outside the range tolerated by fish can cause stress or death. What makes dissolved oxygen concentration so important in intensive fish culture is the speed with which it can change. Over a matter of hours, sometimes even minutes, DO can change from optimum to lethal levels. No other critical environmental variable in fish culture is so dynamic. The dynamic nature of dissolved oxygen results from the interaction of three factors. First, oxygen is not very soluble in water so water has only a limited capacity to “hold” oxygen. Second, the rate of oxygen use by fish, plankton and organisms living in the pond mud can be high. Third, oxygen diffuses very slowly from the atmosphere into undisturbed water. The combination of these three factors—limited solubility, rapid use and slow replenishment—can cause rapid changes in dissolved oxygen concentrations. Dissolved oxygen levels can be managed with aeration, but the response time for taking corrective measures is short. This makes it critical to have a rapid and reliable method of measuring dissolved oxygen concentrations so that aeration devices can be activated when needed.</w:t>
      </w:r>
    </w:p>
    <w:p w:rsidR="009A4931" w:rsidRPr="00970CE4" w:rsidRDefault="009A4931" w:rsidP="009A4931">
      <w:pPr>
        <w:adjustRightInd w:val="0"/>
        <w:spacing w:line="360" w:lineRule="auto"/>
        <w:jc w:val="both"/>
        <w:rPr>
          <w:sz w:val="24"/>
          <w:szCs w:val="24"/>
        </w:rPr>
      </w:pPr>
      <w:r w:rsidRPr="00970CE4">
        <w:rPr>
          <w:sz w:val="24"/>
          <w:szCs w:val="24"/>
        </w:rPr>
        <w:t>There are a number of ways to measure dissolved oxygen concentration. Select a method based on 1) the number of ponds or tanks to be measured, 2) the level of accuracy required, and 3) the cost of the measurement technique. The titration-based “drop count” method fairly rapidly assesses whether or not there is sufficient dissolved oxygen in water. The drop count method is inexpensive and appropriate if DO concentration is to be measured infrequently in a few ponds or tanks. However, on commercial fish farms or in any other situation where DO measurement of many ponds or culture units is routine, a dissolved oxygen meter is an indispensable piece of equipment.</w:t>
      </w:r>
    </w:p>
    <w:p w:rsidR="009A4931" w:rsidRPr="00970CE4" w:rsidRDefault="009A4931" w:rsidP="009A4931">
      <w:pPr>
        <w:adjustRightInd w:val="0"/>
        <w:spacing w:line="360" w:lineRule="auto"/>
        <w:jc w:val="both"/>
        <w:rPr>
          <w:b/>
          <w:bCs/>
          <w:sz w:val="24"/>
          <w:szCs w:val="24"/>
        </w:rPr>
      </w:pPr>
      <w:r w:rsidRPr="00970CE4">
        <w:rPr>
          <w:b/>
          <w:bCs/>
          <w:sz w:val="24"/>
          <w:szCs w:val="24"/>
        </w:rPr>
        <w:t>What is an oxygen meter?</w:t>
      </w:r>
    </w:p>
    <w:p w:rsidR="009A4931" w:rsidRPr="00970CE4" w:rsidRDefault="009A4931" w:rsidP="009A4931">
      <w:pPr>
        <w:adjustRightInd w:val="0"/>
        <w:spacing w:line="360" w:lineRule="auto"/>
        <w:jc w:val="both"/>
        <w:rPr>
          <w:sz w:val="24"/>
          <w:szCs w:val="24"/>
        </w:rPr>
      </w:pPr>
      <w:r w:rsidRPr="00970CE4">
        <w:rPr>
          <w:sz w:val="24"/>
          <w:szCs w:val="24"/>
        </w:rPr>
        <w:t xml:space="preserve">An oxygen meter has two components—the sensor (sometimes called the probe) and the meter. The sensor reacts with oxygen and an electrical signal is produced in proportion to the oxygen concentration. The signal is then amplified, translated into concentration units, and displayed by the meter. The meter circuitry also compensates the reading for changes in temperature, altitude or salinity. </w:t>
      </w:r>
    </w:p>
    <w:p w:rsidR="009A4931" w:rsidRPr="00970CE4" w:rsidRDefault="009A4931" w:rsidP="009A4931">
      <w:pPr>
        <w:adjustRightInd w:val="0"/>
        <w:spacing w:line="360" w:lineRule="auto"/>
        <w:jc w:val="both"/>
        <w:rPr>
          <w:sz w:val="24"/>
          <w:szCs w:val="24"/>
        </w:rPr>
      </w:pPr>
      <w:r w:rsidRPr="00970CE4">
        <w:rPr>
          <w:sz w:val="24"/>
          <w:szCs w:val="24"/>
        </w:rPr>
        <w:t>DO meters do not measure oxygen concentration directly, but measure a voltage that is produced by the chemical reactions of oxygen with the various components of the sensor.</w:t>
      </w:r>
    </w:p>
    <w:p w:rsidR="009A4931" w:rsidRPr="00970CE4" w:rsidRDefault="009A4931" w:rsidP="009A4931">
      <w:pPr>
        <w:spacing w:line="360" w:lineRule="auto"/>
        <w:jc w:val="both"/>
        <w:rPr>
          <w:b/>
          <w:bCs/>
          <w:spacing w:val="-10"/>
          <w:sz w:val="24"/>
          <w:szCs w:val="24"/>
        </w:rPr>
      </w:pPr>
      <w:r w:rsidRPr="00970CE4">
        <w:rPr>
          <w:b/>
          <w:bCs/>
          <w:spacing w:val="-10"/>
          <w:sz w:val="24"/>
          <w:szCs w:val="24"/>
        </w:rPr>
        <w:t>Materials</w:t>
      </w:r>
    </w:p>
    <w:p w:rsidR="009A4931" w:rsidRPr="00970CE4" w:rsidRDefault="009A4931" w:rsidP="009A4931">
      <w:pPr>
        <w:pStyle w:val="ListParagraph"/>
        <w:widowControl/>
        <w:numPr>
          <w:ilvl w:val="0"/>
          <w:numId w:val="15"/>
        </w:numPr>
        <w:autoSpaceDE/>
        <w:autoSpaceDN/>
        <w:spacing w:line="360" w:lineRule="auto"/>
        <w:ind w:left="360"/>
        <w:contextualSpacing/>
        <w:jc w:val="both"/>
        <w:rPr>
          <w:sz w:val="24"/>
          <w:szCs w:val="24"/>
        </w:rPr>
      </w:pPr>
      <w:r w:rsidRPr="00970CE4">
        <w:rPr>
          <w:sz w:val="24"/>
          <w:szCs w:val="24"/>
        </w:rPr>
        <w:t>Dissolved oxygen meter</w:t>
      </w:r>
    </w:p>
    <w:p w:rsidR="009A4931" w:rsidRPr="00970CE4" w:rsidRDefault="009A4931" w:rsidP="009A4931">
      <w:pPr>
        <w:pStyle w:val="ListParagraph"/>
        <w:widowControl/>
        <w:numPr>
          <w:ilvl w:val="0"/>
          <w:numId w:val="15"/>
        </w:numPr>
        <w:autoSpaceDE/>
        <w:autoSpaceDN/>
        <w:spacing w:line="360" w:lineRule="auto"/>
        <w:ind w:left="360"/>
        <w:contextualSpacing/>
        <w:jc w:val="both"/>
        <w:rPr>
          <w:sz w:val="24"/>
          <w:szCs w:val="24"/>
        </w:rPr>
      </w:pPr>
      <w:r w:rsidRPr="00970CE4">
        <w:rPr>
          <w:sz w:val="24"/>
          <w:szCs w:val="24"/>
        </w:rPr>
        <w:t xml:space="preserve">Beakers </w:t>
      </w:r>
    </w:p>
    <w:p w:rsidR="009A4931" w:rsidRPr="00970CE4" w:rsidRDefault="009A4931" w:rsidP="009A4931">
      <w:pPr>
        <w:pStyle w:val="ListParagraph"/>
        <w:widowControl/>
        <w:numPr>
          <w:ilvl w:val="0"/>
          <w:numId w:val="15"/>
        </w:numPr>
        <w:autoSpaceDE/>
        <w:autoSpaceDN/>
        <w:spacing w:line="360" w:lineRule="auto"/>
        <w:ind w:left="360"/>
        <w:contextualSpacing/>
        <w:jc w:val="both"/>
        <w:rPr>
          <w:sz w:val="24"/>
          <w:szCs w:val="24"/>
        </w:rPr>
      </w:pPr>
      <w:r w:rsidRPr="00970CE4">
        <w:rPr>
          <w:sz w:val="24"/>
          <w:szCs w:val="24"/>
        </w:rPr>
        <w:t xml:space="preserve">Thermometer </w:t>
      </w:r>
    </w:p>
    <w:p w:rsidR="009A4931" w:rsidRPr="00970CE4" w:rsidRDefault="009A4931" w:rsidP="009A4931">
      <w:pPr>
        <w:pStyle w:val="ListParagraph"/>
        <w:widowControl/>
        <w:numPr>
          <w:ilvl w:val="0"/>
          <w:numId w:val="15"/>
        </w:numPr>
        <w:autoSpaceDE/>
        <w:autoSpaceDN/>
        <w:spacing w:line="360" w:lineRule="auto"/>
        <w:ind w:left="360"/>
        <w:contextualSpacing/>
        <w:jc w:val="both"/>
        <w:rPr>
          <w:sz w:val="24"/>
          <w:szCs w:val="24"/>
        </w:rPr>
      </w:pPr>
      <w:r w:rsidRPr="00970CE4">
        <w:rPr>
          <w:sz w:val="24"/>
          <w:szCs w:val="24"/>
        </w:rPr>
        <w:t>Fishes and mouse</w:t>
      </w:r>
    </w:p>
    <w:p w:rsidR="009A4931" w:rsidRPr="00970CE4" w:rsidRDefault="009A4931" w:rsidP="009A4931">
      <w:pPr>
        <w:spacing w:line="360" w:lineRule="auto"/>
        <w:jc w:val="both"/>
        <w:rPr>
          <w:b/>
          <w:bCs/>
          <w:spacing w:val="-10"/>
          <w:sz w:val="24"/>
          <w:szCs w:val="24"/>
        </w:rPr>
      </w:pPr>
      <w:r w:rsidRPr="00970CE4">
        <w:rPr>
          <w:b/>
          <w:bCs/>
          <w:spacing w:val="-10"/>
          <w:sz w:val="24"/>
          <w:szCs w:val="24"/>
        </w:rPr>
        <w:t>Procedure</w:t>
      </w:r>
    </w:p>
    <w:p w:rsidR="009A4931" w:rsidRPr="00970CE4" w:rsidRDefault="009A4931" w:rsidP="009A4931">
      <w:pPr>
        <w:adjustRightInd w:val="0"/>
        <w:spacing w:line="360" w:lineRule="auto"/>
        <w:jc w:val="both"/>
        <w:rPr>
          <w:b/>
          <w:bCs/>
          <w:sz w:val="24"/>
          <w:szCs w:val="24"/>
        </w:rPr>
      </w:pPr>
      <w:r w:rsidRPr="00970CE4">
        <w:rPr>
          <w:b/>
          <w:bCs/>
          <w:sz w:val="24"/>
          <w:szCs w:val="24"/>
        </w:rPr>
        <w:t>Making dissolved oxygen measurements</w:t>
      </w:r>
    </w:p>
    <w:p w:rsidR="009A4931" w:rsidRPr="00970CE4" w:rsidRDefault="009A4931" w:rsidP="009A4931">
      <w:pPr>
        <w:adjustRightInd w:val="0"/>
        <w:spacing w:line="360" w:lineRule="auto"/>
        <w:jc w:val="both"/>
        <w:rPr>
          <w:sz w:val="24"/>
          <w:szCs w:val="24"/>
        </w:rPr>
      </w:pPr>
      <w:r w:rsidRPr="00970CE4">
        <w:rPr>
          <w:sz w:val="24"/>
          <w:szCs w:val="24"/>
        </w:rPr>
        <w:t xml:space="preserve">The process of measuring dissolved oxygen concentration with an oxygen meter is simple, although it involves a bit more than simply putting the sensor in the water and reading a number on the display. Accurate measurement of DO concentration with </w:t>
      </w:r>
      <w:proofErr w:type="spellStart"/>
      <w:r w:rsidRPr="00970CE4">
        <w:rPr>
          <w:sz w:val="24"/>
          <w:szCs w:val="24"/>
        </w:rPr>
        <w:t>polarographic</w:t>
      </w:r>
      <w:proofErr w:type="spellEnd"/>
      <w:r w:rsidRPr="00970CE4">
        <w:rPr>
          <w:sz w:val="24"/>
          <w:szCs w:val="24"/>
        </w:rPr>
        <w:t xml:space="preserve"> sensors requires moving the sensor in the water. Oxygen is consumed across the membrane, so failure to move the sensor will create an oxygen-depleted </w:t>
      </w:r>
      <w:proofErr w:type="spellStart"/>
      <w:r w:rsidRPr="00970CE4">
        <w:rPr>
          <w:sz w:val="24"/>
          <w:szCs w:val="24"/>
        </w:rPr>
        <w:t>microzone</w:t>
      </w:r>
      <w:proofErr w:type="spellEnd"/>
      <w:r w:rsidRPr="00970CE4">
        <w:rPr>
          <w:sz w:val="24"/>
          <w:szCs w:val="24"/>
        </w:rPr>
        <w:t xml:space="preserve"> around the sensor tip and show a measurement that is too low. Move the sensor up and down or side to side about 1 foot per second to prevent this problem. The response of dissolved oxygen sensors is not instantaneous. Measured values will change rapidly at first and then begin to stabilize within 15 to 20 seconds, although it is rare that measured values in ponds will fully stabilize.</w:t>
      </w:r>
    </w:p>
    <w:p w:rsidR="009A4931" w:rsidRPr="00970CE4" w:rsidRDefault="009A4931" w:rsidP="009A4931">
      <w:pPr>
        <w:adjustRightInd w:val="0"/>
        <w:spacing w:line="360" w:lineRule="auto"/>
        <w:jc w:val="both"/>
        <w:rPr>
          <w:sz w:val="24"/>
          <w:szCs w:val="24"/>
        </w:rPr>
      </w:pPr>
      <w:r w:rsidRPr="00970CE4">
        <w:rPr>
          <w:sz w:val="24"/>
          <w:szCs w:val="24"/>
        </w:rPr>
        <w:t>Dissolved oxygen measurements made near the pond bank are very different (usually lower) than those made in open areas of the pond because of the effects of sediment respiration and pond bank vegetation. The dissolved oxygen meter should not be turned off between measurements to avoid depolarizing the probe. Recalibrate the meter when it is used again. If a large meter adjustment is necessary during recalibration it may be an indication of problems with the membrane or sensor.</w:t>
      </w:r>
    </w:p>
    <w:p w:rsidR="009A4931" w:rsidRPr="00970CE4" w:rsidRDefault="009A4931" w:rsidP="009A4931">
      <w:pPr>
        <w:adjustRightInd w:val="0"/>
        <w:spacing w:line="360" w:lineRule="auto"/>
        <w:jc w:val="both"/>
        <w:rPr>
          <w:b/>
          <w:bCs/>
          <w:sz w:val="24"/>
          <w:szCs w:val="24"/>
        </w:rPr>
      </w:pPr>
      <w:r w:rsidRPr="00970CE4">
        <w:rPr>
          <w:b/>
          <w:bCs/>
          <w:sz w:val="24"/>
          <w:szCs w:val="24"/>
        </w:rPr>
        <w:t>Dissolved oxygen monitoring in ponds</w:t>
      </w:r>
    </w:p>
    <w:p w:rsidR="009A4931" w:rsidRPr="00970CE4" w:rsidRDefault="009A4931" w:rsidP="009A4931">
      <w:pPr>
        <w:adjustRightInd w:val="0"/>
        <w:spacing w:line="360" w:lineRule="auto"/>
        <w:jc w:val="both"/>
        <w:rPr>
          <w:sz w:val="24"/>
          <w:szCs w:val="24"/>
        </w:rPr>
      </w:pPr>
      <w:r w:rsidRPr="00970CE4">
        <w:rPr>
          <w:sz w:val="24"/>
          <w:szCs w:val="24"/>
        </w:rPr>
        <w:t xml:space="preserve">Dissolved oxygen concentrations in fish ponds vary with depth, from one side of a pond to the other and particularly from one time of day to another. In general, dissolved oxygen concentrations are lowest at dawn and highest at dusk; lowest near the bottom and highest near the surface; and lowest near the upwind side and highest near the downwind side. </w:t>
      </w:r>
    </w:p>
    <w:p w:rsidR="009A4931" w:rsidRPr="00970CE4" w:rsidRDefault="009A4931" w:rsidP="009A4931">
      <w:pPr>
        <w:adjustRightInd w:val="0"/>
        <w:spacing w:line="360" w:lineRule="auto"/>
        <w:jc w:val="both"/>
        <w:rPr>
          <w:b/>
          <w:bCs/>
          <w:sz w:val="24"/>
          <w:szCs w:val="24"/>
        </w:rPr>
      </w:pPr>
      <w:r w:rsidRPr="00970CE4">
        <w:rPr>
          <w:b/>
          <w:bCs/>
          <w:sz w:val="24"/>
          <w:szCs w:val="24"/>
        </w:rPr>
        <w:t>Effect of temperature on oxygen consumption</w:t>
      </w:r>
    </w:p>
    <w:p w:rsidR="009A4931" w:rsidRPr="00970CE4" w:rsidRDefault="009A4931" w:rsidP="009A4931">
      <w:pPr>
        <w:adjustRightInd w:val="0"/>
        <w:spacing w:line="360" w:lineRule="auto"/>
        <w:jc w:val="both"/>
        <w:rPr>
          <w:sz w:val="24"/>
          <w:szCs w:val="24"/>
        </w:rPr>
      </w:pPr>
      <w:r w:rsidRPr="00970CE4">
        <w:rPr>
          <w:sz w:val="24"/>
          <w:szCs w:val="24"/>
        </w:rPr>
        <w:t xml:space="preserve">Take pond water in beakers at different temperature ranges from 10-30 degrees. Place gold fishes in these beakers (one each). Let the fishes settle. Take a stop watch and record the oxygen consumption of fishes in water at different time intervals. </w:t>
      </w:r>
    </w:p>
    <w:p w:rsidR="009A4931" w:rsidRPr="00970CE4" w:rsidRDefault="009A4931" w:rsidP="009A4931">
      <w:pPr>
        <w:adjustRightInd w:val="0"/>
        <w:spacing w:line="360" w:lineRule="auto"/>
        <w:jc w:val="both"/>
        <w:rPr>
          <w:sz w:val="24"/>
          <w:szCs w:val="24"/>
        </w:rPr>
      </w:pPr>
      <w:r w:rsidRPr="00970CE4">
        <w:rPr>
          <w:sz w:val="24"/>
          <w:szCs w:val="24"/>
        </w:rPr>
        <w:t>In the same way use an enclosed glass chamber and record the oxygen consumption of mouse.</w:t>
      </w:r>
    </w:p>
    <w:p w:rsidR="009A4931" w:rsidRPr="00970CE4" w:rsidRDefault="009A4931" w:rsidP="009A4931">
      <w:pPr>
        <w:adjustRightInd w:val="0"/>
        <w:spacing w:line="360" w:lineRule="auto"/>
        <w:jc w:val="both"/>
        <w:rPr>
          <w:sz w:val="24"/>
          <w:szCs w:val="24"/>
        </w:rPr>
      </w:pPr>
    </w:p>
    <w:p w:rsidR="009A4931" w:rsidRPr="008D0983" w:rsidRDefault="009A4931" w:rsidP="009A4931">
      <w:pPr>
        <w:adjustRightInd w:val="0"/>
        <w:spacing w:line="360" w:lineRule="auto"/>
        <w:jc w:val="center"/>
        <w:rPr>
          <w:bCs/>
          <w:sz w:val="24"/>
          <w:szCs w:val="24"/>
        </w:rPr>
      </w:pPr>
      <w:r w:rsidRPr="008D0983">
        <w:rPr>
          <w:bCs/>
          <w:noProof/>
          <w:sz w:val="24"/>
          <w:szCs w:val="24"/>
          <w:lang w:bidi="ar-SA"/>
        </w:rPr>
        <w:drawing>
          <wp:inline distT="0" distB="0" distL="0" distR="0" wp14:anchorId="0AFE8FB2" wp14:editId="62DB4CD8">
            <wp:extent cx="3417318" cy="1716657"/>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srcRect/>
                    <a:stretch>
                      <a:fillRect/>
                    </a:stretch>
                  </pic:blipFill>
                  <pic:spPr bwMode="auto">
                    <a:xfrm>
                      <a:off x="0" y="0"/>
                      <a:ext cx="3444019" cy="1730070"/>
                    </a:xfrm>
                    <a:prstGeom prst="rect">
                      <a:avLst/>
                    </a:prstGeom>
                    <a:noFill/>
                    <a:ln w="9525">
                      <a:noFill/>
                      <a:miter lim="800000"/>
                      <a:headEnd/>
                      <a:tailEnd/>
                    </a:ln>
                  </pic:spPr>
                </pic:pic>
              </a:graphicData>
            </a:graphic>
          </wp:inline>
        </w:drawing>
      </w:r>
    </w:p>
    <w:p w:rsidR="009A4931" w:rsidRPr="008D0983" w:rsidRDefault="009A4931" w:rsidP="009A4931">
      <w:pPr>
        <w:adjustRightInd w:val="0"/>
        <w:spacing w:line="360" w:lineRule="auto"/>
        <w:jc w:val="both"/>
        <w:rPr>
          <w:bCs/>
          <w:sz w:val="24"/>
          <w:szCs w:val="24"/>
        </w:rPr>
      </w:pPr>
      <w:r w:rsidRPr="006F119D">
        <w:rPr>
          <w:b/>
          <w:bCs/>
          <w:sz w:val="24"/>
          <w:szCs w:val="24"/>
        </w:rPr>
        <w:t>Fig 7.1</w:t>
      </w:r>
      <w:r>
        <w:rPr>
          <w:bCs/>
          <w:sz w:val="24"/>
          <w:szCs w:val="24"/>
        </w:rPr>
        <w:t xml:space="preserve">: </w:t>
      </w:r>
      <w:r w:rsidRPr="008D0983">
        <w:rPr>
          <w:bCs/>
          <w:sz w:val="24"/>
          <w:szCs w:val="24"/>
        </w:rPr>
        <w:t>Oxygen consumption by rat</w:t>
      </w:r>
    </w:p>
    <w:p w:rsidR="009A4931" w:rsidRPr="00970CE4" w:rsidRDefault="009A4931" w:rsidP="009A4931">
      <w:pPr>
        <w:adjustRightInd w:val="0"/>
        <w:spacing w:line="360" w:lineRule="auto"/>
        <w:jc w:val="both"/>
        <w:rPr>
          <w:bCs/>
          <w:sz w:val="24"/>
          <w:szCs w:val="24"/>
        </w:rPr>
      </w:pPr>
    </w:p>
    <w:p w:rsidR="009A4931" w:rsidRPr="00970CE4" w:rsidRDefault="009A4931" w:rsidP="009A4931">
      <w:pPr>
        <w:adjustRightInd w:val="0"/>
        <w:spacing w:line="360" w:lineRule="auto"/>
        <w:jc w:val="both"/>
        <w:rPr>
          <w:b/>
          <w:sz w:val="24"/>
          <w:szCs w:val="24"/>
        </w:rPr>
      </w:pPr>
      <w:r w:rsidRPr="00970CE4">
        <w:rPr>
          <w:bCs/>
          <w:noProof/>
          <w:sz w:val="24"/>
          <w:szCs w:val="24"/>
          <w:lang w:bidi="ar-SA"/>
        </w:rPr>
        <w:drawing>
          <wp:anchor distT="0" distB="0" distL="114300" distR="114300" simplePos="0" relativeHeight="251703296" behindDoc="0" locked="0" layoutInCell="1" allowOverlap="1" wp14:anchorId="121FE89E" wp14:editId="6D2BA952">
            <wp:simplePos x="0" y="0"/>
            <wp:positionH relativeFrom="column">
              <wp:posOffset>-79375</wp:posOffset>
            </wp:positionH>
            <wp:positionV relativeFrom="paragraph">
              <wp:posOffset>-3175</wp:posOffset>
            </wp:positionV>
            <wp:extent cx="2679700" cy="1450340"/>
            <wp:effectExtent l="0" t="0" r="6350" b="0"/>
            <wp:wrapSquare wrapText="bothSides"/>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srcRect/>
                    <a:stretch>
                      <a:fillRect/>
                    </a:stretch>
                  </pic:blipFill>
                  <pic:spPr bwMode="auto">
                    <a:xfrm>
                      <a:off x="0" y="0"/>
                      <a:ext cx="2679700" cy="1450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70CE4">
        <w:rPr>
          <w:bCs/>
          <w:noProof/>
          <w:sz w:val="24"/>
          <w:szCs w:val="24"/>
          <w:lang w:bidi="ar-SA"/>
        </w:rPr>
        <w:drawing>
          <wp:inline distT="0" distB="0" distL="0" distR="0" wp14:anchorId="3F0BAA45" wp14:editId="3D900018">
            <wp:extent cx="2948151" cy="1447610"/>
            <wp:effectExtent l="0" t="0" r="5080" b="63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srcRect/>
                    <a:stretch>
                      <a:fillRect/>
                    </a:stretch>
                  </pic:blipFill>
                  <pic:spPr bwMode="auto">
                    <a:xfrm>
                      <a:off x="0" y="0"/>
                      <a:ext cx="2948862" cy="1447959"/>
                    </a:xfrm>
                    <a:prstGeom prst="rect">
                      <a:avLst/>
                    </a:prstGeom>
                    <a:noFill/>
                    <a:ln w="9525">
                      <a:noFill/>
                      <a:miter lim="800000"/>
                      <a:headEnd/>
                      <a:tailEnd/>
                    </a:ln>
                  </pic:spPr>
                </pic:pic>
              </a:graphicData>
            </a:graphic>
          </wp:inline>
        </w:drawing>
      </w:r>
    </w:p>
    <w:p w:rsidR="009A4931" w:rsidRDefault="009A4931" w:rsidP="00AC3CFB">
      <w:pPr>
        <w:adjustRightInd w:val="0"/>
        <w:spacing w:line="360" w:lineRule="auto"/>
        <w:jc w:val="both"/>
        <w:rPr>
          <w:sz w:val="24"/>
          <w:szCs w:val="24"/>
        </w:rPr>
      </w:pPr>
      <w:r w:rsidRPr="006F119D">
        <w:rPr>
          <w:b/>
          <w:bCs/>
          <w:sz w:val="24"/>
          <w:szCs w:val="24"/>
        </w:rPr>
        <w:t>Fig 7.</w:t>
      </w:r>
      <w:r>
        <w:rPr>
          <w:b/>
          <w:bCs/>
          <w:sz w:val="24"/>
          <w:szCs w:val="24"/>
        </w:rPr>
        <w:t>2</w:t>
      </w:r>
      <w:r>
        <w:rPr>
          <w:bCs/>
          <w:sz w:val="24"/>
          <w:szCs w:val="24"/>
        </w:rPr>
        <w:t xml:space="preserve">: </w:t>
      </w:r>
      <w:r w:rsidRPr="008D0983">
        <w:rPr>
          <w:sz w:val="24"/>
          <w:szCs w:val="24"/>
        </w:rPr>
        <w:t>Comparison of bubble movement in tube at different time intervals</w:t>
      </w: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F71229" w:rsidRDefault="00F71229" w:rsidP="00AC3CFB">
      <w:pPr>
        <w:adjustRightInd w:val="0"/>
        <w:spacing w:line="360" w:lineRule="auto"/>
        <w:jc w:val="both"/>
        <w:rPr>
          <w:sz w:val="24"/>
          <w:szCs w:val="24"/>
        </w:rPr>
      </w:pPr>
    </w:p>
    <w:p w:rsidR="009A4931" w:rsidRDefault="009A4931" w:rsidP="009A4931">
      <w:pPr>
        <w:spacing w:line="360" w:lineRule="auto"/>
        <w:jc w:val="both"/>
        <w:rPr>
          <w:sz w:val="24"/>
          <w:szCs w:val="24"/>
        </w:rPr>
      </w:pPr>
    </w:p>
    <w:p w:rsidR="00F71229" w:rsidRDefault="00F71229" w:rsidP="009A4931">
      <w:pPr>
        <w:spacing w:line="360" w:lineRule="auto"/>
        <w:jc w:val="both"/>
        <w:rPr>
          <w:b/>
          <w:bCs/>
          <w:sz w:val="24"/>
          <w:szCs w:val="24"/>
        </w:rPr>
      </w:pPr>
    </w:p>
    <w:p w:rsidR="009A4931" w:rsidRDefault="00A60920" w:rsidP="009A4931">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b w:val="0"/>
          <w:bCs w:val="0"/>
          <w:sz w:val="24"/>
          <w:szCs w:val="24"/>
        </w:rPr>
      </w:pPr>
      <w:r>
        <w:rPr>
          <w:sz w:val="28"/>
        </w:rPr>
        <w:t>Practical No:13</w:t>
      </w:r>
      <w:r w:rsidR="009A4931" w:rsidRPr="00A464EB">
        <w:rPr>
          <w:sz w:val="28"/>
        </w:rPr>
        <w:t xml:space="preserve">                                                                                                                </w:t>
      </w:r>
      <w:r w:rsidR="009A4931" w:rsidRPr="008D0983">
        <w:rPr>
          <w:sz w:val="28"/>
        </w:rPr>
        <w:t>Oxygen consumption in fish and mouse by Respirometer</w:t>
      </w:r>
    </w:p>
    <w:p w:rsidR="009A4931" w:rsidRDefault="009A4931" w:rsidP="009A4931">
      <w:pPr>
        <w:spacing w:line="360" w:lineRule="auto"/>
        <w:jc w:val="both"/>
        <w:rPr>
          <w:b/>
          <w:bCs/>
          <w:sz w:val="24"/>
          <w:szCs w:val="24"/>
        </w:rPr>
      </w:pPr>
    </w:p>
    <w:p w:rsidR="009A4931" w:rsidRPr="00970CE4" w:rsidRDefault="009A4931" w:rsidP="009A4931">
      <w:pPr>
        <w:spacing w:line="360" w:lineRule="auto"/>
        <w:jc w:val="both"/>
        <w:rPr>
          <w:b/>
          <w:bCs/>
          <w:spacing w:val="-10"/>
          <w:sz w:val="24"/>
          <w:szCs w:val="24"/>
        </w:rPr>
      </w:pPr>
      <w:r w:rsidRPr="00970CE4">
        <w:rPr>
          <w:b/>
          <w:bCs/>
          <w:spacing w:val="-10"/>
          <w:sz w:val="24"/>
          <w:szCs w:val="24"/>
        </w:rPr>
        <w:t>Introduction</w:t>
      </w:r>
    </w:p>
    <w:p w:rsidR="009A4931" w:rsidRPr="00970CE4" w:rsidRDefault="009A4931" w:rsidP="009A4931">
      <w:pPr>
        <w:spacing w:line="360" w:lineRule="auto"/>
        <w:jc w:val="both"/>
        <w:rPr>
          <w:sz w:val="24"/>
          <w:szCs w:val="24"/>
        </w:rPr>
      </w:pPr>
      <w:r w:rsidRPr="00970CE4">
        <w:rPr>
          <w:sz w:val="24"/>
          <w:szCs w:val="24"/>
        </w:rPr>
        <w:t>A respirometer is a device used to measure the rate of respiration of a living organism by measuring its rate of oxygen consumption. They allow investigation into how factors such as age, chemicals or the effect of light affect the rate of respiration. There are various different types of respirometer. One type is shown in the diagram.</w:t>
      </w:r>
    </w:p>
    <w:p w:rsidR="009A4931" w:rsidRDefault="009A4931" w:rsidP="009A4931">
      <w:pPr>
        <w:spacing w:line="360" w:lineRule="auto"/>
        <w:jc w:val="center"/>
        <w:rPr>
          <w:sz w:val="24"/>
          <w:szCs w:val="24"/>
        </w:rPr>
      </w:pPr>
      <w:r w:rsidRPr="00970CE4">
        <w:rPr>
          <w:noProof/>
          <w:sz w:val="24"/>
          <w:szCs w:val="24"/>
          <w:lang w:bidi="ar-SA"/>
        </w:rPr>
        <w:drawing>
          <wp:inline distT="0" distB="0" distL="0" distR="0" wp14:anchorId="58606931" wp14:editId="05B059CA">
            <wp:extent cx="3664927" cy="2365951"/>
            <wp:effectExtent l="19050" t="0" r="0"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srcRect/>
                    <a:stretch>
                      <a:fillRect/>
                    </a:stretch>
                  </pic:blipFill>
                  <pic:spPr bwMode="auto">
                    <a:xfrm>
                      <a:off x="0" y="0"/>
                      <a:ext cx="3664927" cy="2365951"/>
                    </a:xfrm>
                    <a:prstGeom prst="rect">
                      <a:avLst/>
                    </a:prstGeom>
                    <a:noFill/>
                    <a:ln w="9525">
                      <a:noFill/>
                      <a:miter lim="800000"/>
                      <a:headEnd/>
                      <a:tailEnd/>
                    </a:ln>
                  </pic:spPr>
                </pic:pic>
              </a:graphicData>
            </a:graphic>
          </wp:inline>
        </w:drawing>
      </w:r>
    </w:p>
    <w:p w:rsidR="009A4931" w:rsidRPr="00970CE4" w:rsidRDefault="009A4931" w:rsidP="009A4931">
      <w:pPr>
        <w:spacing w:line="360" w:lineRule="auto"/>
        <w:rPr>
          <w:sz w:val="24"/>
          <w:szCs w:val="24"/>
        </w:rPr>
      </w:pPr>
      <w:r w:rsidRPr="006F119D">
        <w:rPr>
          <w:b/>
          <w:bCs/>
          <w:sz w:val="24"/>
          <w:szCs w:val="24"/>
        </w:rPr>
        <w:t xml:space="preserve">Fig </w:t>
      </w:r>
      <w:r>
        <w:rPr>
          <w:b/>
          <w:bCs/>
          <w:sz w:val="24"/>
          <w:szCs w:val="24"/>
        </w:rPr>
        <w:t>8</w:t>
      </w:r>
      <w:r w:rsidRPr="006F119D">
        <w:rPr>
          <w:b/>
          <w:bCs/>
          <w:sz w:val="24"/>
          <w:szCs w:val="24"/>
        </w:rPr>
        <w:t>.1</w:t>
      </w:r>
      <w:r>
        <w:rPr>
          <w:bCs/>
          <w:sz w:val="24"/>
          <w:szCs w:val="24"/>
        </w:rPr>
        <w:t>: A view of Respirometer</w:t>
      </w:r>
    </w:p>
    <w:p w:rsidR="009A4931" w:rsidRPr="00970CE4" w:rsidRDefault="009A4931" w:rsidP="009A4931">
      <w:pPr>
        <w:spacing w:line="360" w:lineRule="auto"/>
        <w:jc w:val="both"/>
        <w:rPr>
          <w:b/>
          <w:bCs/>
          <w:spacing w:val="-10"/>
          <w:sz w:val="24"/>
          <w:szCs w:val="24"/>
        </w:rPr>
      </w:pPr>
      <w:r w:rsidRPr="00970CE4">
        <w:rPr>
          <w:b/>
          <w:bCs/>
          <w:spacing w:val="-10"/>
          <w:sz w:val="24"/>
          <w:szCs w:val="24"/>
        </w:rPr>
        <w:t>Using a respirometer to measure the rate of uptake of oxygen</w:t>
      </w:r>
    </w:p>
    <w:p w:rsidR="009A4931" w:rsidRPr="00970CE4" w:rsidRDefault="009A4931" w:rsidP="009A4931">
      <w:pPr>
        <w:spacing w:line="360" w:lineRule="auto"/>
        <w:jc w:val="both"/>
        <w:rPr>
          <w:sz w:val="24"/>
          <w:szCs w:val="24"/>
        </w:rPr>
      </w:pPr>
      <w:r w:rsidRPr="00970CE4">
        <w:rPr>
          <w:sz w:val="24"/>
          <w:szCs w:val="24"/>
        </w:rPr>
        <w:t>The organisms to be investigated are placed in one tube, and non-living material of the same mass in the other tube. Soda lime is placed in each tube, to absorb all carbon dioxide. Cotton wool prevents contact of the soda lime with the organism.</w:t>
      </w:r>
    </w:p>
    <w:p w:rsidR="009A4931" w:rsidRPr="00970CE4" w:rsidRDefault="009A4931" w:rsidP="009A4931">
      <w:pPr>
        <w:spacing w:line="360" w:lineRule="auto"/>
        <w:jc w:val="both"/>
        <w:rPr>
          <w:sz w:val="24"/>
          <w:szCs w:val="24"/>
        </w:rPr>
      </w:pPr>
      <w:proofErr w:type="spellStart"/>
      <w:r w:rsidRPr="00970CE4">
        <w:rPr>
          <w:sz w:val="24"/>
          <w:szCs w:val="24"/>
        </w:rPr>
        <w:t>Coloured</w:t>
      </w:r>
      <w:proofErr w:type="spellEnd"/>
      <w:r w:rsidRPr="00970CE4">
        <w:rPr>
          <w:sz w:val="24"/>
          <w:szCs w:val="24"/>
        </w:rPr>
        <w:t xml:space="preserve"> fluid is poured into the reservoir of each manometer and allowed to flow into the capillary tube. It is essential that there are no air bubbles. You must end up with exactly the same quantity of fluid in the two manometers. Two rubber bungs are now taken, fitted with tubes as shown in the diagram. Close the spring clips. Attach the manometers to the bent glass tubing, ensuring an airtight connection. Next, place the bungs into the tops of the tubes. Open the spring clips. (This allows the pressure throughout the apparatus to equilibrate with atmospheric pressure.) Note the level of the manometer fluid in each tube. Close the clips. Each minute, record the level of the fluid in each tube.</w:t>
      </w:r>
    </w:p>
    <w:p w:rsidR="009A4931" w:rsidRPr="00970CE4" w:rsidRDefault="009A4931" w:rsidP="009A4931">
      <w:pPr>
        <w:spacing w:line="360" w:lineRule="auto"/>
        <w:jc w:val="both"/>
        <w:rPr>
          <w:sz w:val="24"/>
          <w:szCs w:val="24"/>
        </w:rPr>
      </w:pPr>
      <w:r w:rsidRPr="00970CE4">
        <w:rPr>
          <w:sz w:val="24"/>
          <w:szCs w:val="24"/>
        </w:rPr>
        <w:t>As the organisms respire, they take oxygen from the air around them and give out carbon dioxide. The removal of oxygen from the air inside the tube reduces the volume and pressure, causing the manometer fluid to move towards the organisms. The carbon dioxide given out is absorbed by the soda lime. The distance moved by the fluid is therefore affected only by the oxygen taken up and not by the carbon dioxide given out. You would not expect the manometer fluid in the tube with no organisms to move, but it may do so because of temperature changes. This allows you to control for this variable, by subtracting the distance moved by the fluid in the control manometer from the distance moved in the experimental manometer (connected to the Living organisms), to give you an adjusted distance moved.</w:t>
      </w:r>
    </w:p>
    <w:p w:rsidR="009A4931" w:rsidRPr="00970CE4" w:rsidRDefault="009A4931" w:rsidP="009A4931">
      <w:pPr>
        <w:spacing w:line="360" w:lineRule="auto"/>
        <w:jc w:val="both"/>
        <w:rPr>
          <w:sz w:val="24"/>
          <w:szCs w:val="24"/>
        </w:rPr>
      </w:pPr>
      <w:r w:rsidRPr="00970CE4">
        <w:rPr>
          <w:sz w:val="24"/>
          <w:szCs w:val="24"/>
        </w:rPr>
        <w:t>Calculate the mean (adjusted) distance moved by the manometer fluid per minute. If you know the diameter of the capillary tube, you can convert the distance moved to a volume:</w:t>
      </w:r>
    </w:p>
    <w:p w:rsidR="009A4931" w:rsidRPr="00970CE4" w:rsidRDefault="009A4931" w:rsidP="009A4931">
      <w:pPr>
        <w:spacing w:line="360" w:lineRule="auto"/>
        <w:jc w:val="both"/>
        <w:rPr>
          <w:b/>
          <w:sz w:val="24"/>
          <w:szCs w:val="24"/>
        </w:rPr>
      </w:pPr>
      <w:r w:rsidRPr="00970CE4">
        <w:rPr>
          <w:b/>
          <w:sz w:val="24"/>
          <w:szCs w:val="24"/>
        </w:rPr>
        <w:t xml:space="preserve">Volume of liquid in a tube - length x </w:t>
      </w:r>
      <w:r w:rsidRPr="00970CE4">
        <w:rPr>
          <w:b/>
          <w:bCs/>
          <w:sz w:val="24"/>
          <w:szCs w:val="24"/>
          <w:shd w:val="clear" w:color="auto" w:fill="FFFFFF"/>
        </w:rPr>
        <w:t>π</w:t>
      </w:r>
      <w:r w:rsidRPr="00970CE4">
        <w:rPr>
          <w:b/>
          <w:sz w:val="24"/>
          <w:szCs w:val="24"/>
        </w:rPr>
        <w:t>r</w:t>
      </w:r>
      <w:r w:rsidRPr="00970CE4">
        <w:rPr>
          <w:b/>
          <w:sz w:val="24"/>
          <w:szCs w:val="24"/>
          <w:vertAlign w:val="superscript"/>
        </w:rPr>
        <w:t>2</w:t>
      </w:r>
      <w:r w:rsidRPr="00970CE4">
        <w:rPr>
          <w:b/>
          <w:sz w:val="24"/>
          <w:szCs w:val="24"/>
        </w:rPr>
        <w:t xml:space="preserve"> </w:t>
      </w:r>
    </w:p>
    <w:p w:rsidR="009A4931" w:rsidRPr="00970CE4" w:rsidRDefault="009A4931" w:rsidP="009A4931">
      <w:pPr>
        <w:spacing w:line="360" w:lineRule="auto"/>
        <w:jc w:val="both"/>
        <w:rPr>
          <w:sz w:val="24"/>
          <w:szCs w:val="24"/>
        </w:rPr>
      </w:pPr>
      <w:r w:rsidRPr="00970CE4">
        <w:rPr>
          <w:sz w:val="24"/>
          <w:szCs w:val="24"/>
        </w:rPr>
        <w:t xml:space="preserve">This gives you a value for the volume of oxygen absorbed by the organisms per minute. </w:t>
      </w:r>
    </w:p>
    <w:p w:rsidR="009A4931" w:rsidRPr="00970CE4" w:rsidRDefault="009A4931" w:rsidP="009A4931">
      <w:pPr>
        <w:spacing w:line="360" w:lineRule="auto"/>
        <w:jc w:val="both"/>
        <w:rPr>
          <w:sz w:val="24"/>
          <w:szCs w:val="24"/>
        </w:rPr>
      </w:pPr>
      <w:r w:rsidRPr="00970CE4">
        <w:rPr>
          <w:sz w:val="24"/>
          <w:szCs w:val="24"/>
        </w:rPr>
        <w:t>Using a respirometer to investigate the effect of temperature on the rate of respiration</w:t>
      </w:r>
    </w:p>
    <w:p w:rsidR="009A4931" w:rsidRPr="00970CE4" w:rsidRDefault="009A4931" w:rsidP="009A4931">
      <w:pPr>
        <w:spacing w:line="360" w:lineRule="auto"/>
        <w:jc w:val="both"/>
        <w:rPr>
          <w:sz w:val="24"/>
          <w:szCs w:val="24"/>
        </w:rPr>
      </w:pPr>
      <w:r w:rsidRPr="00970CE4">
        <w:rPr>
          <w:sz w:val="24"/>
          <w:szCs w:val="24"/>
        </w:rPr>
        <w:t>The respirometer can be placed in water baths at different temperatures. You can use the same respirometer for the whole experiment. Or you could have different ones for each temperature. (In each case, there are difficulties with controlling some variables — you might like to think about what these are.) At each temperature, you need a control respirometer with no organisms in it.</w:t>
      </w:r>
    </w:p>
    <w:p w:rsidR="009A4931" w:rsidRPr="00970CE4" w:rsidRDefault="009A4931" w:rsidP="009A4931">
      <w:pPr>
        <w:spacing w:line="360" w:lineRule="auto"/>
        <w:jc w:val="both"/>
        <w:rPr>
          <w:sz w:val="24"/>
          <w:szCs w:val="24"/>
        </w:rPr>
      </w:pPr>
      <w:r w:rsidRPr="00970CE4">
        <w:rPr>
          <w:sz w:val="24"/>
          <w:szCs w:val="24"/>
        </w:rPr>
        <w:t>If you are simply comparing the rates of respiration at different temperatures, then you do not need to convert the distance moved by the manometer fluid to a volume. You could just plot distance moved on the y-axis of your graph and time on the x-axis. The rate of respiration is represented by the gradient of the graph.</w:t>
      </w:r>
    </w:p>
    <w:p w:rsidR="009A4931" w:rsidRPr="00970CE4" w:rsidRDefault="009A4931" w:rsidP="009A4931">
      <w:pPr>
        <w:spacing w:line="360" w:lineRule="auto"/>
        <w:jc w:val="center"/>
        <w:rPr>
          <w:sz w:val="24"/>
          <w:szCs w:val="24"/>
        </w:rPr>
      </w:pPr>
      <w:r>
        <w:rPr>
          <w:noProof/>
          <w:sz w:val="24"/>
          <w:szCs w:val="24"/>
          <w:lang w:bidi="ar-SA"/>
        </w:rPr>
        <w:drawing>
          <wp:inline distT="0" distB="0" distL="0" distR="0" wp14:anchorId="59715DD1" wp14:editId="6D29070B">
            <wp:extent cx="4183812" cy="1932317"/>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84015" cy="1932411"/>
                    </a:xfrm>
                    <a:prstGeom prst="rect">
                      <a:avLst/>
                    </a:prstGeom>
                    <a:noFill/>
                    <a:ln>
                      <a:noFill/>
                    </a:ln>
                  </pic:spPr>
                </pic:pic>
              </a:graphicData>
            </a:graphic>
          </wp:inline>
        </w:drawing>
      </w:r>
    </w:p>
    <w:p w:rsidR="009A4931" w:rsidRDefault="009A4931" w:rsidP="009A4931">
      <w:pPr>
        <w:spacing w:line="360" w:lineRule="auto"/>
        <w:jc w:val="both"/>
        <w:rPr>
          <w:bCs/>
          <w:sz w:val="24"/>
          <w:szCs w:val="24"/>
        </w:rPr>
      </w:pPr>
      <w:r w:rsidRPr="006F119D">
        <w:rPr>
          <w:b/>
          <w:bCs/>
          <w:sz w:val="24"/>
          <w:szCs w:val="24"/>
        </w:rPr>
        <w:t xml:space="preserve">Fig </w:t>
      </w:r>
      <w:r>
        <w:rPr>
          <w:b/>
          <w:bCs/>
          <w:sz w:val="24"/>
          <w:szCs w:val="24"/>
        </w:rPr>
        <w:t>8</w:t>
      </w:r>
      <w:r w:rsidRPr="006F119D">
        <w:rPr>
          <w:b/>
          <w:bCs/>
          <w:sz w:val="24"/>
          <w:szCs w:val="24"/>
        </w:rPr>
        <w:t>.</w:t>
      </w:r>
      <w:r>
        <w:rPr>
          <w:b/>
          <w:bCs/>
          <w:sz w:val="24"/>
          <w:szCs w:val="24"/>
        </w:rPr>
        <w:t>2</w:t>
      </w:r>
      <w:r>
        <w:rPr>
          <w:bCs/>
          <w:sz w:val="24"/>
          <w:szCs w:val="24"/>
        </w:rPr>
        <w:t>: Comparing rates of respiration at different temperature</w:t>
      </w:r>
    </w:p>
    <w:p w:rsidR="0027360A" w:rsidRPr="00970CE4" w:rsidRDefault="0027360A" w:rsidP="009A4931">
      <w:pPr>
        <w:spacing w:line="360" w:lineRule="auto"/>
        <w:jc w:val="both"/>
        <w:rPr>
          <w:sz w:val="24"/>
          <w:szCs w:val="24"/>
        </w:rPr>
      </w:pPr>
    </w:p>
    <w:p w:rsidR="00AC3CFB" w:rsidRDefault="00A60920" w:rsidP="00AC3CF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b w:val="0"/>
          <w:bCs w:val="0"/>
          <w:sz w:val="24"/>
          <w:szCs w:val="24"/>
        </w:rPr>
      </w:pPr>
      <w:r>
        <w:rPr>
          <w:sz w:val="28"/>
        </w:rPr>
        <w:t>Practical No:14</w:t>
      </w:r>
      <w:r w:rsidR="00AC3CFB" w:rsidRPr="00A464EB">
        <w:rPr>
          <w:sz w:val="28"/>
        </w:rPr>
        <w:t xml:space="preserve">                                                                                                                 </w:t>
      </w:r>
      <w:r w:rsidR="00AC3CFB" w:rsidRPr="00AC3CFB">
        <w:rPr>
          <w:sz w:val="28"/>
        </w:rPr>
        <w:t>Study through clinics data on the insulin and glycemia in type1 and type 2 diabetic subjects.</w:t>
      </w:r>
    </w:p>
    <w:p w:rsidR="00AC3CFB" w:rsidRDefault="00AC3CFB" w:rsidP="004E528E">
      <w:pPr>
        <w:pStyle w:val="Heading3"/>
        <w:rPr>
          <w:rFonts w:asciiTheme="minorHAnsi" w:hAnsiTheme="minorHAnsi" w:cs="Arial"/>
          <w:color w:val="231F20"/>
        </w:rPr>
      </w:pPr>
    </w:p>
    <w:p w:rsidR="004E528E" w:rsidRPr="004E528E" w:rsidRDefault="004E528E" w:rsidP="004E528E">
      <w:pPr>
        <w:pStyle w:val="Heading3"/>
        <w:rPr>
          <w:rFonts w:asciiTheme="minorHAnsi" w:hAnsiTheme="minorHAnsi" w:cs="Arial"/>
          <w:color w:val="231F20"/>
        </w:rPr>
      </w:pPr>
      <w:r w:rsidRPr="004E528E">
        <w:rPr>
          <w:rFonts w:asciiTheme="minorHAnsi" w:hAnsiTheme="minorHAnsi" w:cs="Arial"/>
          <w:color w:val="231F20"/>
        </w:rPr>
        <w:t>Type 1 diabetes:</w:t>
      </w:r>
    </w:p>
    <w:p w:rsidR="004E528E" w:rsidRPr="00D50A70" w:rsidRDefault="004E528E" w:rsidP="004E528E"/>
    <w:p w:rsidR="004E528E" w:rsidRPr="00D50A70" w:rsidRDefault="004E528E" w:rsidP="004E528E">
      <w:pPr>
        <w:pStyle w:val="NormalWeb"/>
        <w:spacing w:before="0" w:beforeAutospacing="0" w:after="0" w:afterAutospacing="0"/>
        <w:jc w:val="both"/>
        <w:rPr>
          <w:rFonts w:asciiTheme="minorHAnsi" w:hAnsiTheme="minorHAnsi" w:cs="Arial"/>
          <w:color w:val="000000" w:themeColor="text1"/>
        </w:rPr>
      </w:pPr>
      <w:r w:rsidRPr="00D50A70">
        <w:rPr>
          <w:rFonts w:asciiTheme="minorHAnsi" w:hAnsiTheme="minorHAnsi" w:cs="Arial"/>
          <w:color w:val="231F20"/>
        </w:rPr>
        <w:t xml:space="preserve">The body’s immune system is responsible for fighting off foreign invaders, such as harmful viruses </w:t>
      </w:r>
      <w:r w:rsidRPr="00D50A70">
        <w:rPr>
          <w:rFonts w:asciiTheme="minorHAnsi" w:hAnsiTheme="minorHAnsi" w:cs="Arial"/>
          <w:color w:val="000000" w:themeColor="text1"/>
        </w:rPr>
        <w:t>and bacteria.</w:t>
      </w:r>
    </w:p>
    <w:p w:rsidR="004E528E" w:rsidRPr="00D50A70" w:rsidRDefault="004E528E" w:rsidP="004E528E">
      <w:pPr>
        <w:pStyle w:val="NormalWeb"/>
        <w:spacing w:before="0" w:beforeAutospacing="0" w:after="0" w:afterAutospacing="0"/>
        <w:jc w:val="both"/>
        <w:rPr>
          <w:rFonts w:asciiTheme="minorHAnsi" w:hAnsiTheme="minorHAnsi" w:cs="Arial"/>
          <w:color w:val="000000" w:themeColor="text1"/>
        </w:rPr>
      </w:pPr>
      <w:r w:rsidRPr="00D50A70">
        <w:rPr>
          <w:rFonts w:asciiTheme="minorHAnsi" w:hAnsiTheme="minorHAnsi" w:cs="Arial"/>
          <w:color w:val="000000" w:themeColor="text1"/>
        </w:rPr>
        <w:t>In people with type 1 diabetes, the immune system mistakes the body’s own healthy cells for foreign invaders. The immune system </w:t>
      </w:r>
      <w:hyperlink r:id="rId71" w:history="1">
        <w:r w:rsidRPr="00D50A70">
          <w:rPr>
            <w:rStyle w:val="Hyperlink"/>
            <w:rFonts w:asciiTheme="minorHAnsi" w:hAnsiTheme="minorHAnsi" w:cs="Arial"/>
            <w:color w:val="000000" w:themeColor="text1"/>
            <w:u w:val="none"/>
          </w:rPr>
          <w:t>attacks and destroys</w:t>
        </w:r>
      </w:hyperlink>
      <w:r w:rsidRPr="00D50A70">
        <w:rPr>
          <w:rFonts w:asciiTheme="minorHAnsi" w:hAnsiTheme="minorHAnsi" w:cs="Arial"/>
          <w:color w:val="000000" w:themeColor="text1"/>
        </w:rPr>
        <w:t> the insulin-producing beta cells in the </w:t>
      </w:r>
      <w:hyperlink r:id="rId72" w:history="1">
        <w:r w:rsidRPr="00D50A70">
          <w:rPr>
            <w:rStyle w:val="Hyperlink"/>
            <w:rFonts w:asciiTheme="minorHAnsi" w:hAnsiTheme="minorHAnsi" w:cs="Arial"/>
            <w:color w:val="000000" w:themeColor="text1"/>
            <w:u w:val="none"/>
          </w:rPr>
          <w:t>pancreas</w:t>
        </w:r>
      </w:hyperlink>
      <w:r w:rsidRPr="00D50A70">
        <w:rPr>
          <w:rFonts w:asciiTheme="minorHAnsi" w:hAnsiTheme="minorHAnsi" w:cs="Arial"/>
          <w:color w:val="000000" w:themeColor="text1"/>
        </w:rPr>
        <w:t>. After these beta cells are destroyed, the body is unable to produce insulin.</w:t>
      </w:r>
    </w:p>
    <w:p w:rsidR="004E528E" w:rsidRDefault="004E528E" w:rsidP="004E528E">
      <w:pPr>
        <w:pStyle w:val="NormalWeb"/>
        <w:spacing w:before="0" w:beforeAutospacing="0" w:after="0" w:afterAutospacing="0"/>
        <w:jc w:val="both"/>
        <w:rPr>
          <w:rFonts w:asciiTheme="minorHAnsi" w:hAnsiTheme="minorHAnsi" w:cs="Arial"/>
          <w:color w:val="231F20"/>
        </w:rPr>
      </w:pPr>
      <w:r w:rsidRPr="00D50A70">
        <w:rPr>
          <w:rFonts w:asciiTheme="minorHAnsi" w:hAnsiTheme="minorHAnsi" w:cs="Arial"/>
          <w:color w:val="000000" w:themeColor="text1"/>
        </w:rPr>
        <w:t xml:space="preserve">Researchers don’t know why the immune system sometimes attacks </w:t>
      </w:r>
      <w:r w:rsidRPr="00D50A70">
        <w:rPr>
          <w:rFonts w:asciiTheme="minorHAnsi" w:hAnsiTheme="minorHAnsi" w:cs="Arial"/>
          <w:color w:val="231F20"/>
        </w:rPr>
        <w:t>the body’s own cells. It may have something to do with genetic and environmental factors, such as exposure to viruses. Research into autoimmune diseases is ongoing.</w:t>
      </w:r>
    </w:p>
    <w:p w:rsidR="004E528E" w:rsidRPr="00D50A70" w:rsidRDefault="004E528E" w:rsidP="004E528E">
      <w:pPr>
        <w:pStyle w:val="NormalWeb"/>
        <w:spacing w:before="0" w:beforeAutospacing="0" w:after="0" w:afterAutospacing="0"/>
        <w:jc w:val="both"/>
        <w:rPr>
          <w:rFonts w:asciiTheme="minorHAnsi" w:hAnsiTheme="minorHAnsi" w:cs="Arial"/>
          <w:color w:val="231F20"/>
        </w:rPr>
      </w:pPr>
    </w:p>
    <w:p w:rsidR="004E528E" w:rsidRPr="004E528E" w:rsidRDefault="004E528E" w:rsidP="004E528E">
      <w:pPr>
        <w:pStyle w:val="Heading3"/>
        <w:rPr>
          <w:rFonts w:asciiTheme="minorHAnsi" w:hAnsiTheme="minorHAnsi" w:cs="Arial"/>
          <w:color w:val="000000" w:themeColor="text1"/>
        </w:rPr>
      </w:pPr>
      <w:r w:rsidRPr="004E528E">
        <w:rPr>
          <w:rFonts w:asciiTheme="minorHAnsi" w:hAnsiTheme="minorHAnsi" w:cs="Arial"/>
          <w:color w:val="000000" w:themeColor="text1"/>
        </w:rPr>
        <w:t>Type 2 diabetes:</w:t>
      </w:r>
    </w:p>
    <w:p w:rsidR="004E528E" w:rsidRPr="00D50A70" w:rsidRDefault="004E528E" w:rsidP="004E528E"/>
    <w:p w:rsidR="004E528E" w:rsidRPr="00D50A70" w:rsidRDefault="004E528E" w:rsidP="004E528E">
      <w:pPr>
        <w:pStyle w:val="NormalWeb"/>
        <w:spacing w:before="0" w:beforeAutospacing="0" w:after="0" w:afterAutospacing="0"/>
        <w:jc w:val="both"/>
        <w:rPr>
          <w:rFonts w:asciiTheme="minorHAnsi" w:hAnsiTheme="minorHAnsi" w:cs="Arial"/>
          <w:color w:val="000000" w:themeColor="text1"/>
        </w:rPr>
      </w:pPr>
      <w:r w:rsidRPr="00D50A70">
        <w:rPr>
          <w:rFonts w:asciiTheme="minorHAnsi" w:hAnsiTheme="minorHAnsi" w:cs="Arial"/>
          <w:color w:val="000000" w:themeColor="text1"/>
        </w:rPr>
        <w:t>People with type 2 diabetes have </w:t>
      </w:r>
      <w:hyperlink r:id="rId73" w:history="1">
        <w:r w:rsidRPr="00D50A70">
          <w:rPr>
            <w:rStyle w:val="Hyperlink"/>
            <w:rFonts w:asciiTheme="minorHAnsi" w:hAnsiTheme="minorHAnsi" w:cs="Arial"/>
            <w:color w:val="000000" w:themeColor="text1"/>
            <w:u w:val="none"/>
          </w:rPr>
          <w:t>insulin resistance</w:t>
        </w:r>
      </w:hyperlink>
      <w:r w:rsidRPr="00D50A70">
        <w:rPr>
          <w:rFonts w:asciiTheme="minorHAnsi" w:hAnsiTheme="minorHAnsi" w:cs="Arial"/>
          <w:color w:val="000000" w:themeColor="text1"/>
        </w:rPr>
        <w:t>. The body still produces insulin, but it’s unable to use it effectively.</w:t>
      </w:r>
    </w:p>
    <w:p w:rsidR="004E528E" w:rsidRPr="00D50A70" w:rsidRDefault="004E528E" w:rsidP="004E528E">
      <w:pPr>
        <w:pStyle w:val="NormalWeb"/>
        <w:spacing w:before="0" w:beforeAutospacing="0" w:after="0" w:afterAutospacing="0"/>
        <w:jc w:val="both"/>
        <w:rPr>
          <w:rFonts w:asciiTheme="minorHAnsi" w:hAnsiTheme="minorHAnsi" w:cs="Arial"/>
          <w:color w:val="000000" w:themeColor="text1"/>
        </w:rPr>
      </w:pPr>
      <w:r w:rsidRPr="00D50A70">
        <w:rPr>
          <w:rFonts w:asciiTheme="minorHAnsi" w:hAnsiTheme="minorHAnsi" w:cs="Arial"/>
          <w:color w:val="000000" w:themeColor="text1"/>
        </w:rPr>
        <w:t>Other </w:t>
      </w:r>
      <w:hyperlink r:id="rId74" w:history="1">
        <w:r w:rsidRPr="00D50A70">
          <w:rPr>
            <w:rStyle w:val="Hyperlink"/>
            <w:rFonts w:asciiTheme="minorHAnsi" w:hAnsiTheme="minorHAnsi" w:cs="Arial"/>
            <w:color w:val="000000" w:themeColor="text1"/>
            <w:u w:val="none"/>
          </w:rPr>
          <w:t>genetic</w:t>
        </w:r>
      </w:hyperlink>
      <w:r w:rsidRPr="00D50A70">
        <w:rPr>
          <w:rFonts w:asciiTheme="minorHAnsi" w:hAnsiTheme="minorHAnsi" w:cs="Arial"/>
          <w:color w:val="000000" w:themeColor="text1"/>
        </w:rPr>
        <w:t> and environmental factors may also play a role. When you develop type 2 diabetes, your pancreas will try to compensate by producing more insulin. Because your body is unable to effectively use insulin, glucose will accumulate in your bloodstream.</w:t>
      </w:r>
    </w:p>
    <w:p w:rsidR="004E528E" w:rsidRPr="00D50A70" w:rsidRDefault="004E528E" w:rsidP="004E528E">
      <w:pPr>
        <w:pStyle w:val="z-TopofForm"/>
        <w:rPr>
          <w:color w:val="000000" w:themeColor="text1"/>
        </w:rPr>
      </w:pPr>
      <w:r w:rsidRPr="00D50A70">
        <w:rPr>
          <w:color w:val="000000" w:themeColor="text1"/>
        </w:rPr>
        <w:t>Top of Form</w:t>
      </w:r>
    </w:p>
    <w:p w:rsidR="004E528E" w:rsidRPr="00D50A70" w:rsidRDefault="004E528E" w:rsidP="004E528E">
      <w:pPr>
        <w:jc w:val="both"/>
        <w:rPr>
          <w:rFonts w:cs="Arial"/>
          <w:b/>
          <w:bCs/>
          <w:color w:val="000000" w:themeColor="text1"/>
          <w:kern w:val="36"/>
          <w:sz w:val="24"/>
          <w:szCs w:val="24"/>
        </w:rPr>
      </w:pPr>
    </w:p>
    <w:p w:rsidR="004E528E" w:rsidRPr="00D50A70" w:rsidRDefault="004E528E" w:rsidP="004E528E">
      <w:pPr>
        <w:jc w:val="both"/>
        <w:rPr>
          <w:rFonts w:cs="Arial"/>
          <w:b/>
          <w:bCs/>
          <w:color w:val="000000"/>
          <w:kern w:val="36"/>
          <w:sz w:val="28"/>
          <w:szCs w:val="28"/>
          <w:u w:val="single"/>
        </w:rPr>
      </w:pPr>
    </w:p>
    <w:p w:rsidR="004E528E" w:rsidRDefault="004E528E" w:rsidP="004E528E">
      <w:pPr>
        <w:jc w:val="both"/>
        <w:rPr>
          <w:rFonts w:cs="Arial"/>
          <w:b/>
          <w:bCs/>
          <w:color w:val="000000"/>
          <w:kern w:val="36"/>
          <w:sz w:val="28"/>
          <w:szCs w:val="28"/>
          <w:u w:val="single"/>
        </w:rPr>
      </w:pPr>
      <w:r w:rsidRPr="00D50A70">
        <w:rPr>
          <w:rFonts w:asciiTheme="minorHAnsi" w:hAnsiTheme="minorHAnsi" w:cs="Arial"/>
          <w:b/>
          <w:bCs/>
          <w:color w:val="000000"/>
          <w:kern w:val="36"/>
          <w:sz w:val="28"/>
          <w:szCs w:val="28"/>
          <w:u w:val="single"/>
        </w:rPr>
        <w:t>Hyperglycemia and hypoglycemia in type 1 diabetes</w:t>
      </w:r>
    </w:p>
    <w:p w:rsidR="004E528E" w:rsidRPr="00D50A70" w:rsidRDefault="004E528E" w:rsidP="004E528E">
      <w:pPr>
        <w:jc w:val="both"/>
        <w:rPr>
          <w:rFonts w:asciiTheme="minorHAnsi" w:hAnsiTheme="minorHAnsi" w:cs="Arial"/>
          <w:b/>
          <w:bCs/>
          <w:color w:val="000000"/>
          <w:kern w:val="36"/>
          <w:sz w:val="28"/>
          <w:szCs w:val="28"/>
          <w:u w:val="single"/>
        </w:rPr>
      </w:pP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 xml:space="preserve">Hyperglycemia occurs when blood sugar levels are too high. People develop hyperglycemia if their diabetes is not treated properly. </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Hypoglycemia sets in when blood sugar levels are too low. This is usually a side effect of treatment with blood-sugar-lowering medication.</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 xml:space="preserve">Diabetes is a metabolic disease with far-reaching health effects. </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 xml:space="preserve">In type 1 diabetes, the body only produces very little insulin, or none at all. </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In type 2 diabetes, not enough insulin is released into the bloodstream, or the insulin cannot be used properly.</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 xml:space="preserve">We need insulin to live. Without it, sugar (glucose) builds up in the blood because it cannot be taken out and used by the body. </w:t>
      </w:r>
    </w:p>
    <w:p w:rsidR="004E528E" w:rsidRPr="00D50A70" w:rsidRDefault="004E528E" w:rsidP="004E528E">
      <w:pPr>
        <w:pStyle w:val="ListParagraph"/>
        <w:widowControl/>
        <w:numPr>
          <w:ilvl w:val="0"/>
          <w:numId w:val="49"/>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Very high blood sugar, known as hyperglycemia, leads to a number of symptoms. If blood sugar levels are too low, it is called hypoglycemia.</w:t>
      </w:r>
    </w:p>
    <w:p w:rsidR="004E528E" w:rsidRPr="00D50A70" w:rsidRDefault="004E528E" w:rsidP="004E528E">
      <w:pPr>
        <w:jc w:val="both"/>
        <w:rPr>
          <w:rFonts w:asciiTheme="minorHAnsi" w:hAnsiTheme="minorHAnsi" w:cs="Arial"/>
          <w:bCs/>
          <w:color w:val="000000"/>
          <w:kern w:val="36"/>
          <w:sz w:val="24"/>
          <w:szCs w:val="24"/>
        </w:rPr>
      </w:pPr>
    </w:p>
    <w:p w:rsidR="004E528E" w:rsidRPr="00DF5D7C" w:rsidRDefault="004E528E" w:rsidP="004E528E">
      <w:pPr>
        <w:jc w:val="both"/>
        <w:rPr>
          <w:rFonts w:cs="Arial"/>
          <w:b/>
          <w:bCs/>
          <w:color w:val="000000"/>
          <w:kern w:val="36"/>
          <w:sz w:val="28"/>
          <w:szCs w:val="28"/>
        </w:rPr>
      </w:pPr>
      <w:r w:rsidRPr="00DF5D7C">
        <w:rPr>
          <w:rFonts w:asciiTheme="minorHAnsi" w:hAnsiTheme="minorHAnsi" w:cs="Arial"/>
          <w:b/>
          <w:bCs/>
          <w:color w:val="000000"/>
          <w:kern w:val="36"/>
          <w:sz w:val="28"/>
          <w:szCs w:val="28"/>
        </w:rPr>
        <w:t>When is blood sugar considered to be too high or too low?</w:t>
      </w:r>
    </w:p>
    <w:p w:rsidR="004E528E" w:rsidRPr="00D50A70" w:rsidRDefault="004E528E" w:rsidP="004E528E">
      <w:pPr>
        <w:jc w:val="both"/>
        <w:rPr>
          <w:rFonts w:asciiTheme="minorHAnsi" w:hAnsiTheme="minorHAnsi" w:cs="Arial"/>
          <w:bCs/>
          <w:color w:val="000000"/>
          <w:kern w:val="36"/>
          <w:sz w:val="24"/>
          <w:szCs w:val="24"/>
        </w:rPr>
      </w:pPr>
    </w:p>
    <w:p w:rsidR="004E528E" w:rsidRPr="00D50A70" w:rsidRDefault="004E528E" w:rsidP="004E528E">
      <w:pPr>
        <w:jc w:val="both"/>
        <w:rPr>
          <w:rFonts w:asciiTheme="minorHAnsi" w:hAnsiTheme="minorHAnsi" w:cs="Arial"/>
          <w:bCs/>
          <w:color w:val="000000"/>
          <w:kern w:val="36"/>
          <w:sz w:val="24"/>
          <w:szCs w:val="24"/>
        </w:rPr>
      </w:pPr>
      <w:r w:rsidRPr="00D50A70">
        <w:rPr>
          <w:rFonts w:asciiTheme="minorHAnsi" w:hAnsiTheme="minorHAnsi" w:cs="Arial"/>
          <w:bCs/>
          <w:color w:val="000000"/>
          <w:kern w:val="36"/>
          <w:sz w:val="24"/>
          <w:szCs w:val="24"/>
        </w:rPr>
        <w:t xml:space="preserve">Slight fluctuations in blood sugar levels are completely normal and also happen on a daily basis in people who do not have diabetes. Between around 60 and 140 milligrams of sugar per deciliter of blood (mg/dL) is considered to be healthy. This is equivalent to blood sugar concentrations between 3.3 and 7.8 </w:t>
      </w:r>
      <w:proofErr w:type="spellStart"/>
      <w:r w:rsidRPr="00D50A70">
        <w:rPr>
          <w:rFonts w:asciiTheme="minorHAnsi" w:hAnsiTheme="minorHAnsi" w:cs="Arial"/>
          <w:bCs/>
          <w:color w:val="000000"/>
          <w:kern w:val="36"/>
          <w:sz w:val="24"/>
          <w:szCs w:val="24"/>
        </w:rPr>
        <w:t>mmol</w:t>
      </w:r>
      <w:proofErr w:type="spellEnd"/>
      <w:r w:rsidRPr="00D50A70">
        <w:rPr>
          <w:rFonts w:asciiTheme="minorHAnsi" w:hAnsiTheme="minorHAnsi" w:cs="Arial"/>
          <w:bCs/>
          <w:color w:val="000000"/>
          <w:kern w:val="36"/>
          <w:sz w:val="24"/>
          <w:szCs w:val="24"/>
        </w:rPr>
        <w:t>/L. “</w:t>
      </w:r>
      <w:proofErr w:type="spellStart"/>
      <w:r w:rsidRPr="00D50A70">
        <w:rPr>
          <w:rFonts w:asciiTheme="minorHAnsi" w:hAnsiTheme="minorHAnsi" w:cs="Arial"/>
          <w:bCs/>
          <w:color w:val="000000"/>
          <w:kern w:val="36"/>
          <w:sz w:val="24"/>
          <w:szCs w:val="24"/>
        </w:rPr>
        <w:t>Millimole</w:t>
      </w:r>
      <w:proofErr w:type="spellEnd"/>
      <w:r w:rsidRPr="00D50A70">
        <w:rPr>
          <w:rFonts w:asciiTheme="minorHAnsi" w:hAnsiTheme="minorHAnsi" w:cs="Arial"/>
          <w:bCs/>
          <w:color w:val="000000"/>
          <w:kern w:val="36"/>
          <w:sz w:val="24"/>
          <w:szCs w:val="24"/>
        </w:rPr>
        <w:t xml:space="preserve"> per liter” (</w:t>
      </w:r>
      <w:proofErr w:type="spellStart"/>
      <w:r w:rsidRPr="00D50A70">
        <w:rPr>
          <w:rFonts w:asciiTheme="minorHAnsi" w:hAnsiTheme="minorHAnsi" w:cs="Arial"/>
          <w:bCs/>
          <w:color w:val="000000"/>
          <w:kern w:val="36"/>
          <w:sz w:val="24"/>
          <w:szCs w:val="24"/>
        </w:rPr>
        <w:t>mmol</w:t>
      </w:r>
      <w:proofErr w:type="spellEnd"/>
      <w:r w:rsidRPr="00D50A70">
        <w:rPr>
          <w:rFonts w:asciiTheme="minorHAnsi" w:hAnsiTheme="minorHAnsi" w:cs="Arial"/>
          <w:bCs/>
          <w:color w:val="000000"/>
          <w:kern w:val="36"/>
          <w:sz w:val="24"/>
          <w:szCs w:val="24"/>
        </w:rPr>
        <w:t>/L) is the international unit for measuring blood sugar. It indicates the concentration of a certain substance per liter.</w:t>
      </w:r>
    </w:p>
    <w:p w:rsidR="004E528E" w:rsidRPr="00D50A70" w:rsidRDefault="004E528E" w:rsidP="004E528E">
      <w:pPr>
        <w:jc w:val="both"/>
        <w:rPr>
          <w:rFonts w:asciiTheme="minorHAnsi" w:hAnsiTheme="minorHAnsi" w:cs="Arial"/>
          <w:bCs/>
          <w:color w:val="000000"/>
          <w:kern w:val="36"/>
          <w:sz w:val="24"/>
          <w:szCs w:val="24"/>
        </w:rPr>
      </w:pPr>
    </w:p>
    <w:p w:rsidR="004E528E" w:rsidRDefault="004E528E" w:rsidP="004E528E">
      <w:pPr>
        <w:jc w:val="both"/>
        <w:rPr>
          <w:rFonts w:cs="Arial"/>
          <w:bCs/>
          <w:color w:val="000000"/>
          <w:kern w:val="36"/>
          <w:sz w:val="24"/>
          <w:szCs w:val="24"/>
        </w:rPr>
      </w:pPr>
      <w:r w:rsidRPr="00D50A70">
        <w:rPr>
          <w:rFonts w:asciiTheme="minorHAnsi" w:hAnsiTheme="minorHAnsi" w:cs="Arial"/>
          <w:bCs/>
          <w:color w:val="000000"/>
          <w:kern w:val="36"/>
          <w:sz w:val="24"/>
          <w:szCs w:val="24"/>
        </w:rPr>
        <w:t xml:space="preserve">If type 1 diabetes is left untreated, people’s blood sugar levels can get very high, sometimes exceeding 27.8 </w:t>
      </w:r>
      <w:proofErr w:type="spellStart"/>
      <w:r w:rsidRPr="00D50A70">
        <w:rPr>
          <w:rFonts w:asciiTheme="minorHAnsi" w:hAnsiTheme="minorHAnsi" w:cs="Arial"/>
          <w:bCs/>
          <w:color w:val="000000"/>
          <w:kern w:val="36"/>
          <w:sz w:val="24"/>
          <w:szCs w:val="24"/>
        </w:rPr>
        <w:t>mmol</w:t>
      </w:r>
      <w:proofErr w:type="spellEnd"/>
      <w:r w:rsidRPr="00D50A70">
        <w:rPr>
          <w:rFonts w:asciiTheme="minorHAnsi" w:hAnsiTheme="minorHAnsi" w:cs="Arial"/>
          <w:bCs/>
          <w:color w:val="000000"/>
          <w:kern w:val="36"/>
          <w:sz w:val="24"/>
          <w:szCs w:val="24"/>
        </w:rPr>
        <w:t xml:space="preserve">/L (500 mg/dL). Blood sugar concentrations below 3.3 </w:t>
      </w:r>
      <w:proofErr w:type="spellStart"/>
      <w:r w:rsidRPr="00D50A70">
        <w:rPr>
          <w:rFonts w:asciiTheme="minorHAnsi" w:hAnsiTheme="minorHAnsi" w:cs="Arial"/>
          <w:bCs/>
          <w:color w:val="000000"/>
          <w:kern w:val="36"/>
          <w:sz w:val="24"/>
          <w:szCs w:val="24"/>
        </w:rPr>
        <w:t>mmol</w:t>
      </w:r>
      <w:proofErr w:type="spellEnd"/>
      <w:r w:rsidRPr="00D50A70">
        <w:rPr>
          <w:rFonts w:asciiTheme="minorHAnsi" w:hAnsiTheme="minorHAnsi" w:cs="Arial"/>
          <w:bCs/>
          <w:color w:val="000000"/>
          <w:kern w:val="36"/>
          <w:sz w:val="24"/>
          <w:szCs w:val="24"/>
        </w:rPr>
        <w:t>/L (60 mg/dL</w:t>
      </w:r>
      <w:r>
        <w:rPr>
          <w:rFonts w:cs="Arial"/>
          <w:bCs/>
          <w:color w:val="000000"/>
          <w:kern w:val="36"/>
          <w:sz w:val="24"/>
          <w:szCs w:val="24"/>
        </w:rPr>
        <w:t>) are considered to be too low.</w:t>
      </w:r>
    </w:p>
    <w:p w:rsidR="004E528E" w:rsidRPr="00D50A70" w:rsidRDefault="004E528E" w:rsidP="004E528E">
      <w:pPr>
        <w:jc w:val="both"/>
        <w:rPr>
          <w:rFonts w:asciiTheme="minorHAnsi" w:hAnsiTheme="minorHAnsi" w:cs="Arial"/>
          <w:bCs/>
          <w:color w:val="000000"/>
          <w:kern w:val="36"/>
          <w:sz w:val="24"/>
          <w:szCs w:val="24"/>
        </w:rPr>
      </w:pPr>
    </w:p>
    <w:p w:rsidR="004E528E" w:rsidRPr="00DF5D7C" w:rsidRDefault="004E528E" w:rsidP="004E528E">
      <w:pPr>
        <w:jc w:val="both"/>
        <w:rPr>
          <w:rFonts w:cs="Arial"/>
          <w:b/>
          <w:bCs/>
          <w:color w:val="000000"/>
          <w:kern w:val="36"/>
          <w:sz w:val="28"/>
          <w:szCs w:val="28"/>
          <w:u w:val="single"/>
        </w:rPr>
      </w:pPr>
      <w:r w:rsidRPr="00DF5D7C">
        <w:rPr>
          <w:rFonts w:asciiTheme="minorHAnsi" w:hAnsiTheme="minorHAnsi" w:cs="Arial"/>
          <w:b/>
          <w:bCs/>
          <w:color w:val="000000"/>
          <w:kern w:val="36"/>
          <w:sz w:val="28"/>
          <w:szCs w:val="28"/>
          <w:u w:val="single"/>
        </w:rPr>
        <w:t>Signs of hyperglycemia</w:t>
      </w:r>
    </w:p>
    <w:p w:rsidR="004E528E" w:rsidRPr="00DF5D7C" w:rsidRDefault="004E528E" w:rsidP="004E528E">
      <w:pPr>
        <w:jc w:val="both"/>
        <w:rPr>
          <w:rFonts w:asciiTheme="minorHAnsi" w:hAnsiTheme="minorHAnsi" w:cs="Arial"/>
          <w:bCs/>
          <w:color w:val="000000"/>
          <w:kern w:val="36"/>
          <w:sz w:val="28"/>
          <w:szCs w:val="28"/>
        </w:rPr>
      </w:pPr>
    </w:p>
    <w:p w:rsidR="004E528E" w:rsidRPr="00DF5D7C" w:rsidRDefault="004E528E" w:rsidP="004E528E">
      <w:pPr>
        <w:jc w:val="both"/>
        <w:rPr>
          <w:rFonts w:asciiTheme="minorHAnsi" w:hAnsiTheme="minorHAnsi" w:cs="Arial"/>
          <w:b/>
          <w:bCs/>
          <w:color w:val="000000"/>
          <w:kern w:val="36"/>
          <w:sz w:val="28"/>
          <w:szCs w:val="28"/>
        </w:rPr>
      </w:pPr>
      <w:r w:rsidRPr="00DF5D7C">
        <w:rPr>
          <w:rFonts w:asciiTheme="minorHAnsi" w:hAnsiTheme="minorHAnsi" w:cs="Arial"/>
          <w:b/>
          <w:bCs/>
          <w:color w:val="000000"/>
          <w:kern w:val="36"/>
          <w:sz w:val="28"/>
          <w:szCs w:val="28"/>
        </w:rPr>
        <w:t>Signs of very high blood sugar levels in type 1 diabetes may include the following:</w:t>
      </w:r>
    </w:p>
    <w:p w:rsidR="004E528E" w:rsidRPr="00D50A70" w:rsidRDefault="004E528E" w:rsidP="004E528E">
      <w:pPr>
        <w:jc w:val="both"/>
        <w:rPr>
          <w:rFonts w:asciiTheme="minorHAnsi" w:hAnsiTheme="minorHAnsi" w:cs="Arial"/>
          <w:bCs/>
          <w:color w:val="000000"/>
          <w:kern w:val="36"/>
          <w:sz w:val="24"/>
          <w:szCs w:val="24"/>
        </w:rPr>
      </w:pP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Extreme thirst, drinking a lot and then urinating frequently as a result</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Unintentionally losing a lot of weight within a few weeks</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Noticeable loss of energy with muscle weakness, tiredness and generally feeling quite unwell</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Nausea and stomach ache</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Trouble seeing</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Poor concentration</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Frequent infections (cystitis, thrush)</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Confusion and drowsiness, or even coma</w:t>
      </w:r>
    </w:p>
    <w:p w:rsidR="004E528E" w:rsidRPr="00D50A70" w:rsidRDefault="004E528E" w:rsidP="004E528E">
      <w:pPr>
        <w:pStyle w:val="ListParagraph"/>
        <w:widowControl/>
        <w:numPr>
          <w:ilvl w:val="0"/>
          <w:numId w:val="47"/>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If you or your child have these symptoms, you should see a doctor as soon as you can.</w:t>
      </w:r>
    </w:p>
    <w:p w:rsidR="004E528E" w:rsidRPr="00D50A70" w:rsidRDefault="004E528E" w:rsidP="004E528E">
      <w:pPr>
        <w:jc w:val="both"/>
        <w:rPr>
          <w:rFonts w:asciiTheme="minorHAnsi" w:hAnsiTheme="minorHAnsi" w:cs="Arial"/>
          <w:bCs/>
          <w:color w:val="000000"/>
          <w:kern w:val="36"/>
          <w:sz w:val="24"/>
          <w:szCs w:val="24"/>
        </w:rPr>
      </w:pPr>
    </w:p>
    <w:p w:rsidR="004E528E" w:rsidRPr="00DF5D7C" w:rsidRDefault="004E528E" w:rsidP="004E528E">
      <w:pPr>
        <w:jc w:val="both"/>
        <w:rPr>
          <w:rFonts w:asciiTheme="minorHAnsi" w:hAnsiTheme="minorHAnsi" w:cs="Arial"/>
          <w:b/>
          <w:bCs/>
          <w:color w:val="000000"/>
          <w:kern w:val="36"/>
          <w:sz w:val="28"/>
          <w:szCs w:val="28"/>
          <w:u w:val="single"/>
        </w:rPr>
      </w:pPr>
      <w:r w:rsidRPr="00DF5D7C">
        <w:rPr>
          <w:rFonts w:asciiTheme="minorHAnsi" w:hAnsiTheme="minorHAnsi" w:cs="Arial"/>
          <w:b/>
          <w:bCs/>
          <w:color w:val="000000"/>
          <w:kern w:val="36"/>
          <w:sz w:val="28"/>
          <w:szCs w:val="28"/>
          <w:u w:val="single"/>
        </w:rPr>
        <w:t>Signs of hypoglycemia</w:t>
      </w:r>
    </w:p>
    <w:p w:rsidR="004E528E" w:rsidRPr="00D50A70" w:rsidRDefault="004E528E" w:rsidP="004E528E">
      <w:pPr>
        <w:jc w:val="both"/>
        <w:rPr>
          <w:rFonts w:asciiTheme="minorHAnsi" w:hAnsiTheme="minorHAnsi" w:cs="Arial"/>
          <w:bCs/>
          <w:color w:val="000000"/>
          <w:kern w:val="36"/>
          <w:sz w:val="24"/>
          <w:szCs w:val="24"/>
        </w:rPr>
      </w:pPr>
      <w:r w:rsidRPr="00D50A70">
        <w:rPr>
          <w:rFonts w:asciiTheme="minorHAnsi" w:hAnsiTheme="minorHAnsi" w:cs="Arial"/>
          <w:bCs/>
          <w:color w:val="000000"/>
          <w:kern w:val="36"/>
          <w:sz w:val="24"/>
          <w:szCs w:val="24"/>
        </w:rPr>
        <w:t>Low blood sugar is most common in people who use insulin or take certain tablets to reduce high blood sugar. This is because things like unplanned physical activity, eating meals later than usual, or drinking too much alcohol can mean that you need less insulin than you thought, causing your blood sugar to drop very low.</w:t>
      </w:r>
    </w:p>
    <w:p w:rsidR="004E528E" w:rsidRPr="00DF5D7C" w:rsidRDefault="004E528E" w:rsidP="004E528E">
      <w:pPr>
        <w:jc w:val="both"/>
        <w:rPr>
          <w:rFonts w:asciiTheme="minorHAnsi" w:hAnsiTheme="minorHAnsi" w:cs="Arial"/>
          <w:bCs/>
          <w:color w:val="000000"/>
          <w:kern w:val="36"/>
          <w:sz w:val="28"/>
          <w:szCs w:val="28"/>
        </w:rPr>
      </w:pPr>
    </w:p>
    <w:p w:rsidR="004E528E" w:rsidRPr="00DF5D7C" w:rsidRDefault="004E528E" w:rsidP="004E528E">
      <w:pPr>
        <w:jc w:val="both"/>
        <w:rPr>
          <w:rFonts w:asciiTheme="minorHAnsi" w:hAnsiTheme="minorHAnsi" w:cs="Arial"/>
          <w:b/>
          <w:bCs/>
          <w:color w:val="000000"/>
          <w:kern w:val="36"/>
          <w:sz w:val="28"/>
          <w:szCs w:val="28"/>
        </w:rPr>
      </w:pPr>
      <w:r w:rsidRPr="00DF5D7C">
        <w:rPr>
          <w:rFonts w:asciiTheme="minorHAnsi" w:hAnsiTheme="minorHAnsi" w:cs="Arial"/>
          <w:b/>
          <w:bCs/>
          <w:color w:val="000000"/>
          <w:kern w:val="36"/>
          <w:sz w:val="28"/>
          <w:szCs w:val="28"/>
        </w:rPr>
        <w:t>Signs that your blood sugar is too low may include:</w:t>
      </w:r>
    </w:p>
    <w:p w:rsidR="004E528E" w:rsidRPr="00D50A70" w:rsidRDefault="004E528E" w:rsidP="004E528E">
      <w:pPr>
        <w:jc w:val="both"/>
        <w:rPr>
          <w:rFonts w:asciiTheme="minorHAnsi" w:hAnsiTheme="minorHAnsi" w:cs="Arial"/>
          <w:bCs/>
          <w:color w:val="000000"/>
          <w:kern w:val="36"/>
          <w:sz w:val="24"/>
          <w:szCs w:val="24"/>
        </w:rPr>
      </w:pP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Racing pulse</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Cold sweats</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Pale face</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Headache</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Feeling incredibly hungry</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Shivering, feeling weak in the knees</w:t>
      </w:r>
    </w:p>
    <w:p w:rsidR="004E528E" w:rsidRPr="00D50A70"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Feeling restless, nervous or anxious</w:t>
      </w:r>
    </w:p>
    <w:p w:rsidR="004E528E" w:rsidRDefault="004E528E" w:rsidP="004E528E">
      <w:pPr>
        <w:pStyle w:val="ListParagraph"/>
        <w:widowControl/>
        <w:numPr>
          <w:ilvl w:val="0"/>
          <w:numId w:val="48"/>
        </w:numPr>
        <w:autoSpaceDE/>
        <w:autoSpaceDN/>
        <w:spacing w:line="259" w:lineRule="auto"/>
        <w:contextualSpacing/>
        <w:jc w:val="both"/>
        <w:rPr>
          <w:rFonts w:cs="Arial"/>
          <w:bCs/>
          <w:color w:val="000000"/>
          <w:kern w:val="36"/>
          <w:sz w:val="24"/>
          <w:szCs w:val="24"/>
        </w:rPr>
      </w:pPr>
      <w:r w:rsidRPr="00D50A70">
        <w:rPr>
          <w:rFonts w:cs="Arial"/>
          <w:bCs/>
          <w:color w:val="000000"/>
          <w:kern w:val="36"/>
          <w:sz w:val="24"/>
          <w:szCs w:val="24"/>
        </w:rPr>
        <w:t>Difficulty concentrating, confusion</w:t>
      </w:r>
    </w:p>
    <w:p w:rsidR="004E528E" w:rsidRPr="00D50A70" w:rsidRDefault="004E528E" w:rsidP="004E528E">
      <w:pPr>
        <w:jc w:val="both"/>
        <w:rPr>
          <w:rFonts w:cs="Arial"/>
          <w:bCs/>
          <w:color w:val="000000"/>
          <w:kern w:val="36"/>
          <w:sz w:val="24"/>
          <w:szCs w:val="24"/>
        </w:rPr>
      </w:pPr>
    </w:p>
    <w:p w:rsidR="004E528E" w:rsidRPr="00D50A70" w:rsidRDefault="004E528E" w:rsidP="004E528E">
      <w:pPr>
        <w:jc w:val="both"/>
        <w:rPr>
          <w:rFonts w:asciiTheme="minorHAnsi" w:hAnsiTheme="minorHAnsi" w:cs="Arial"/>
          <w:bCs/>
          <w:color w:val="000000"/>
          <w:kern w:val="36"/>
          <w:sz w:val="24"/>
          <w:szCs w:val="24"/>
        </w:rPr>
      </w:pPr>
      <w:r w:rsidRPr="00D50A70">
        <w:rPr>
          <w:rFonts w:asciiTheme="minorHAnsi" w:hAnsiTheme="minorHAnsi" w:cs="Arial"/>
          <w:bCs/>
          <w:color w:val="000000"/>
          <w:kern w:val="36"/>
          <w:sz w:val="24"/>
          <w:szCs w:val="24"/>
        </w:rPr>
        <w:t>These symptoms do not occur all at once. The signs of hypoglycemia not only depend on the blood sugar level, but also vary from person to person. If you are not sure whether your blood sugar is too low, you can measure it to make sure. Mild hypoglycemia doesn't usually have any harmful effects. But it is important to react quickly enough and eat or drink something, such as dextrose sugar or sugary lemonade.</w:t>
      </w:r>
    </w:p>
    <w:p w:rsidR="004E528E" w:rsidRPr="00D50A70" w:rsidRDefault="004E528E" w:rsidP="004E528E">
      <w:pPr>
        <w:jc w:val="both"/>
        <w:rPr>
          <w:rFonts w:asciiTheme="minorHAnsi" w:hAnsiTheme="minorHAnsi" w:cs="Arial"/>
          <w:bCs/>
          <w:color w:val="000000"/>
          <w:kern w:val="36"/>
          <w:sz w:val="24"/>
          <w:szCs w:val="24"/>
        </w:rPr>
      </w:pPr>
    </w:p>
    <w:p w:rsidR="004E528E" w:rsidRDefault="004E528E" w:rsidP="004E528E">
      <w:pPr>
        <w:jc w:val="both"/>
        <w:rPr>
          <w:rFonts w:cs="Arial"/>
          <w:bCs/>
          <w:color w:val="000000"/>
          <w:kern w:val="36"/>
          <w:sz w:val="24"/>
          <w:szCs w:val="24"/>
        </w:rPr>
      </w:pPr>
      <w:r w:rsidRPr="00D50A70">
        <w:rPr>
          <w:rFonts w:asciiTheme="minorHAnsi" w:hAnsiTheme="minorHAnsi" w:cs="Arial"/>
          <w:bCs/>
          <w:color w:val="000000"/>
          <w:kern w:val="36"/>
          <w:sz w:val="24"/>
          <w:szCs w:val="24"/>
        </w:rPr>
        <w:t>People who have severe hypoglycemia may feel very drowsy and confused, and might even become unconscious. If this happens, someone else can inject the hormone glucagon</w:t>
      </w:r>
      <w:r>
        <w:rPr>
          <w:rFonts w:cs="Arial"/>
          <w:bCs/>
          <w:color w:val="000000"/>
          <w:kern w:val="36"/>
          <w:sz w:val="24"/>
          <w:szCs w:val="24"/>
        </w:rPr>
        <w:t>.</w:t>
      </w:r>
    </w:p>
    <w:p w:rsidR="004E528E" w:rsidRDefault="004E528E" w:rsidP="004E528E">
      <w:pPr>
        <w:jc w:val="both"/>
        <w:rPr>
          <w:rFonts w:cs="Arial"/>
          <w:bCs/>
          <w:color w:val="000000"/>
          <w:kern w:val="36"/>
          <w:sz w:val="24"/>
          <w:szCs w:val="24"/>
        </w:rPr>
      </w:pPr>
    </w:p>
    <w:p w:rsidR="004E528E" w:rsidRDefault="004E528E" w:rsidP="004E528E">
      <w:pPr>
        <w:jc w:val="both"/>
        <w:rPr>
          <w:b/>
          <w:color w:val="000000" w:themeColor="text1"/>
          <w:sz w:val="28"/>
          <w:szCs w:val="28"/>
          <w:u w:val="single"/>
          <w:shd w:val="clear" w:color="auto" w:fill="FFFFFF"/>
        </w:rPr>
      </w:pPr>
      <w:r w:rsidRPr="00DF5D7C">
        <w:rPr>
          <w:rFonts w:asciiTheme="minorHAnsi" w:hAnsiTheme="minorHAnsi"/>
          <w:b/>
          <w:color w:val="000000" w:themeColor="text1"/>
          <w:sz w:val="28"/>
          <w:szCs w:val="28"/>
          <w:u w:val="single"/>
          <w:shd w:val="clear" w:color="auto" w:fill="FFFFFF"/>
        </w:rPr>
        <w:t>Method of Collecting Data:</w:t>
      </w:r>
    </w:p>
    <w:p w:rsidR="004E528E" w:rsidRPr="00DF5D7C" w:rsidRDefault="004E528E" w:rsidP="004E528E">
      <w:pPr>
        <w:jc w:val="both"/>
        <w:rPr>
          <w:rFonts w:asciiTheme="minorHAnsi" w:hAnsiTheme="minorHAnsi"/>
          <w:b/>
          <w:color w:val="000000" w:themeColor="text1"/>
          <w:sz w:val="28"/>
          <w:szCs w:val="28"/>
          <w:u w:val="single"/>
          <w:shd w:val="clear" w:color="auto" w:fill="FFFFFF"/>
        </w:rPr>
      </w:pPr>
    </w:p>
    <w:p w:rsidR="004E528E" w:rsidRPr="00D50A70" w:rsidRDefault="004E528E" w:rsidP="004E528E">
      <w:pPr>
        <w:jc w:val="both"/>
        <w:rPr>
          <w:rFonts w:asciiTheme="minorHAnsi" w:hAnsiTheme="minorHAnsi"/>
          <w:color w:val="000000" w:themeColor="text1"/>
          <w:sz w:val="24"/>
          <w:szCs w:val="24"/>
          <w:shd w:val="clear" w:color="auto" w:fill="FFFFFF"/>
        </w:rPr>
      </w:pPr>
      <w:r w:rsidRPr="00D50A70">
        <w:rPr>
          <w:rFonts w:asciiTheme="minorHAnsi" w:hAnsiTheme="minorHAnsi"/>
          <w:color w:val="000000" w:themeColor="text1"/>
          <w:sz w:val="24"/>
          <w:szCs w:val="24"/>
          <w:shd w:val="clear" w:color="auto" w:fill="FFFFFF"/>
        </w:rPr>
        <w:t>This practical requires a questionnaire survey of diabetes patients (Clinics data on the insulin and glycaemia in type1 and type 2 diabetic patients).</w:t>
      </w:r>
    </w:p>
    <w:p w:rsidR="004E528E" w:rsidRDefault="004E528E" w:rsidP="004E528E">
      <w:pPr>
        <w:jc w:val="both"/>
        <w:rPr>
          <w:color w:val="000000" w:themeColor="text1"/>
          <w:sz w:val="24"/>
          <w:szCs w:val="24"/>
          <w:shd w:val="clear" w:color="auto" w:fill="FFFFFF"/>
        </w:rPr>
      </w:pPr>
    </w:p>
    <w:p w:rsidR="004E528E" w:rsidRPr="00DF5D7C" w:rsidRDefault="004E528E" w:rsidP="004E528E">
      <w:pPr>
        <w:rPr>
          <w:b/>
          <w:sz w:val="28"/>
          <w:szCs w:val="28"/>
          <w:u w:val="single"/>
        </w:rPr>
      </w:pPr>
      <w:r w:rsidRPr="00DF5D7C">
        <w:rPr>
          <w:b/>
          <w:sz w:val="28"/>
          <w:szCs w:val="28"/>
          <w:u w:val="single"/>
        </w:rPr>
        <w:t>Results:</w:t>
      </w:r>
    </w:p>
    <w:p w:rsidR="004E528E" w:rsidRPr="00D50A70" w:rsidRDefault="004E528E" w:rsidP="004E528E">
      <w:pPr>
        <w:rPr>
          <w:sz w:val="24"/>
          <w:szCs w:val="24"/>
        </w:rPr>
      </w:pPr>
      <w:r w:rsidRPr="00D50A70">
        <w:rPr>
          <w:sz w:val="24"/>
          <w:szCs w:val="24"/>
        </w:rPr>
        <w:t>Compute your results in tabulated form.</w:t>
      </w:r>
    </w:p>
    <w:p w:rsidR="00EF61DB" w:rsidRPr="00970CE4" w:rsidRDefault="00EF61DB" w:rsidP="00EF61DB">
      <w:pPr>
        <w:spacing w:line="360" w:lineRule="auto"/>
        <w:jc w:val="both"/>
        <w:rPr>
          <w:sz w:val="24"/>
          <w:szCs w:val="24"/>
        </w:rPr>
      </w:pPr>
    </w:p>
    <w:p w:rsidR="00F06B84" w:rsidRDefault="00F06B84" w:rsidP="001C2DAB">
      <w:pPr>
        <w:widowControl/>
        <w:autoSpaceDE/>
        <w:autoSpaceDN/>
        <w:spacing w:line="360" w:lineRule="auto"/>
        <w:jc w:val="both"/>
        <w:rPr>
          <w:sz w:val="24"/>
          <w:szCs w:val="24"/>
        </w:rPr>
      </w:pPr>
    </w:p>
    <w:p w:rsidR="00F06B84" w:rsidRDefault="00F06B84" w:rsidP="004F6F6B">
      <w:pPr>
        <w:tabs>
          <w:tab w:val="left" w:pos="270"/>
        </w:tabs>
        <w:spacing w:line="360" w:lineRule="auto"/>
        <w:ind w:right="257"/>
        <w:jc w:val="both"/>
        <w:rPr>
          <w:sz w:val="24"/>
          <w:szCs w:val="24"/>
        </w:rPr>
      </w:pPr>
    </w:p>
    <w:p w:rsidR="00BC7DD0" w:rsidRDefault="00BC7DD0" w:rsidP="00431B09">
      <w:pPr>
        <w:spacing w:line="360" w:lineRule="auto"/>
        <w:jc w:val="both"/>
        <w:rPr>
          <w:rFonts w:eastAsiaTheme="minorHAnsi"/>
          <w:sz w:val="24"/>
          <w:szCs w:val="24"/>
          <w:shd w:val="clear" w:color="auto" w:fill="FCFCFC"/>
        </w:rPr>
      </w:pPr>
    </w:p>
    <w:sectPr w:rsidR="00BC7DD0" w:rsidSect="00A5095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5E74" w:rsidRDefault="00995E74" w:rsidP="004F6F6B">
      <w:r>
        <w:separator/>
      </w:r>
    </w:p>
  </w:endnote>
  <w:endnote w:type="continuationSeparator" w:id="0">
    <w:p w:rsidR="00995E74" w:rsidRDefault="00995E74" w:rsidP="004F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altName w:val="Noto Serif"/>
    <w:panose1 w:val="02040503050406030204"/>
    <w:charset w:val="00"/>
    <w:family w:val="roman"/>
    <w:pitch w:val="variable"/>
    <w:sig w:usb0="00000001"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969130"/>
      <w:docPartObj>
        <w:docPartGallery w:val="Page Numbers (Bottom of Page)"/>
        <w:docPartUnique/>
      </w:docPartObj>
    </w:sdtPr>
    <w:sdtEndPr>
      <w:rPr>
        <w:noProof/>
      </w:rPr>
    </w:sdtEndPr>
    <w:sdtContent>
      <w:p w:rsidR="004862ED" w:rsidRDefault="004862ED">
        <w:pPr>
          <w:pStyle w:val="Footer"/>
          <w:jc w:val="center"/>
        </w:pPr>
        <w:r>
          <w:fldChar w:fldCharType="begin"/>
        </w:r>
        <w:r>
          <w:instrText xml:space="preserve"> PAGE   \* MERGEFORMAT </w:instrText>
        </w:r>
        <w:r>
          <w:fldChar w:fldCharType="separate"/>
        </w:r>
        <w:r w:rsidR="008822EF">
          <w:rPr>
            <w:noProof/>
          </w:rPr>
          <w:t>21</w:t>
        </w:r>
        <w:r>
          <w:rPr>
            <w:noProof/>
          </w:rPr>
          <w:fldChar w:fldCharType="end"/>
        </w:r>
      </w:p>
    </w:sdtContent>
  </w:sdt>
  <w:p w:rsidR="004862ED" w:rsidRDefault="0048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5E74" w:rsidRDefault="00995E74" w:rsidP="004F6F6B">
      <w:r>
        <w:separator/>
      </w:r>
    </w:p>
  </w:footnote>
  <w:footnote w:type="continuationSeparator" w:id="0">
    <w:p w:rsidR="00995E74" w:rsidRDefault="00995E74" w:rsidP="004F6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FF6"/>
    <w:multiLevelType w:val="hybridMultilevel"/>
    <w:tmpl w:val="36889176"/>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 w15:restartNumberingAfterBreak="0">
    <w:nsid w:val="126159B0"/>
    <w:multiLevelType w:val="hybridMultilevel"/>
    <w:tmpl w:val="DD06BFEC"/>
    <w:lvl w:ilvl="0" w:tplc="0409000F">
      <w:start w:val="1"/>
      <w:numFmt w:val="decimal"/>
      <w:lvlText w:val="%1."/>
      <w:lvlJc w:val="left"/>
      <w:pPr>
        <w:ind w:left="340" w:hanging="240"/>
      </w:pPr>
      <w:rPr>
        <w:rFonts w:hint="default"/>
        <w:b/>
        <w:bCs/>
        <w:spacing w:val="-3"/>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A07D5"/>
    <w:multiLevelType w:val="hybridMultilevel"/>
    <w:tmpl w:val="5BB0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96744"/>
    <w:multiLevelType w:val="hybridMultilevel"/>
    <w:tmpl w:val="E718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27AA9"/>
    <w:multiLevelType w:val="hybridMultilevel"/>
    <w:tmpl w:val="ECA8A35C"/>
    <w:lvl w:ilvl="0" w:tplc="619E5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A6C69"/>
    <w:multiLevelType w:val="hybridMultilevel"/>
    <w:tmpl w:val="90B88384"/>
    <w:lvl w:ilvl="0" w:tplc="EEC481A4">
      <w:start w:val="1"/>
      <w:numFmt w:val="decimal"/>
      <w:lvlText w:val="%1."/>
      <w:lvlJc w:val="left"/>
      <w:pPr>
        <w:ind w:left="520" w:hanging="360"/>
      </w:pPr>
      <w:rPr>
        <w:rFonts w:ascii="Times New Roman" w:eastAsia="Times New Roman" w:hAnsi="Times New Roman" w:cs="Times New Roman" w:hint="default"/>
        <w:spacing w:val="-11"/>
        <w:w w:val="99"/>
        <w:sz w:val="24"/>
        <w:szCs w:val="24"/>
        <w:lang w:val="en-US" w:eastAsia="en-US" w:bidi="en-US"/>
      </w:rPr>
    </w:lvl>
    <w:lvl w:ilvl="1" w:tplc="0464E7F0">
      <w:numFmt w:val="bullet"/>
      <w:lvlText w:val="•"/>
      <w:lvlJc w:val="left"/>
      <w:pPr>
        <w:ind w:left="1440" w:hanging="360"/>
      </w:pPr>
      <w:rPr>
        <w:rFonts w:hint="default"/>
        <w:lang w:val="en-US" w:eastAsia="en-US" w:bidi="en-US"/>
      </w:rPr>
    </w:lvl>
    <w:lvl w:ilvl="2" w:tplc="7DF6C7A4">
      <w:numFmt w:val="bullet"/>
      <w:lvlText w:val="•"/>
      <w:lvlJc w:val="left"/>
      <w:pPr>
        <w:ind w:left="2360" w:hanging="360"/>
      </w:pPr>
      <w:rPr>
        <w:rFonts w:hint="default"/>
        <w:lang w:val="en-US" w:eastAsia="en-US" w:bidi="en-US"/>
      </w:rPr>
    </w:lvl>
    <w:lvl w:ilvl="3" w:tplc="6D909066">
      <w:numFmt w:val="bullet"/>
      <w:lvlText w:val="•"/>
      <w:lvlJc w:val="left"/>
      <w:pPr>
        <w:ind w:left="3280" w:hanging="360"/>
      </w:pPr>
      <w:rPr>
        <w:rFonts w:hint="default"/>
        <w:lang w:val="en-US" w:eastAsia="en-US" w:bidi="en-US"/>
      </w:rPr>
    </w:lvl>
    <w:lvl w:ilvl="4" w:tplc="21CAAFF0">
      <w:numFmt w:val="bullet"/>
      <w:lvlText w:val="•"/>
      <w:lvlJc w:val="left"/>
      <w:pPr>
        <w:ind w:left="4200" w:hanging="360"/>
      </w:pPr>
      <w:rPr>
        <w:rFonts w:hint="default"/>
        <w:lang w:val="en-US" w:eastAsia="en-US" w:bidi="en-US"/>
      </w:rPr>
    </w:lvl>
    <w:lvl w:ilvl="5" w:tplc="2AC2DF30">
      <w:numFmt w:val="bullet"/>
      <w:lvlText w:val="•"/>
      <w:lvlJc w:val="left"/>
      <w:pPr>
        <w:ind w:left="5120" w:hanging="360"/>
      </w:pPr>
      <w:rPr>
        <w:rFonts w:hint="default"/>
        <w:lang w:val="en-US" w:eastAsia="en-US" w:bidi="en-US"/>
      </w:rPr>
    </w:lvl>
    <w:lvl w:ilvl="6" w:tplc="DB54BF0E">
      <w:numFmt w:val="bullet"/>
      <w:lvlText w:val="•"/>
      <w:lvlJc w:val="left"/>
      <w:pPr>
        <w:ind w:left="6040" w:hanging="360"/>
      </w:pPr>
      <w:rPr>
        <w:rFonts w:hint="default"/>
        <w:lang w:val="en-US" w:eastAsia="en-US" w:bidi="en-US"/>
      </w:rPr>
    </w:lvl>
    <w:lvl w:ilvl="7" w:tplc="29982BDC">
      <w:numFmt w:val="bullet"/>
      <w:lvlText w:val="•"/>
      <w:lvlJc w:val="left"/>
      <w:pPr>
        <w:ind w:left="6960" w:hanging="360"/>
      </w:pPr>
      <w:rPr>
        <w:rFonts w:hint="default"/>
        <w:lang w:val="en-US" w:eastAsia="en-US" w:bidi="en-US"/>
      </w:rPr>
    </w:lvl>
    <w:lvl w:ilvl="8" w:tplc="0DEEE508">
      <w:numFmt w:val="bullet"/>
      <w:lvlText w:val="•"/>
      <w:lvlJc w:val="left"/>
      <w:pPr>
        <w:ind w:left="7880" w:hanging="360"/>
      </w:pPr>
      <w:rPr>
        <w:rFonts w:hint="default"/>
        <w:lang w:val="en-US" w:eastAsia="en-US" w:bidi="en-US"/>
      </w:rPr>
    </w:lvl>
  </w:abstractNum>
  <w:abstractNum w:abstractNumId="6" w15:restartNumberingAfterBreak="0">
    <w:nsid w:val="19075131"/>
    <w:multiLevelType w:val="hybridMultilevel"/>
    <w:tmpl w:val="1A68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B3A71"/>
    <w:multiLevelType w:val="hybridMultilevel"/>
    <w:tmpl w:val="9CBE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05BA4"/>
    <w:multiLevelType w:val="hybridMultilevel"/>
    <w:tmpl w:val="B6D8F62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E485CF1"/>
    <w:multiLevelType w:val="hybridMultilevel"/>
    <w:tmpl w:val="9708A17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 w15:restartNumberingAfterBreak="0">
    <w:nsid w:val="24145C61"/>
    <w:multiLevelType w:val="hybridMultilevel"/>
    <w:tmpl w:val="FFDAE1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04069F"/>
    <w:multiLevelType w:val="hybridMultilevel"/>
    <w:tmpl w:val="49CEDD94"/>
    <w:lvl w:ilvl="0" w:tplc="F432E57A">
      <w:start w:val="1"/>
      <w:numFmt w:val="decimal"/>
      <w:lvlText w:val="%1."/>
      <w:lvlJc w:val="left"/>
      <w:pPr>
        <w:ind w:left="551" w:hanging="360"/>
      </w:pPr>
      <w:rPr>
        <w:rFonts w:hint="default"/>
        <w:b/>
        <w:bCs/>
        <w:spacing w:val="-6"/>
        <w:w w:val="99"/>
        <w:lang w:val="en-US" w:eastAsia="en-US" w:bidi="en-US"/>
      </w:rPr>
    </w:lvl>
    <w:lvl w:ilvl="1" w:tplc="0D5E0F90">
      <w:start w:val="1"/>
      <w:numFmt w:val="decimal"/>
      <w:lvlText w:val="%2."/>
      <w:lvlJc w:val="left"/>
      <w:pPr>
        <w:ind w:left="820" w:hanging="360"/>
      </w:pPr>
      <w:rPr>
        <w:rFonts w:ascii="Times New Roman" w:eastAsia="Times New Roman" w:hAnsi="Times New Roman" w:cs="Times New Roman" w:hint="default"/>
        <w:spacing w:val="-2"/>
        <w:w w:val="99"/>
        <w:sz w:val="24"/>
        <w:szCs w:val="24"/>
        <w:lang w:val="en-US" w:eastAsia="en-US" w:bidi="en-US"/>
      </w:rPr>
    </w:lvl>
    <w:lvl w:ilvl="2" w:tplc="79D2EB82">
      <w:numFmt w:val="bullet"/>
      <w:lvlText w:val="•"/>
      <w:lvlJc w:val="left"/>
      <w:pPr>
        <w:ind w:left="1808" w:hanging="360"/>
      </w:pPr>
      <w:rPr>
        <w:rFonts w:hint="default"/>
        <w:lang w:val="en-US" w:eastAsia="en-US" w:bidi="en-US"/>
      </w:rPr>
    </w:lvl>
    <w:lvl w:ilvl="3" w:tplc="6DE67450">
      <w:numFmt w:val="bullet"/>
      <w:lvlText w:val="•"/>
      <w:lvlJc w:val="left"/>
      <w:pPr>
        <w:ind w:left="2797" w:hanging="360"/>
      </w:pPr>
      <w:rPr>
        <w:rFonts w:hint="default"/>
        <w:lang w:val="en-US" w:eastAsia="en-US" w:bidi="en-US"/>
      </w:rPr>
    </w:lvl>
    <w:lvl w:ilvl="4" w:tplc="8E00254A">
      <w:numFmt w:val="bullet"/>
      <w:lvlText w:val="•"/>
      <w:lvlJc w:val="left"/>
      <w:pPr>
        <w:ind w:left="3786" w:hanging="360"/>
      </w:pPr>
      <w:rPr>
        <w:rFonts w:hint="default"/>
        <w:lang w:val="en-US" w:eastAsia="en-US" w:bidi="en-US"/>
      </w:rPr>
    </w:lvl>
    <w:lvl w:ilvl="5" w:tplc="086EAB5E">
      <w:numFmt w:val="bullet"/>
      <w:lvlText w:val="•"/>
      <w:lvlJc w:val="left"/>
      <w:pPr>
        <w:ind w:left="4775" w:hanging="360"/>
      </w:pPr>
      <w:rPr>
        <w:rFonts w:hint="default"/>
        <w:lang w:val="en-US" w:eastAsia="en-US" w:bidi="en-US"/>
      </w:rPr>
    </w:lvl>
    <w:lvl w:ilvl="6" w:tplc="BECC4D14">
      <w:numFmt w:val="bullet"/>
      <w:lvlText w:val="•"/>
      <w:lvlJc w:val="left"/>
      <w:pPr>
        <w:ind w:left="5764" w:hanging="360"/>
      </w:pPr>
      <w:rPr>
        <w:rFonts w:hint="default"/>
        <w:lang w:val="en-US" w:eastAsia="en-US" w:bidi="en-US"/>
      </w:rPr>
    </w:lvl>
    <w:lvl w:ilvl="7" w:tplc="5BA084CA">
      <w:numFmt w:val="bullet"/>
      <w:lvlText w:val="•"/>
      <w:lvlJc w:val="left"/>
      <w:pPr>
        <w:ind w:left="6753" w:hanging="360"/>
      </w:pPr>
      <w:rPr>
        <w:rFonts w:hint="default"/>
        <w:lang w:val="en-US" w:eastAsia="en-US" w:bidi="en-US"/>
      </w:rPr>
    </w:lvl>
    <w:lvl w:ilvl="8" w:tplc="A7A4EE70">
      <w:numFmt w:val="bullet"/>
      <w:lvlText w:val="•"/>
      <w:lvlJc w:val="left"/>
      <w:pPr>
        <w:ind w:left="7742" w:hanging="360"/>
      </w:pPr>
      <w:rPr>
        <w:rFonts w:hint="default"/>
        <w:lang w:val="en-US" w:eastAsia="en-US" w:bidi="en-US"/>
      </w:rPr>
    </w:lvl>
  </w:abstractNum>
  <w:abstractNum w:abstractNumId="12" w15:restartNumberingAfterBreak="0">
    <w:nsid w:val="29530A9A"/>
    <w:multiLevelType w:val="hybridMultilevel"/>
    <w:tmpl w:val="ACE8E6D6"/>
    <w:lvl w:ilvl="0" w:tplc="CDB2DE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967015"/>
    <w:multiLevelType w:val="hybridMultilevel"/>
    <w:tmpl w:val="4FF6FA08"/>
    <w:lvl w:ilvl="0" w:tplc="CDB2DE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E36723"/>
    <w:multiLevelType w:val="hybridMultilevel"/>
    <w:tmpl w:val="CA0E13D8"/>
    <w:lvl w:ilvl="0" w:tplc="AFCEE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56E95"/>
    <w:multiLevelType w:val="hybridMultilevel"/>
    <w:tmpl w:val="4B1CFBEC"/>
    <w:lvl w:ilvl="0" w:tplc="0409000F">
      <w:start w:val="1"/>
      <w:numFmt w:val="decimal"/>
      <w:lvlText w:val="%1."/>
      <w:lvlJc w:val="left"/>
      <w:pPr>
        <w:ind w:left="741" w:hanging="360"/>
      </w:p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6" w15:restartNumberingAfterBreak="0">
    <w:nsid w:val="2E7F6C25"/>
    <w:multiLevelType w:val="hybridMultilevel"/>
    <w:tmpl w:val="40D0C3F4"/>
    <w:lvl w:ilvl="0" w:tplc="AFCEE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73D00"/>
    <w:multiLevelType w:val="hybridMultilevel"/>
    <w:tmpl w:val="F698D7AC"/>
    <w:lvl w:ilvl="0" w:tplc="619E5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72BC8"/>
    <w:multiLevelType w:val="hybridMultilevel"/>
    <w:tmpl w:val="BA1C3F0A"/>
    <w:lvl w:ilvl="0" w:tplc="C2FA7986">
      <w:start w:val="1"/>
      <w:numFmt w:val="decimal"/>
      <w:lvlText w:val="%1."/>
      <w:lvlJc w:val="left"/>
      <w:pPr>
        <w:ind w:left="820" w:hanging="360"/>
      </w:pPr>
      <w:rPr>
        <w:rFonts w:ascii="Times New Roman" w:eastAsia="Times New Roman" w:hAnsi="Times New Roman" w:cs="Times New Roman" w:hint="default"/>
        <w:spacing w:val="-2"/>
        <w:w w:val="99"/>
        <w:sz w:val="24"/>
        <w:szCs w:val="24"/>
        <w:lang w:val="en-US" w:eastAsia="en-US" w:bidi="en-US"/>
      </w:rPr>
    </w:lvl>
    <w:lvl w:ilvl="1" w:tplc="902C7C84">
      <w:numFmt w:val="bullet"/>
      <w:lvlText w:val="•"/>
      <w:lvlJc w:val="left"/>
      <w:pPr>
        <w:ind w:left="1710" w:hanging="360"/>
      </w:pPr>
      <w:rPr>
        <w:rFonts w:hint="default"/>
        <w:lang w:val="en-US" w:eastAsia="en-US" w:bidi="en-US"/>
      </w:rPr>
    </w:lvl>
    <w:lvl w:ilvl="2" w:tplc="302A2CD2">
      <w:numFmt w:val="bullet"/>
      <w:lvlText w:val="•"/>
      <w:lvlJc w:val="left"/>
      <w:pPr>
        <w:ind w:left="2600" w:hanging="360"/>
      </w:pPr>
      <w:rPr>
        <w:rFonts w:hint="default"/>
        <w:lang w:val="en-US" w:eastAsia="en-US" w:bidi="en-US"/>
      </w:rPr>
    </w:lvl>
    <w:lvl w:ilvl="3" w:tplc="0052803A">
      <w:numFmt w:val="bullet"/>
      <w:lvlText w:val="•"/>
      <w:lvlJc w:val="left"/>
      <w:pPr>
        <w:ind w:left="3490" w:hanging="360"/>
      </w:pPr>
      <w:rPr>
        <w:rFonts w:hint="default"/>
        <w:lang w:val="en-US" w:eastAsia="en-US" w:bidi="en-US"/>
      </w:rPr>
    </w:lvl>
    <w:lvl w:ilvl="4" w:tplc="D13EEAF6">
      <w:numFmt w:val="bullet"/>
      <w:lvlText w:val="•"/>
      <w:lvlJc w:val="left"/>
      <w:pPr>
        <w:ind w:left="4380" w:hanging="360"/>
      </w:pPr>
      <w:rPr>
        <w:rFonts w:hint="default"/>
        <w:lang w:val="en-US" w:eastAsia="en-US" w:bidi="en-US"/>
      </w:rPr>
    </w:lvl>
    <w:lvl w:ilvl="5" w:tplc="9C9200F6">
      <w:numFmt w:val="bullet"/>
      <w:lvlText w:val="•"/>
      <w:lvlJc w:val="left"/>
      <w:pPr>
        <w:ind w:left="5270" w:hanging="360"/>
      </w:pPr>
      <w:rPr>
        <w:rFonts w:hint="default"/>
        <w:lang w:val="en-US" w:eastAsia="en-US" w:bidi="en-US"/>
      </w:rPr>
    </w:lvl>
    <w:lvl w:ilvl="6" w:tplc="1A06C140">
      <w:numFmt w:val="bullet"/>
      <w:lvlText w:val="•"/>
      <w:lvlJc w:val="left"/>
      <w:pPr>
        <w:ind w:left="6160" w:hanging="360"/>
      </w:pPr>
      <w:rPr>
        <w:rFonts w:hint="default"/>
        <w:lang w:val="en-US" w:eastAsia="en-US" w:bidi="en-US"/>
      </w:rPr>
    </w:lvl>
    <w:lvl w:ilvl="7" w:tplc="35A089DA">
      <w:numFmt w:val="bullet"/>
      <w:lvlText w:val="•"/>
      <w:lvlJc w:val="left"/>
      <w:pPr>
        <w:ind w:left="7050" w:hanging="360"/>
      </w:pPr>
      <w:rPr>
        <w:rFonts w:hint="default"/>
        <w:lang w:val="en-US" w:eastAsia="en-US" w:bidi="en-US"/>
      </w:rPr>
    </w:lvl>
    <w:lvl w:ilvl="8" w:tplc="E23C9E9E">
      <w:numFmt w:val="bullet"/>
      <w:lvlText w:val="•"/>
      <w:lvlJc w:val="left"/>
      <w:pPr>
        <w:ind w:left="7940" w:hanging="360"/>
      </w:pPr>
      <w:rPr>
        <w:rFonts w:hint="default"/>
        <w:lang w:val="en-US" w:eastAsia="en-US" w:bidi="en-US"/>
      </w:rPr>
    </w:lvl>
  </w:abstractNum>
  <w:abstractNum w:abstractNumId="19" w15:restartNumberingAfterBreak="0">
    <w:nsid w:val="33254E65"/>
    <w:multiLevelType w:val="hybridMultilevel"/>
    <w:tmpl w:val="58923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74EEF"/>
    <w:multiLevelType w:val="hybridMultilevel"/>
    <w:tmpl w:val="B81C8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74BA5"/>
    <w:multiLevelType w:val="hybridMultilevel"/>
    <w:tmpl w:val="81E4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2E0B15"/>
    <w:multiLevelType w:val="hybridMultilevel"/>
    <w:tmpl w:val="9E6404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9546E0"/>
    <w:multiLevelType w:val="hybridMultilevel"/>
    <w:tmpl w:val="A1222210"/>
    <w:lvl w:ilvl="0" w:tplc="619E5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540DA"/>
    <w:multiLevelType w:val="hybridMultilevel"/>
    <w:tmpl w:val="7D0A835C"/>
    <w:lvl w:ilvl="0" w:tplc="D2CA46EE">
      <w:start w:val="2"/>
      <w:numFmt w:val="decimal"/>
      <w:lvlText w:val="%1-"/>
      <w:lvlJc w:val="left"/>
      <w:pPr>
        <w:ind w:left="359" w:hanging="260"/>
      </w:pPr>
      <w:rPr>
        <w:rFonts w:hint="default"/>
        <w:u w:val="thick" w:color="000000"/>
        <w:lang w:val="en-US" w:eastAsia="en-US" w:bidi="en-US"/>
      </w:rPr>
    </w:lvl>
    <w:lvl w:ilvl="1" w:tplc="AE4C3E66">
      <w:numFmt w:val="bullet"/>
      <w:lvlText w:val=""/>
      <w:lvlJc w:val="left"/>
      <w:pPr>
        <w:ind w:left="1180" w:hanging="360"/>
      </w:pPr>
      <w:rPr>
        <w:rFonts w:ascii="Symbol" w:eastAsia="Symbol" w:hAnsi="Symbol" w:cs="Symbol" w:hint="default"/>
        <w:w w:val="100"/>
        <w:sz w:val="24"/>
        <w:szCs w:val="24"/>
        <w:lang w:val="en-US" w:eastAsia="en-US" w:bidi="en-US"/>
      </w:rPr>
    </w:lvl>
    <w:lvl w:ilvl="2" w:tplc="23F01F44">
      <w:numFmt w:val="bullet"/>
      <w:lvlText w:val="•"/>
      <w:lvlJc w:val="left"/>
      <w:pPr>
        <w:ind w:left="2128" w:hanging="360"/>
      </w:pPr>
      <w:rPr>
        <w:rFonts w:hint="default"/>
        <w:lang w:val="en-US" w:eastAsia="en-US" w:bidi="en-US"/>
      </w:rPr>
    </w:lvl>
    <w:lvl w:ilvl="3" w:tplc="BC2EBFDC">
      <w:numFmt w:val="bullet"/>
      <w:lvlText w:val="•"/>
      <w:lvlJc w:val="left"/>
      <w:pPr>
        <w:ind w:left="3077" w:hanging="360"/>
      </w:pPr>
      <w:rPr>
        <w:rFonts w:hint="default"/>
        <w:lang w:val="en-US" w:eastAsia="en-US" w:bidi="en-US"/>
      </w:rPr>
    </w:lvl>
    <w:lvl w:ilvl="4" w:tplc="EC96FEFE">
      <w:numFmt w:val="bullet"/>
      <w:lvlText w:val="•"/>
      <w:lvlJc w:val="left"/>
      <w:pPr>
        <w:ind w:left="4026" w:hanging="360"/>
      </w:pPr>
      <w:rPr>
        <w:rFonts w:hint="default"/>
        <w:lang w:val="en-US" w:eastAsia="en-US" w:bidi="en-US"/>
      </w:rPr>
    </w:lvl>
    <w:lvl w:ilvl="5" w:tplc="01B4B67E">
      <w:numFmt w:val="bullet"/>
      <w:lvlText w:val="•"/>
      <w:lvlJc w:val="left"/>
      <w:pPr>
        <w:ind w:left="4975" w:hanging="360"/>
      </w:pPr>
      <w:rPr>
        <w:rFonts w:hint="default"/>
        <w:lang w:val="en-US" w:eastAsia="en-US" w:bidi="en-US"/>
      </w:rPr>
    </w:lvl>
    <w:lvl w:ilvl="6" w:tplc="8FAE6D8C">
      <w:numFmt w:val="bullet"/>
      <w:lvlText w:val="•"/>
      <w:lvlJc w:val="left"/>
      <w:pPr>
        <w:ind w:left="5924" w:hanging="360"/>
      </w:pPr>
      <w:rPr>
        <w:rFonts w:hint="default"/>
        <w:lang w:val="en-US" w:eastAsia="en-US" w:bidi="en-US"/>
      </w:rPr>
    </w:lvl>
    <w:lvl w:ilvl="7" w:tplc="0BDA0932">
      <w:numFmt w:val="bullet"/>
      <w:lvlText w:val="•"/>
      <w:lvlJc w:val="left"/>
      <w:pPr>
        <w:ind w:left="6873" w:hanging="360"/>
      </w:pPr>
      <w:rPr>
        <w:rFonts w:hint="default"/>
        <w:lang w:val="en-US" w:eastAsia="en-US" w:bidi="en-US"/>
      </w:rPr>
    </w:lvl>
    <w:lvl w:ilvl="8" w:tplc="17D2403E">
      <w:numFmt w:val="bullet"/>
      <w:lvlText w:val="•"/>
      <w:lvlJc w:val="left"/>
      <w:pPr>
        <w:ind w:left="7822" w:hanging="360"/>
      </w:pPr>
      <w:rPr>
        <w:rFonts w:hint="default"/>
        <w:lang w:val="en-US" w:eastAsia="en-US" w:bidi="en-US"/>
      </w:rPr>
    </w:lvl>
  </w:abstractNum>
  <w:abstractNum w:abstractNumId="25" w15:restartNumberingAfterBreak="0">
    <w:nsid w:val="466E23ED"/>
    <w:multiLevelType w:val="hybridMultilevel"/>
    <w:tmpl w:val="A6F8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6B2EC9"/>
    <w:multiLevelType w:val="hybridMultilevel"/>
    <w:tmpl w:val="0DF0FEE0"/>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15:restartNumberingAfterBreak="0">
    <w:nsid w:val="4AE33E09"/>
    <w:multiLevelType w:val="hybridMultilevel"/>
    <w:tmpl w:val="2A0C8C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0137E"/>
    <w:multiLevelType w:val="hybridMultilevel"/>
    <w:tmpl w:val="4A9258C0"/>
    <w:lvl w:ilvl="0" w:tplc="A9DC0C60">
      <w:start w:val="2"/>
      <w:numFmt w:val="decimal"/>
      <w:lvlText w:val="%1."/>
      <w:lvlJc w:val="left"/>
      <w:pPr>
        <w:ind w:left="340" w:hanging="240"/>
      </w:pPr>
      <w:rPr>
        <w:rFonts w:ascii="Times New Roman" w:eastAsia="Times New Roman" w:hAnsi="Times New Roman" w:cs="Times New Roman" w:hint="default"/>
        <w:b/>
        <w:bCs/>
        <w:spacing w:val="-3"/>
        <w:w w:val="99"/>
        <w:sz w:val="24"/>
        <w:szCs w:val="24"/>
        <w:lang w:val="en-US" w:eastAsia="en-US" w:bidi="en-US"/>
      </w:rPr>
    </w:lvl>
    <w:lvl w:ilvl="1" w:tplc="FBEAEEA8">
      <w:numFmt w:val="bullet"/>
      <w:lvlText w:val=""/>
      <w:lvlJc w:val="left"/>
      <w:pPr>
        <w:ind w:left="820" w:hanging="360"/>
      </w:pPr>
      <w:rPr>
        <w:rFonts w:ascii="Wingdings" w:eastAsia="Wingdings" w:hAnsi="Wingdings" w:cs="Wingdings" w:hint="default"/>
        <w:w w:val="99"/>
        <w:sz w:val="20"/>
        <w:szCs w:val="20"/>
        <w:lang w:val="en-US" w:eastAsia="en-US" w:bidi="en-US"/>
      </w:rPr>
    </w:lvl>
    <w:lvl w:ilvl="2" w:tplc="6674F8CE">
      <w:numFmt w:val="bullet"/>
      <w:lvlText w:val="•"/>
      <w:lvlJc w:val="left"/>
      <w:pPr>
        <w:ind w:left="1808" w:hanging="360"/>
      </w:pPr>
      <w:rPr>
        <w:rFonts w:hint="default"/>
        <w:lang w:val="en-US" w:eastAsia="en-US" w:bidi="en-US"/>
      </w:rPr>
    </w:lvl>
    <w:lvl w:ilvl="3" w:tplc="9E34D9C8">
      <w:numFmt w:val="bullet"/>
      <w:lvlText w:val="•"/>
      <w:lvlJc w:val="left"/>
      <w:pPr>
        <w:ind w:left="2797" w:hanging="360"/>
      </w:pPr>
      <w:rPr>
        <w:rFonts w:hint="default"/>
        <w:lang w:val="en-US" w:eastAsia="en-US" w:bidi="en-US"/>
      </w:rPr>
    </w:lvl>
    <w:lvl w:ilvl="4" w:tplc="4AC24E5C">
      <w:numFmt w:val="bullet"/>
      <w:lvlText w:val="•"/>
      <w:lvlJc w:val="left"/>
      <w:pPr>
        <w:ind w:left="3786" w:hanging="360"/>
      </w:pPr>
      <w:rPr>
        <w:rFonts w:hint="default"/>
        <w:lang w:val="en-US" w:eastAsia="en-US" w:bidi="en-US"/>
      </w:rPr>
    </w:lvl>
    <w:lvl w:ilvl="5" w:tplc="A8FE8248">
      <w:numFmt w:val="bullet"/>
      <w:lvlText w:val="•"/>
      <w:lvlJc w:val="left"/>
      <w:pPr>
        <w:ind w:left="4775" w:hanging="360"/>
      </w:pPr>
      <w:rPr>
        <w:rFonts w:hint="default"/>
        <w:lang w:val="en-US" w:eastAsia="en-US" w:bidi="en-US"/>
      </w:rPr>
    </w:lvl>
    <w:lvl w:ilvl="6" w:tplc="6364705C">
      <w:numFmt w:val="bullet"/>
      <w:lvlText w:val="•"/>
      <w:lvlJc w:val="left"/>
      <w:pPr>
        <w:ind w:left="5764" w:hanging="360"/>
      </w:pPr>
      <w:rPr>
        <w:rFonts w:hint="default"/>
        <w:lang w:val="en-US" w:eastAsia="en-US" w:bidi="en-US"/>
      </w:rPr>
    </w:lvl>
    <w:lvl w:ilvl="7" w:tplc="FE4C2EAC">
      <w:numFmt w:val="bullet"/>
      <w:lvlText w:val="•"/>
      <w:lvlJc w:val="left"/>
      <w:pPr>
        <w:ind w:left="6753" w:hanging="360"/>
      </w:pPr>
      <w:rPr>
        <w:rFonts w:hint="default"/>
        <w:lang w:val="en-US" w:eastAsia="en-US" w:bidi="en-US"/>
      </w:rPr>
    </w:lvl>
    <w:lvl w:ilvl="8" w:tplc="EC2E1E60">
      <w:numFmt w:val="bullet"/>
      <w:lvlText w:val="•"/>
      <w:lvlJc w:val="left"/>
      <w:pPr>
        <w:ind w:left="7742" w:hanging="360"/>
      </w:pPr>
      <w:rPr>
        <w:rFonts w:hint="default"/>
        <w:lang w:val="en-US" w:eastAsia="en-US" w:bidi="en-US"/>
      </w:rPr>
    </w:lvl>
  </w:abstractNum>
  <w:abstractNum w:abstractNumId="29" w15:restartNumberingAfterBreak="0">
    <w:nsid w:val="5093512E"/>
    <w:multiLevelType w:val="hybridMultilevel"/>
    <w:tmpl w:val="3B6AC950"/>
    <w:lvl w:ilvl="0" w:tplc="0409001B">
      <w:start w:val="1"/>
      <w:numFmt w:val="lowerRoman"/>
      <w:lvlText w:val="%1."/>
      <w:lvlJc w:val="right"/>
      <w:pPr>
        <w:ind w:left="1180" w:hanging="720"/>
      </w:pPr>
      <w:rPr>
        <w:rFonts w:hint="default"/>
        <w:spacing w:val="-12"/>
        <w:w w:val="99"/>
        <w:sz w:val="24"/>
        <w:szCs w:val="24"/>
        <w:lang w:val="en-US" w:eastAsia="en-US" w:bidi="en-US"/>
      </w:rPr>
    </w:lvl>
    <w:lvl w:ilvl="1" w:tplc="D25A8798">
      <w:numFmt w:val="bullet"/>
      <w:lvlText w:val="•"/>
      <w:lvlJc w:val="left"/>
      <w:pPr>
        <w:ind w:left="2034" w:hanging="720"/>
      </w:pPr>
      <w:rPr>
        <w:rFonts w:hint="default"/>
        <w:lang w:val="en-US" w:eastAsia="en-US" w:bidi="en-US"/>
      </w:rPr>
    </w:lvl>
    <w:lvl w:ilvl="2" w:tplc="76389D7C">
      <w:numFmt w:val="bullet"/>
      <w:lvlText w:val="•"/>
      <w:lvlJc w:val="left"/>
      <w:pPr>
        <w:ind w:left="2888" w:hanging="720"/>
      </w:pPr>
      <w:rPr>
        <w:rFonts w:hint="default"/>
        <w:lang w:val="en-US" w:eastAsia="en-US" w:bidi="en-US"/>
      </w:rPr>
    </w:lvl>
    <w:lvl w:ilvl="3" w:tplc="0A1E837E">
      <w:numFmt w:val="bullet"/>
      <w:lvlText w:val="•"/>
      <w:lvlJc w:val="left"/>
      <w:pPr>
        <w:ind w:left="3742" w:hanging="720"/>
      </w:pPr>
      <w:rPr>
        <w:rFonts w:hint="default"/>
        <w:lang w:val="en-US" w:eastAsia="en-US" w:bidi="en-US"/>
      </w:rPr>
    </w:lvl>
    <w:lvl w:ilvl="4" w:tplc="E384FC16">
      <w:numFmt w:val="bullet"/>
      <w:lvlText w:val="•"/>
      <w:lvlJc w:val="left"/>
      <w:pPr>
        <w:ind w:left="4596" w:hanging="720"/>
      </w:pPr>
      <w:rPr>
        <w:rFonts w:hint="default"/>
        <w:lang w:val="en-US" w:eastAsia="en-US" w:bidi="en-US"/>
      </w:rPr>
    </w:lvl>
    <w:lvl w:ilvl="5" w:tplc="999EC4F6">
      <w:numFmt w:val="bullet"/>
      <w:lvlText w:val="•"/>
      <w:lvlJc w:val="left"/>
      <w:pPr>
        <w:ind w:left="5450" w:hanging="720"/>
      </w:pPr>
      <w:rPr>
        <w:rFonts w:hint="default"/>
        <w:lang w:val="en-US" w:eastAsia="en-US" w:bidi="en-US"/>
      </w:rPr>
    </w:lvl>
    <w:lvl w:ilvl="6" w:tplc="881E5D9E">
      <w:numFmt w:val="bullet"/>
      <w:lvlText w:val="•"/>
      <w:lvlJc w:val="left"/>
      <w:pPr>
        <w:ind w:left="6304" w:hanging="720"/>
      </w:pPr>
      <w:rPr>
        <w:rFonts w:hint="default"/>
        <w:lang w:val="en-US" w:eastAsia="en-US" w:bidi="en-US"/>
      </w:rPr>
    </w:lvl>
    <w:lvl w:ilvl="7" w:tplc="067C2994">
      <w:numFmt w:val="bullet"/>
      <w:lvlText w:val="•"/>
      <w:lvlJc w:val="left"/>
      <w:pPr>
        <w:ind w:left="7158" w:hanging="720"/>
      </w:pPr>
      <w:rPr>
        <w:rFonts w:hint="default"/>
        <w:lang w:val="en-US" w:eastAsia="en-US" w:bidi="en-US"/>
      </w:rPr>
    </w:lvl>
    <w:lvl w:ilvl="8" w:tplc="8CB46316">
      <w:numFmt w:val="bullet"/>
      <w:lvlText w:val="•"/>
      <w:lvlJc w:val="left"/>
      <w:pPr>
        <w:ind w:left="8012" w:hanging="720"/>
      </w:pPr>
      <w:rPr>
        <w:rFonts w:hint="default"/>
        <w:lang w:val="en-US" w:eastAsia="en-US" w:bidi="en-US"/>
      </w:rPr>
    </w:lvl>
  </w:abstractNum>
  <w:abstractNum w:abstractNumId="30" w15:restartNumberingAfterBreak="0">
    <w:nsid w:val="53022E6F"/>
    <w:multiLevelType w:val="hybridMultilevel"/>
    <w:tmpl w:val="57549A68"/>
    <w:lvl w:ilvl="0" w:tplc="CDB2DE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327679"/>
    <w:multiLevelType w:val="hybridMultilevel"/>
    <w:tmpl w:val="896ED9BE"/>
    <w:lvl w:ilvl="0" w:tplc="05DE9096">
      <w:start w:val="1"/>
      <w:numFmt w:val="decimal"/>
      <w:lvlText w:val="%1."/>
      <w:lvlJc w:val="left"/>
      <w:pPr>
        <w:ind w:left="820" w:hanging="360"/>
      </w:pPr>
      <w:rPr>
        <w:rFonts w:ascii="Times New Roman" w:eastAsia="Times New Roman" w:hAnsi="Times New Roman" w:cs="Times New Roman" w:hint="default"/>
        <w:spacing w:val="-3"/>
        <w:w w:val="99"/>
        <w:sz w:val="24"/>
        <w:szCs w:val="24"/>
        <w:lang w:val="en-US" w:eastAsia="en-US" w:bidi="en-US"/>
      </w:rPr>
    </w:lvl>
    <w:lvl w:ilvl="1" w:tplc="670465D4">
      <w:numFmt w:val="bullet"/>
      <w:lvlText w:val="•"/>
      <w:lvlJc w:val="left"/>
      <w:pPr>
        <w:ind w:left="1710" w:hanging="360"/>
      </w:pPr>
      <w:rPr>
        <w:rFonts w:hint="default"/>
        <w:lang w:val="en-US" w:eastAsia="en-US" w:bidi="en-US"/>
      </w:rPr>
    </w:lvl>
    <w:lvl w:ilvl="2" w:tplc="D6BCA5F6">
      <w:numFmt w:val="bullet"/>
      <w:lvlText w:val="•"/>
      <w:lvlJc w:val="left"/>
      <w:pPr>
        <w:ind w:left="2600" w:hanging="360"/>
      </w:pPr>
      <w:rPr>
        <w:rFonts w:hint="default"/>
        <w:lang w:val="en-US" w:eastAsia="en-US" w:bidi="en-US"/>
      </w:rPr>
    </w:lvl>
    <w:lvl w:ilvl="3" w:tplc="422280DC">
      <w:numFmt w:val="bullet"/>
      <w:lvlText w:val="•"/>
      <w:lvlJc w:val="left"/>
      <w:pPr>
        <w:ind w:left="3490" w:hanging="360"/>
      </w:pPr>
      <w:rPr>
        <w:rFonts w:hint="default"/>
        <w:lang w:val="en-US" w:eastAsia="en-US" w:bidi="en-US"/>
      </w:rPr>
    </w:lvl>
    <w:lvl w:ilvl="4" w:tplc="FF8EA472">
      <w:numFmt w:val="bullet"/>
      <w:lvlText w:val="•"/>
      <w:lvlJc w:val="left"/>
      <w:pPr>
        <w:ind w:left="4380" w:hanging="360"/>
      </w:pPr>
      <w:rPr>
        <w:rFonts w:hint="default"/>
        <w:lang w:val="en-US" w:eastAsia="en-US" w:bidi="en-US"/>
      </w:rPr>
    </w:lvl>
    <w:lvl w:ilvl="5" w:tplc="25767C94">
      <w:numFmt w:val="bullet"/>
      <w:lvlText w:val="•"/>
      <w:lvlJc w:val="left"/>
      <w:pPr>
        <w:ind w:left="5270" w:hanging="360"/>
      </w:pPr>
      <w:rPr>
        <w:rFonts w:hint="default"/>
        <w:lang w:val="en-US" w:eastAsia="en-US" w:bidi="en-US"/>
      </w:rPr>
    </w:lvl>
    <w:lvl w:ilvl="6" w:tplc="DBE45E50">
      <w:numFmt w:val="bullet"/>
      <w:lvlText w:val="•"/>
      <w:lvlJc w:val="left"/>
      <w:pPr>
        <w:ind w:left="6160" w:hanging="360"/>
      </w:pPr>
      <w:rPr>
        <w:rFonts w:hint="default"/>
        <w:lang w:val="en-US" w:eastAsia="en-US" w:bidi="en-US"/>
      </w:rPr>
    </w:lvl>
    <w:lvl w:ilvl="7" w:tplc="A92207EC">
      <w:numFmt w:val="bullet"/>
      <w:lvlText w:val="•"/>
      <w:lvlJc w:val="left"/>
      <w:pPr>
        <w:ind w:left="7050" w:hanging="360"/>
      </w:pPr>
      <w:rPr>
        <w:rFonts w:hint="default"/>
        <w:lang w:val="en-US" w:eastAsia="en-US" w:bidi="en-US"/>
      </w:rPr>
    </w:lvl>
    <w:lvl w:ilvl="8" w:tplc="3F68FEF2">
      <w:numFmt w:val="bullet"/>
      <w:lvlText w:val="•"/>
      <w:lvlJc w:val="left"/>
      <w:pPr>
        <w:ind w:left="7940" w:hanging="360"/>
      </w:pPr>
      <w:rPr>
        <w:rFonts w:hint="default"/>
        <w:lang w:val="en-US" w:eastAsia="en-US" w:bidi="en-US"/>
      </w:rPr>
    </w:lvl>
  </w:abstractNum>
  <w:abstractNum w:abstractNumId="32" w15:restartNumberingAfterBreak="0">
    <w:nsid w:val="54D35920"/>
    <w:multiLevelType w:val="hybridMultilevel"/>
    <w:tmpl w:val="C84EE8EC"/>
    <w:lvl w:ilvl="0" w:tplc="CDB2DEB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576A65"/>
    <w:multiLevelType w:val="hybridMultilevel"/>
    <w:tmpl w:val="E5DA9D5A"/>
    <w:lvl w:ilvl="0" w:tplc="619E54E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223DC1"/>
    <w:multiLevelType w:val="hybridMultilevel"/>
    <w:tmpl w:val="B4F0DC26"/>
    <w:lvl w:ilvl="0" w:tplc="0409000F">
      <w:start w:val="1"/>
      <w:numFmt w:val="decimal"/>
      <w:lvlText w:val="%1."/>
      <w:lvlJc w:val="left"/>
      <w:pPr>
        <w:ind w:left="340" w:hanging="240"/>
      </w:pPr>
      <w:rPr>
        <w:rFonts w:hint="default"/>
        <w:b/>
        <w:bCs/>
        <w:spacing w:val="-3"/>
        <w:w w:val="99"/>
        <w:sz w:val="24"/>
        <w:szCs w:val="24"/>
        <w:lang w:val="en-US" w:eastAsia="en-US" w:bidi="en-US"/>
      </w:rPr>
    </w:lvl>
    <w:lvl w:ilvl="1" w:tplc="FBEAEEA8">
      <w:numFmt w:val="bullet"/>
      <w:lvlText w:val=""/>
      <w:lvlJc w:val="left"/>
      <w:pPr>
        <w:ind w:left="820" w:hanging="360"/>
      </w:pPr>
      <w:rPr>
        <w:rFonts w:ascii="Wingdings" w:eastAsia="Wingdings" w:hAnsi="Wingdings" w:cs="Wingdings" w:hint="default"/>
        <w:w w:val="99"/>
        <w:sz w:val="20"/>
        <w:szCs w:val="20"/>
        <w:lang w:val="en-US" w:eastAsia="en-US" w:bidi="en-US"/>
      </w:rPr>
    </w:lvl>
    <w:lvl w:ilvl="2" w:tplc="6674F8CE">
      <w:numFmt w:val="bullet"/>
      <w:lvlText w:val="•"/>
      <w:lvlJc w:val="left"/>
      <w:pPr>
        <w:ind w:left="1808" w:hanging="360"/>
      </w:pPr>
      <w:rPr>
        <w:rFonts w:hint="default"/>
        <w:lang w:val="en-US" w:eastAsia="en-US" w:bidi="en-US"/>
      </w:rPr>
    </w:lvl>
    <w:lvl w:ilvl="3" w:tplc="9E34D9C8">
      <w:numFmt w:val="bullet"/>
      <w:lvlText w:val="•"/>
      <w:lvlJc w:val="left"/>
      <w:pPr>
        <w:ind w:left="2797" w:hanging="360"/>
      </w:pPr>
      <w:rPr>
        <w:rFonts w:hint="default"/>
        <w:lang w:val="en-US" w:eastAsia="en-US" w:bidi="en-US"/>
      </w:rPr>
    </w:lvl>
    <w:lvl w:ilvl="4" w:tplc="4AC24E5C">
      <w:numFmt w:val="bullet"/>
      <w:lvlText w:val="•"/>
      <w:lvlJc w:val="left"/>
      <w:pPr>
        <w:ind w:left="3786" w:hanging="360"/>
      </w:pPr>
      <w:rPr>
        <w:rFonts w:hint="default"/>
        <w:lang w:val="en-US" w:eastAsia="en-US" w:bidi="en-US"/>
      </w:rPr>
    </w:lvl>
    <w:lvl w:ilvl="5" w:tplc="A8FE8248">
      <w:numFmt w:val="bullet"/>
      <w:lvlText w:val="•"/>
      <w:lvlJc w:val="left"/>
      <w:pPr>
        <w:ind w:left="4775" w:hanging="360"/>
      </w:pPr>
      <w:rPr>
        <w:rFonts w:hint="default"/>
        <w:lang w:val="en-US" w:eastAsia="en-US" w:bidi="en-US"/>
      </w:rPr>
    </w:lvl>
    <w:lvl w:ilvl="6" w:tplc="6364705C">
      <w:numFmt w:val="bullet"/>
      <w:lvlText w:val="•"/>
      <w:lvlJc w:val="left"/>
      <w:pPr>
        <w:ind w:left="5764" w:hanging="360"/>
      </w:pPr>
      <w:rPr>
        <w:rFonts w:hint="default"/>
        <w:lang w:val="en-US" w:eastAsia="en-US" w:bidi="en-US"/>
      </w:rPr>
    </w:lvl>
    <w:lvl w:ilvl="7" w:tplc="FE4C2EAC">
      <w:numFmt w:val="bullet"/>
      <w:lvlText w:val="•"/>
      <w:lvlJc w:val="left"/>
      <w:pPr>
        <w:ind w:left="6753" w:hanging="360"/>
      </w:pPr>
      <w:rPr>
        <w:rFonts w:hint="default"/>
        <w:lang w:val="en-US" w:eastAsia="en-US" w:bidi="en-US"/>
      </w:rPr>
    </w:lvl>
    <w:lvl w:ilvl="8" w:tplc="EC2E1E60">
      <w:numFmt w:val="bullet"/>
      <w:lvlText w:val="•"/>
      <w:lvlJc w:val="left"/>
      <w:pPr>
        <w:ind w:left="7742" w:hanging="360"/>
      </w:pPr>
      <w:rPr>
        <w:rFonts w:hint="default"/>
        <w:lang w:val="en-US" w:eastAsia="en-US" w:bidi="en-US"/>
      </w:rPr>
    </w:lvl>
  </w:abstractNum>
  <w:abstractNum w:abstractNumId="35" w15:restartNumberingAfterBreak="0">
    <w:nsid w:val="6231438B"/>
    <w:multiLevelType w:val="hybridMultilevel"/>
    <w:tmpl w:val="7A14BB8A"/>
    <w:lvl w:ilvl="0" w:tplc="AFCEE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F315B"/>
    <w:multiLevelType w:val="hybridMultilevel"/>
    <w:tmpl w:val="65AE320E"/>
    <w:lvl w:ilvl="0" w:tplc="C6B47EBA">
      <w:numFmt w:val="bullet"/>
      <w:lvlText w:val=""/>
      <w:lvlJc w:val="left"/>
      <w:pPr>
        <w:ind w:left="820" w:hanging="360"/>
      </w:pPr>
      <w:rPr>
        <w:rFonts w:ascii="Symbol" w:eastAsia="Symbol" w:hAnsi="Symbol" w:cs="Symbol" w:hint="default"/>
        <w:w w:val="100"/>
        <w:sz w:val="24"/>
        <w:szCs w:val="24"/>
        <w:lang w:val="en-US" w:eastAsia="en-US" w:bidi="en-US"/>
      </w:rPr>
    </w:lvl>
    <w:lvl w:ilvl="1" w:tplc="09B271C6">
      <w:numFmt w:val="bullet"/>
      <w:lvlText w:val="•"/>
      <w:lvlJc w:val="left"/>
      <w:pPr>
        <w:ind w:left="1710" w:hanging="360"/>
      </w:pPr>
      <w:rPr>
        <w:rFonts w:hint="default"/>
        <w:lang w:val="en-US" w:eastAsia="en-US" w:bidi="en-US"/>
      </w:rPr>
    </w:lvl>
    <w:lvl w:ilvl="2" w:tplc="5754A410">
      <w:numFmt w:val="bullet"/>
      <w:lvlText w:val="•"/>
      <w:lvlJc w:val="left"/>
      <w:pPr>
        <w:ind w:left="2600" w:hanging="360"/>
      </w:pPr>
      <w:rPr>
        <w:rFonts w:hint="default"/>
        <w:lang w:val="en-US" w:eastAsia="en-US" w:bidi="en-US"/>
      </w:rPr>
    </w:lvl>
    <w:lvl w:ilvl="3" w:tplc="8D2A0FD8">
      <w:numFmt w:val="bullet"/>
      <w:lvlText w:val="•"/>
      <w:lvlJc w:val="left"/>
      <w:pPr>
        <w:ind w:left="3490" w:hanging="360"/>
      </w:pPr>
      <w:rPr>
        <w:rFonts w:hint="default"/>
        <w:lang w:val="en-US" w:eastAsia="en-US" w:bidi="en-US"/>
      </w:rPr>
    </w:lvl>
    <w:lvl w:ilvl="4" w:tplc="513246EC">
      <w:numFmt w:val="bullet"/>
      <w:lvlText w:val="•"/>
      <w:lvlJc w:val="left"/>
      <w:pPr>
        <w:ind w:left="4380" w:hanging="360"/>
      </w:pPr>
      <w:rPr>
        <w:rFonts w:hint="default"/>
        <w:lang w:val="en-US" w:eastAsia="en-US" w:bidi="en-US"/>
      </w:rPr>
    </w:lvl>
    <w:lvl w:ilvl="5" w:tplc="271CC172">
      <w:numFmt w:val="bullet"/>
      <w:lvlText w:val="•"/>
      <w:lvlJc w:val="left"/>
      <w:pPr>
        <w:ind w:left="5270" w:hanging="360"/>
      </w:pPr>
      <w:rPr>
        <w:rFonts w:hint="default"/>
        <w:lang w:val="en-US" w:eastAsia="en-US" w:bidi="en-US"/>
      </w:rPr>
    </w:lvl>
    <w:lvl w:ilvl="6" w:tplc="BCF0C2A8">
      <w:numFmt w:val="bullet"/>
      <w:lvlText w:val="•"/>
      <w:lvlJc w:val="left"/>
      <w:pPr>
        <w:ind w:left="6160" w:hanging="360"/>
      </w:pPr>
      <w:rPr>
        <w:rFonts w:hint="default"/>
        <w:lang w:val="en-US" w:eastAsia="en-US" w:bidi="en-US"/>
      </w:rPr>
    </w:lvl>
    <w:lvl w:ilvl="7" w:tplc="1EE0F558">
      <w:numFmt w:val="bullet"/>
      <w:lvlText w:val="•"/>
      <w:lvlJc w:val="left"/>
      <w:pPr>
        <w:ind w:left="7050" w:hanging="360"/>
      </w:pPr>
      <w:rPr>
        <w:rFonts w:hint="default"/>
        <w:lang w:val="en-US" w:eastAsia="en-US" w:bidi="en-US"/>
      </w:rPr>
    </w:lvl>
    <w:lvl w:ilvl="8" w:tplc="D9CCE816">
      <w:numFmt w:val="bullet"/>
      <w:lvlText w:val="•"/>
      <w:lvlJc w:val="left"/>
      <w:pPr>
        <w:ind w:left="7940" w:hanging="360"/>
      </w:pPr>
      <w:rPr>
        <w:rFonts w:hint="default"/>
        <w:lang w:val="en-US" w:eastAsia="en-US" w:bidi="en-US"/>
      </w:rPr>
    </w:lvl>
  </w:abstractNum>
  <w:abstractNum w:abstractNumId="37" w15:restartNumberingAfterBreak="0">
    <w:nsid w:val="693273BF"/>
    <w:multiLevelType w:val="hybridMultilevel"/>
    <w:tmpl w:val="82D6E710"/>
    <w:lvl w:ilvl="0" w:tplc="D44E40DC">
      <w:start w:val="1"/>
      <w:numFmt w:val="decimal"/>
      <w:lvlText w:val="%1."/>
      <w:lvlJc w:val="left"/>
      <w:pPr>
        <w:ind w:left="820" w:hanging="360"/>
      </w:pPr>
      <w:rPr>
        <w:rFonts w:ascii="Times New Roman" w:eastAsia="Times New Roman" w:hAnsi="Times New Roman" w:cs="Times New Roman" w:hint="default"/>
        <w:spacing w:val="-3"/>
        <w:w w:val="99"/>
        <w:sz w:val="24"/>
        <w:szCs w:val="24"/>
        <w:lang w:val="en-US" w:eastAsia="en-US" w:bidi="en-US"/>
      </w:rPr>
    </w:lvl>
    <w:lvl w:ilvl="1" w:tplc="AE0215E8">
      <w:numFmt w:val="bullet"/>
      <w:lvlText w:val="•"/>
      <w:lvlJc w:val="left"/>
      <w:pPr>
        <w:ind w:left="1710" w:hanging="360"/>
      </w:pPr>
      <w:rPr>
        <w:rFonts w:hint="default"/>
        <w:lang w:val="en-US" w:eastAsia="en-US" w:bidi="en-US"/>
      </w:rPr>
    </w:lvl>
    <w:lvl w:ilvl="2" w:tplc="ADF8A764">
      <w:numFmt w:val="bullet"/>
      <w:lvlText w:val="•"/>
      <w:lvlJc w:val="left"/>
      <w:pPr>
        <w:ind w:left="2600" w:hanging="360"/>
      </w:pPr>
      <w:rPr>
        <w:rFonts w:hint="default"/>
        <w:lang w:val="en-US" w:eastAsia="en-US" w:bidi="en-US"/>
      </w:rPr>
    </w:lvl>
    <w:lvl w:ilvl="3" w:tplc="463A828A">
      <w:numFmt w:val="bullet"/>
      <w:lvlText w:val="•"/>
      <w:lvlJc w:val="left"/>
      <w:pPr>
        <w:ind w:left="3490" w:hanging="360"/>
      </w:pPr>
      <w:rPr>
        <w:rFonts w:hint="default"/>
        <w:lang w:val="en-US" w:eastAsia="en-US" w:bidi="en-US"/>
      </w:rPr>
    </w:lvl>
    <w:lvl w:ilvl="4" w:tplc="7B863F8C">
      <w:numFmt w:val="bullet"/>
      <w:lvlText w:val="•"/>
      <w:lvlJc w:val="left"/>
      <w:pPr>
        <w:ind w:left="4380" w:hanging="360"/>
      </w:pPr>
      <w:rPr>
        <w:rFonts w:hint="default"/>
        <w:lang w:val="en-US" w:eastAsia="en-US" w:bidi="en-US"/>
      </w:rPr>
    </w:lvl>
    <w:lvl w:ilvl="5" w:tplc="51F82008">
      <w:numFmt w:val="bullet"/>
      <w:lvlText w:val="•"/>
      <w:lvlJc w:val="left"/>
      <w:pPr>
        <w:ind w:left="5270" w:hanging="360"/>
      </w:pPr>
      <w:rPr>
        <w:rFonts w:hint="default"/>
        <w:lang w:val="en-US" w:eastAsia="en-US" w:bidi="en-US"/>
      </w:rPr>
    </w:lvl>
    <w:lvl w:ilvl="6" w:tplc="147C2C04">
      <w:numFmt w:val="bullet"/>
      <w:lvlText w:val="•"/>
      <w:lvlJc w:val="left"/>
      <w:pPr>
        <w:ind w:left="6160" w:hanging="360"/>
      </w:pPr>
      <w:rPr>
        <w:rFonts w:hint="default"/>
        <w:lang w:val="en-US" w:eastAsia="en-US" w:bidi="en-US"/>
      </w:rPr>
    </w:lvl>
    <w:lvl w:ilvl="7" w:tplc="0CDEDDB8">
      <w:numFmt w:val="bullet"/>
      <w:lvlText w:val="•"/>
      <w:lvlJc w:val="left"/>
      <w:pPr>
        <w:ind w:left="7050" w:hanging="360"/>
      </w:pPr>
      <w:rPr>
        <w:rFonts w:hint="default"/>
        <w:lang w:val="en-US" w:eastAsia="en-US" w:bidi="en-US"/>
      </w:rPr>
    </w:lvl>
    <w:lvl w:ilvl="8" w:tplc="729EA1E8">
      <w:numFmt w:val="bullet"/>
      <w:lvlText w:val="•"/>
      <w:lvlJc w:val="left"/>
      <w:pPr>
        <w:ind w:left="7940" w:hanging="360"/>
      </w:pPr>
      <w:rPr>
        <w:rFonts w:hint="default"/>
        <w:lang w:val="en-US" w:eastAsia="en-US" w:bidi="en-US"/>
      </w:rPr>
    </w:lvl>
  </w:abstractNum>
  <w:abstractNum w:abstractNumId="38" w15:restartNumberingAfterBreak="0">
    <w:nsid w:val="6BEA3642"/>
    <w:multiLevelType w:val="hybridMultilevel"/>
    <w:tmpl w:val="9752A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23CAD"/>
    <w:multiLevelType w:val="hybridMultilevel"/>
    <w:tmpl w:val="CF825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5B30"/>
    <w:multiLevelType w:val="hybridMultilevel"/>
    <w:tmpl w:val="1B18BD5A"/>
    <w:lvl w:ilvl="0" w:tplc="CDB2DE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302BC2"/>
    <w:multiLevelType w:val="hybridMultilevel"/>
    <w:tmpl w:val="DD36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127980"/>
    <w:multiLevelType w:val="hybridMultilevel"/>
    <w:tmpl w:val="C67AD81E"/>
    <w:lvl w:ilvl="0" w:tplc="AAFE7650">
      <w:start w:val="1"/>
      <w:numFmt w:val="decimal"/>
      <w:lvlText w:val="%1."/>
      <w:lvlJc w:val="left"/>
      <w:pPr>
        <w:ind w:left="820" w:hanging="360"/>
      </w:pPr>
      <w:rPr>
        <w:rFonts w:ascii="Times New Roman" w:eastAsia="Times New Roman" w:hAnsi="Times New Roman" w:cs="Times New Roman" w:hint="default"/>
        <w:spacing w:val="-1"/>
        <w:w w:val="99"/>
        <w:sz w:val="24"/>
        <w:szCs w:val="24"/>
        <w:lang w:val="en-US" w:eastAsia="en-US" w:bidi="en-US"/>
      </w:rPr>
    </w:lvl>
    <w:lvl w:ilvl="1" w:tplc="6888815E">
      <w:numFmt w:val="bullet"/>
      <w:lvlText w:val="•"/>
      <w:lvlJc w:val="left"/>
      <w:pPr>
        <w:ind w:left="1710" w:hanging="360"/>
      </w:pPr>
      <w:rPr>
        <w:rFonts w:hint="default"/>
        <w:lang w:val="en-US" w:eastAsia="en-US" w:bidi="en-US"/>
      </w:rPr>
    </w:lvl>
    <w:lvl w:ilvl="2" w:tplc="5CB03AF6">
      <w:numFmt w:val="bullet"/>
      <w:lvlText w:val="•"/>
      <w:lvlJc w:val="left"/>
      <w:pPr>
        <w:ind w:left="2600" w:hanging="360"/>
      </w:pPr>
      <w:rPr>
        <w:rFonts w:hint="default"/>
        <w:lang w:val="en-US" w:eastAsia="en-US" w:bidi="en-US"/>
      </w:rPr>
    </w:lvl>
    <w:lvl w:ilvl="3" w:tplc="5F525FAE">
      <w:numFmt w:val="bullet"/>
      <w:lvlText w:val="•"/>
      <w:lvlJc w:val="left"/>
      <w:pPr>
        <w:ind w:left="3490" w:hanging="360"/>
      </w:pPr>
      <w:rPr>
        <w:rFonts w:hint="default"/>
        <w:lang w:val="en-US" w:eastAsia="en-US" w:bidi="en-US"/>
      </w:rPr>
    </w:lvl>
    <w:lvl w:ilvl="4" w:tplc="FE92B070">
      <w:numFmt w:val="bullet"/>
      <w:lvlText w:val="•"/>
      <w:lvlJc w:val="left"/>
      <w:pPr>
        <w:ind w:left="4380" w:hanging="360"/>
      </w:pPr>
      <w:rPr>
        <w:rFonts w:hint="default"/>
        <w:lang w:val="en-US" w:eastAsia="en-US" w:bidi="en-US"/>
      </w:rPr>
    </w:lvl>
    <w:lvl w:ilvl="5" w:tplc="51744508">
      <w:numFmt w:val="bullet"/>
      <w:lvlText w:val="•"/>
      <w:lvlJc w:val="left"/>
      <w:pPr>
        <w:ind w:left="5270" w:hanging="360"/>
      </w:pPr>
      <w:rPr>
        <w:rFonts w:hint="default"/>
        <w:lang w:val="en-US" w:eastAsia="en-US" w:bidi="en-US"/>
      </w:rPr>
    </w:lvl>
    <w:lvl w:ilvl="6" w:tplc="CD1650CC">
      <w:numFmt w:val="bullet"/>
      <w:lvlText w:val="•"/>
      <w:lvlJc w:val="left"/>
      <w:pPr>
        <w:ind w:left="6160" w:hanging="360"/>
      </w:pPr>
      <w:rPr>
        <w:rFonts w:hint="default"/>
        <w:lang w:val="en-US" w:eastAsia="en-US" w:bidi="en-US"/>
      </w:rPr>
    </w:lvl>
    <w:lvl w:ilvl="7" w:tplc="0DF821A0">
      <w:numFmt w:val="bullet"/>
      <w:lvlText w:val="•"/>
      <w:lvlJc w:val="left"/>
      <w:pPr>
        <w:ind w:left="7050" w:hanging="360"/>
      </w:pPr>
      <w:rPr>
        <w:rFonts w:hint="default"/>
        <w:lang w:val="en-US" w:eastAsia="en-US" w:bidi="en-US"/>
      </w:rPr>
    </w:lvl>
    <w:lvl w:ilvl="8" w:tplc="6E6248E0">
      <w:numFmt w:val="bullet"/>
      <w:lvlText w:val="•"/>
      <w:lvlJc w:val="left"/>
      <w:pPr>
        <w:ind w:left="7940" w:hanging="360"/>
      </w:pPr>
      <w:rPr>
        <w:rFonts w:hint="default"/>
        <w:lang w:val="en-US" w:eastAsia="en-US" w:bidi="en-US"/>
      </w:rPr>
    </w:lvl>
  </w:abstractNum>
  <w:abstractNum w:abstractNumId="43" w15:restartNumberingAfterBreak="0">
    <w:nsid w:val="75395F94"/>
    <w:multiLevelType w:val="hybridMultilevel"/>
    <w:tmpl w:val="F8A2231E"/>
    <w:lvl w:ilvl="0" w:tplc="CDB2DE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62672EB"/>
    <w:multiLevelType w:val="hybridMultilevel"/>
    <w:tmpl w:val="D07E1966"/>
    <w:lvl w:ilvl="0" w:tplc="C38EA9BC">
      <w:start w:val="1"/>
      <w:numFmt w:val="decimal"/>
      <w:lvlText w:val="%1."/>
      <w:lvlJc w:val="left"/>
      <w:pPr>
        <w:ind w:left="820" w:hanging="360"/>
      </w:pPr>
      <w:rPr>
        <w:rFonts w:ascii="Times New Roman" w:eastAsia="Times New Roman" w:hAnsi="Times New Roman" w:cs="Times New Roman" w:hint="default"/>
        <w:spacing w:val="-30"/>
        <w:w w:val="99"/>
        <w:sz w:val="24"/>
        <w:szCs w:val="24"/>
        <w:lang w:val="en-US" w:eastAsia="en-US" w:bidi="en-US"/>
      </w:rPr>
    </w:lvl>
    <w:lvl w:ilvl="1" w:tplc="FDF0ABF2">
      <w:numFmt w:val="bullet"/>
      <w:lvlText w:val=""/>
      <w:lvlJc w:val="left"/>
      <w:pPr>
        <w:ind w:left="1180" w:hanging="360"/>
      </w:pPr>
      <w:rPr>
        <w:rFonts w:ascii="Symbol" w:eastAsia="Symbol" w:hAnsi="Symbol" w:cs="Symbol" w:hint="default"/>
        <w:w w:val="100"/>
        <w:sz w:val="24"/>
        <w:szCs w:val="24"/>
        <w:lang w:val="en-US" w:eastAsia="en-US" w:bidi="en-US"/>
      </w:rPr>
    </w:lvl>
    <w:lvl w:ilvl="2" w:tplc="0818D930">
      <w:numFmt w:val="bullet"/>
      <w:lvlText w:val="•"/>
      <w:lvlJc w:val="left"/>
      <w:pPr>
        <w:ind w:left="2128" w:hanging="360"/>
      </w:pPr>
      <w:rPr>
        <w:rFonts w:hint="default"/>
        <w:lang w:val="en-US" w:eastAsia="en-US" w:bidi="en-US"/>
      </w:rPr>
    </w:lvl>
    <w:lvl w:ilvl="3" w:tplc="BA386688">
      <w:numFmt w:val="bullet"/>
      <w:lvlText w:val="•"/>
      <w:lvlJc w:val="left"/>
      <w:pPr>
        <w:ind w:left="3077" w:hanging="360"/>
      </w:pPr>
      <w:rPr>
        <w:rFonts w:hint="default"/>
        <w:lang w:val="en-US" w:eastAsia="en-US" w:bidi="en-US"/>
      </w:rPr>
    </w:lvl>
    <w:lvl w:ilvl="4" w:tplc="EFE6ED24">
      <w:numFmt w:val="bullet"/>
      <w:lvlText w:val="•"/>
      <w:lvlJc w:val="left"/>
      <w:pPr>
        <w:ind w:left="4026" w:hanging="360"/>
      </w:pPr>
      <w:rPr>
        <w:rFonts w:hint="default"/>
        <w:lang w:val="en-US" w:eastAsia="en-US" w:bidi="en-US"/>
      </w:rPr>
    </w:lvl>
    <w:lvl w:ilvl="5" w:tplc="0A1AE49C">
      <w:numFmt w:val="bullet"/>
      <w:lvlText w:val="•"/>
      <w:lvlJc w:val="left"/>
      <w:pPr>
        <w:ind w:left="4975" w:hanging="360"/>
      </w:pPr>
      <w:rPr>
        <w:rFonts w:hint="default"/>
        <w:lang w:val="en-US" w:eastAsia="en-US" w:bidi="en-US"/>
      </w:rPr>
    </w:lvl>
    <w:lvl w:ilvl="6" w:tplc="F0162FB2">
      <w:numFmt w:val="bullet"/>
      <w:lvlText w:val="•"/>
      <w:lvlJc w:val="left"/>
      <w:pPr>
        <w:ind w:left="5924" w:hanging="360"/>
      </w:pPr>
      <w:rPr>
        <w:rFonts w:hint="default"/>
        <w:lang w:val="en-US" w:eastAsia="en-US" w:bidi="en-US"/>
      </w:rPr>
    </w:lvl>
    <w:lvl w:ilvl="7" w:tplc="44B2BDF4">
      <w:numFmt w:val="bullet"/>
      <w:lvlText w:val="•"/>
      <w:lvlJc w:val="left"/>
      <w:pPr>
        <w:ind w:left="6873" w:hanging="360"/>
      </w:pPr>
      <w:rPr>
        <w:rFonts w:hint="default"/>
        <w:lang w:val="en-US" w:eastAsia="en-US" w:bidi="en-US"/>
      </w:rPr>
    </w:lvl>
    <w:lvl w:ilvl="8" w:tplc="BC80F710">
      <w:numFmt w:val="bullet"/>
      <w:lvlText w:val="•"/>
      <w:lvlJc w:val="left"/>
      <w:pPr>
        <w:ind w:left="7822" w:hanging="360"/>
      </w:pPr>
      <w:rPr>
        <w:rFonts w:hint="default"/>
        <w:lang w:val="en-US" w:eastAsia="en-US" w:bidi="en-US"/>
      </w:rPr>
    </w:lvl>
  </w:abstractNum>
  <w:abstractNum w:abstractNumId="45" w15:restartNumberingAfterBreak="0">
    <w:nsid w:val="76EF0CE4"/>
    <w:multiLevelType w:val="hybridMultilevel"/>
    <w:tmpl w:val="6868B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0B21B3"/>
    <w:multiLevelType w:val="hybridMultilevel"/>
    <w:tmpl w:val="36A0FA44"/>
    <w:lvl w:ilvl="0" w:tplc="AE523522">
      <w:start w:val="1"/>
      <w:numFmt w:val="upperLetter"/>
      <w:lvlText w:val="%1."/>
      <w:lvlJc w:val="left"/>
      <w:pPr>
        <w:ind w:left="393" w:hanging="294"/>
      </w:pPr>
      <w:rPr>
        <w:rFonts w:ascii="Times New Roman" w:eastAsia="Times New Roman" w:hAnsi="Times New Roman" w:cs="Times New Roman" w:hint="default"/>
        <w:b/>
        <w:bCs/>
        <w:w w:val="99"/>
        <w:sz w:val="24"/>
        <w:szCs w:val="24"/>
        <w:lang w:val="en-US" w:eastAsia="en-US" w:bidi="en-US"/>
      </w:rPr>
    </w:lvl>
    <w:lvl w:ilvl="1" w:tplc="BBE255E0">
      <w:start w:val="1"/>
      <w:numFmt w:val="decimal"/>
      <w:lvlText w:val="%2."/>
      <w:lvlJc w:val="left"/>
      <w:pPr>
        <w:ind w:left="1180" w:hanging="360"/>
      </w:pPr>
      <w:rPr>
        <w:rFonts w:hint="default"/>
        <w:spacing w:val="-1"/>
        <w:w w:val="100"/>
        <w:lang w:val="en-US" w:eastAsia="en-US" w:bidi="en-US"/>
      </w:rPr>
    </w:lvl>
    <w:lvl w:ilvl="2" w:tplc="C69A8122">
      <w:numFmt w:val="bullet"/>
      <w:lvlText w:val="•"/>
      <w:lvlJc w:val="left"/>
      <w:pPr>
        <w:ind w:left="1180" w:hanging="360"/>
      </w:pPr>
      <w:rPr>
        <w:rFonts w:hint="default"/>
        <w:lang w:val="en-US" w:eastAsia="en-US" w:bidi="en-US"/>
      </w:rPr>
    </w:lvl>
    <w:lvl w:ilvl="3" w:tplc="5DC261BE">
      <w:numFmt w:val="bullet"/>
      <w:lvlText w:val="•"/>
      <w:lvlJc w:val="left"/>
      <w:pPr>
        <w:ind w:left="2247" w:hanging="360"/>
      </w:pPr>
      <w:rPr>
        <w:rFonts w:hint="default"/>
        <w:lang w:val="en-US" w:eastAsia="en-US" w:bidi="en-US"/>
      </w:rPr>
    </w:lvl>
    <w:lvl w:ilvl="4" w:tplc="38E4DB4A">
      <w:numFmt w:val="bullet"/>
      <w:lvlText w:val="•"/>
      <w:lvlJc w:val="left"/>
      <w:pPr>
        <w:ind w:left="3315" w:hanging="360"/>
      </w:pPr>
      <w:rPr>
        <w:rFonts w:hint="default"/>
        <w:lang w:val="en-US" w:eastAsia="en-US" w:bidi="en-US"/>
      </w:rPr>
    </w:lvl>
    <w:lvl w:ilvl="5" w:tplc="68BED878">
      <w:numFmt w:val="bullet"/>
      <w:lvlText w:val="•"/>
      <w:lvlJc w:val="left"/>
      <w:pPr>
        <w:ind w:left="4382" w:hanging="360"/>
      </w:pPr>
      <w:rPr>
        <w:rFonts w:hint="default"/>
        <w:lang w:val="en-US" w:eastAsia="en-US" w:bidi="en-US"/>
      </w:rPr>
    </w:lvl>
    <w:lvl w:ilvl="6" w:tplc="1FDEE828">
      <w:numFmt w:val="bullet"/>
      <w:lvlText w:val="•"/>
      <w:lvlJc w:val="left"/>
      <w:pPr>
        <w:ind w:left="5450" w:hanging="360"/>
      </w:pPr>
      <w:rPr>
        <w:rFonts w:hint="default"/>
        <w:lang w:val="en-US" w:eastAsia="en-US" w:bidi="en-US"/>
      </w:rPr>
    </w:lvl>
    <w:lvl w:ilvl="7" w:tplc="E670022C">
      <w:numFmt w:val="bullet"/>
      <w:lvlText w:val="•"/>
      <w:lvlJc w:val="left"/>
      <w:pPr>
        <w:ind w:left="6517" w:hanging="360"/>
      </w:pPr>
      <w:rPr>
        <w:rFonts w:hint="default"/>
        <w:lang w:val="en-US" w:eastAsia="en-US" w:bidi="en-US"/>
      </w:rPr>
    </w:lvl>
    <w:lvl w:ilvl="8" w:tplc="AA16A56A">
      <w:numFmt w:val="bullet"/>
      <w:lvlText w:val="•"/>
      <w:lvlJc w:val="left"/>
      <w:pPr>
        <w:ind w:left="7585" w:hanging="360"/>
      </w:pPr>
      <w:rPr>
        <w:rFonts w:hint="default"/>
        <w:lang w:val="en-US" w:eastAsia="en-US" w:bidi="en-US"/>
      </w:rPr>
    </w:lvl>
  </w:abstractNum>
  <w:abstractNum w:abstractNumId="47" w15:restartNumberingAfterBreak="0">
    <w:nsid w:val="7D5E503A"/>
    <w:multiLevelType w:val="hybridMultilevel"/>
    <w:tmpl w:val="2F16C1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B6462"/>
    <w:multiLevelType w:val="hybridMultilevel"/>
    <w:tmpl w:val="A48030CC"/>
    <w:lvl w:ilvl="0" w:tplc="AFCEE0D6">
      <w:start w:val="1"/>
      <w:numFmt w:val="decimal"/>
      <w:lvlText w:val="%1."/>
      <w:lvlJc w:val="left"/>
      <w:pPr>
        <w:ind w:left="1101" w:hanging="72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num w:numId="1" w16cid:durableId="1159275818">
    <w:abstractNumId w:val="36"/>
  </w:num>
  <w:num w:numId="2" w16cid:durableId="1894272937">
    <w:abstractNumId w:val="11"/>
  </w:num>
  <w:num w:numId="3" w16cid:durableId="517543702">
    <w:abstractNumId w:val="18"/>
  </w:num>
  <w:num w:numId="4" w16cid:durableId="2129203638">
    <w:abstractNumId w:val="31"/>
  </w:num>
  <w:num w:numId="5" w16cid:durableId="801114018">
    <w:abstractNumId w:val="28"/>
  </w:num>
  <w:num w:numId="6" w16cid:durableId="765417637">
    <w:abstractNumId w:val="42"/>
  </w:num>
  <w:num w:numId="7" w16cid:durableId="206257390">
    <w:abstractNumId w:val="37"/>
  </w:num>
  <w:num w:numId="8" w16cid:durableId="1099839439">
    <w:abstractNumId w:val="5"/>
  </w:num>
  <w:num w:numId="9" w16cid:durableId="1747605771">
    <w:abstractNumId w:val="46"/>
  </w:num>
  <w:num w:numId="10" w16cid:durableId="2141261905">
    <w:abstractNumId w:val="20"/>
  </w:num>
  <w:num w:numId="11" w16cid:durableId="1313829502">
    <w:abstractNumId w:val="10"/>
  </w:num>
  <w:num w:numId="12" w16cid:durableId="296909622">
    <w:abstractNumId w:val="25"/>
  </w:num>
  <w:num w:numId="13" w16cid:durableId="1881044221">
    <w:abstractNumId w:val="19"/>
  </w:num>
  <w:num w:numId="14" w16cid:durableId="1951009505">
    <w:abstractNumId w:val="24"/>
  </w:num>
  <w:num w:numId="15" w16cid:durableId="993023287">
    <w:abstractNumId w:val="7"/>
  </w:num>
  <w:num w:numId="16" w16cid:durableId="827206637">
    <w:abstractNumId w:val="44"/>
  </w:num>
  <w:num w:numId="17" w16cid:durableId="462501468">
    <w:abstractNumId w:val="2"/>
  </w:num>
  <w:num w:numId="18" w16cid:durableId="1164079341">
    <w:abstractNumId w:val="39"/>
  </w:num>
  <w:num w:numId="19" w16cid:durableId="526867818">
    <w:abstractNumId w:val="9"/>
  </w:num>
  <w:num w:numId="20" w16cid:durableId="1992176634">
    <w:abstractNumId w:val="45"/>
  </w:num>
  <w:num w:numId="21" w16cid:durableId="1591960867">
    <w:abstractNumId w:val="1"/>
  </w:num>
  <w:num w:numId="22" w16cid:durableId="850606839">
    <w:abstractNumId w:val="34"/>
  </w:num>
  <w:num w:numId="23" w16cid:durableId="607851749">
    <w:abstractNumId w:val="38"/>
  </w:num>
  <w:num w:numId="24" w16cid:durableId="1347365903">
    <w:abstractNumId w:val="47"/>
  </w:num>
  <w:num w:numId="25" w16cid:durableId="57480014">
    <w:abstractNumId w:val="22"/>
  </w:num>
  <w:num w:numId="26" w16cid:durableId="914976902">
    <w:abstractNumId w:val="27"/>
  </w:num>
  <w:num w:numId="27" w16cid:durableId="1296132909">
    <w:abstractNumId w:val="41"/>
  </w:num>
  <w:num w:numId="28" w16cid:durableId="376046939">
    <w:abstractNumId w:val="23"/>
  </w:num>
  <w:num w:numId="29" w16cid:durableId="62341320">
    <w:abstractNumId w:val="33"/>
  </w:num>
  <w:num w:numId="30" w16cid:durableId="396709676">
    <w:abstractNumId w:val="17"/>
  </w:num>
  <w:num w:numId="31" w16cid:durableId="2139374064">
    <w:abstractNumId w:val="4"/>
  </w:num>
  <w:num w:numId="32" w16cid:durableId="497964987">
    <w:abstractNumId w:val="43"/>
  </w:num>
  <w:num w:numId="33" w16cid:durableId="2092651695">
    <w:abstractNumId w:val="13"/>
  </w:num>
  <w:num w:numId="34" w16cid:durableId="1685790482">
    <w:abstractNumId w:val="12"/>
  </w:num>
  <w:num w:numId="35" w16cid:durableId="2005038489">
    <w:abstractNumId w:val="40"/>
  </w:num>
  <w:num w:numId="36" w16cid:durableId="826357497">
    <w:abstractNumId w:val="32"/>
  </w:num>
  <w:num w:numId="37" w16cid:durableId="1852596712">
    <w:abstractNumId w:val="26"/>
  </w:num>
  <w:num w:numId="38" w16cid:durableId="1532642703">
    <w:abstractNumId w:val="8"/>
  </w:num>
  <w:num w:numId="39" w16cid:durableId="141890725">
    <w:abstractNumId w:val="30"/>
  </w:num>
  <w:num w:numId="40" w16cid:durableId="903486486">
    <w:abstractNumId w:val="14"/>
  </w:num>
  <w:num w:numId="41" w16cid:durableId="1125468784">
    <w:abstractNumId w:val="16"/>
  </w:num>
  <w:num w:numId="42" w16cid:durableId="1950745888">
    <w:abstractNumId w:val="35"/>
  </w:num>
  <w:num w:numId="43" w16cid:durableId="1990359001">
    <w:abstractNumId w:val="48"/>
  </w:num>
  <w:num w:numId="44" w16cid:durableId="1687249978">
    <w:abstractNumId w:val="29"/>
  </w:num>
  <w:num w:numId="45" w16cid:durableId="536817615">
    <w:abstractNumId w:val="15"/>
  </w:num>
  <w:num w:numId="46" w16cid:durableId="1243486916">
    <w:abstractNumId w:val="0"/>
  </w:num>
  <w:num w:numId="47" w16cid:durableId="1871450501">
    <w:abstractNumId w:val="21"/>
  </w:num>
  <w:num w:numId="48" w16cid:durableId="1684239115">
    <w:abstractNumId w:val="6"/>
  </w:num>
  <w:num w:numId="49" w16cid:durableId="1548101151">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A05"/>
    <w:rsid w:val="00070DC9"/>
    <w:rsid w:val="000946A4"/>
    <w:rsid w:val="000C3735"/>
    <w:rsid w:val="000D256C"/>
    <w:rsid w:val="00133CB6"/>
    <w:rsid w:val="00140E9A"/>
    <w:rsid w:val="001C2DAB"/>
    <w:rsid w:val="001C3A1F"/>
    <w:rsid w:val="00206170"/>
    <w:rsid w:val="00261E9F"/>
    <w:rsid w:val="00272CB9"/>
    <w:rsid w:val="0027360A"/>
    <w:rsid w:val="002B16D6"/>
    <w:rsid w:val="002B1D9C"/>
    <w:rsid w:val="002D690C"/>
    <w:rsid w:val="002F0819"/>
    <w:rsid w:val="00360F33"/>
    <w:rsid w:val="003A3BC6"/>
    <w:rsid w:val="003E08A1"/>
    <w:rsid w:val="00413ACA"/>
    <w:rsid w:val="00431B09"/>
    <w:rsid w:val="004340A6"/>
    <w:rsid w:val="00440DB4"/>
    <w:rsid w:val="00472DEC"/>
    <w:rsid w:val="004862ED"/>
    <w:rsid w:val="00492EF9"/>
    <w:rsid w:val="00497ACB"/>
    <w:rsid w:val="004C4BE6"/>
    <w:rsid w:val="004D1E4A"/>
    <w:rsid w:val="004D73D3"/>
    <w:rsid w:val="004E528E"/>
    <w:rsid w:val="004F6F6B"/>
    <w:rsid w:val="005200EC"/>
    <w:rsid w:val="005A5F4A"/>
    <w:rsid w:val="005E35CB"/>
    <w:rsid w:val="00632D61"/>
    <w:rsid w:val="006356C2"/>
    <w:rsid w:val="00642347"/>
    <w:rsid w:val="00661365"/>
    <w:rsid w:val="00672A05"/>
    <w:rsid w:val="006805E8"/>
    <w:rsid w:val="00690660"/>
    <w:rsid w:val="006B7CCA"/>
    <w:rsid w:val="006D6A2B"/>
    <w:rsid w:val="006E7AFD"/>
    <w:rsid w:val="006F119D"/>
    <w:rsid w:val="00704B29"/>
    <w:rsid w:val="00734B87"/>
    <w:rsid w:val="0077351F"/>
    <w:rsid w:val="007772C2"/>
    <w:rsid w:val="007A4B89"/>
    <w:rsid w:val="00830F97"/>
    <w:rsid w:val="00861A6D"/>
    <w:rsid w:val="008728BA"/>
    <w:rsid w:val="008822EF"/>
    <w:rsid w:val="0089200E"/>
    <w:rsid w:val="0089205E"/>
    <w:rsid w:val="00896EE0"/>
    <w:rsid w:val="008D0983"/>
    <w:rsid w:val="00900D73"/>
    <w:rsid w:val="00906FF7"/>
    <w:rsid w:val="00970CE4"/>
    <w:rsid w:val="00994D6A"/>
    <w:rsid w:val="00995E74"/>
    <w:rsid w:val="009A4931"/>
    <w:rsid w:val="009B7BE8"/>
    <w:rsid w:val="009D082C"/>
    <w:rsid w:val="009E3582"/>
    <w:rsid w:val="009E4528"/>
    <w:rsid w:val="00A2762B"/>
    <w:rsid w:val="00A35DFA"/>
    <w:rsid w:val="00A5095F"/>
    <w:rsid w:val="00A60920"/>
    <w:rsid w:val="00A773F5"/>
    <w:rsid w:val="00A77F08"/>
    <w:rsid w:val="00AC3CFB"/>
    <w:rsid w:val="00B018D7"/>
    <w:rsid w:val="00B8470A"/>
    <w:rsid w:val="00B8726C"/>
    <w:rsid w:val="00BB66C8"/>
    <w:rsid w:val="00BC7DD0"/>
    <w:rsid w:val="00C10D94"/>
    <w:rsid w:val="00C74929"/>
    <w:rsid w:val="00CF7674"/>
    <w:rsid w:val="00D149F5"/>
    <w:rsid w:val="00D8305E"/>
    <w:rsid w:val="00DC53D5"/>
    <w:rsid w:val="00DF25F8"/>
    <w:rsid w:val="00EA7C1F"/>
    <w:rsid w:val="00EB3228"/>
    <w:rsid w:val="00EF61DB"/>
    <w:rsid w:val="00F06B84"/>
    <w:rsid w:val="00F71229"/>
    <w:rsid w:val="00F74241"/>
    <w:rsid w:val="00FC7C90"/>
    <w:rsid w:val="00FF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9C60B-B8A5-4332-B3D6-EED9EC20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2A0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672A05"/>
    <w:pPr>
      <w:spacing w:before="84"/>
      <w:ind w:left="100"/>
      <w:outlineLvl w:val="0"/>
    </w:pPr>
    <w:rPr>
      <w:b/>
      <w:bCs/>
      <w:sz w:val="40"/>
      <w:szCs w:val="40"/>
    </w:rPr>
  </w:style>
  <w:style w:type="paragraph" w:styleId="Heading2">
    <w:name w:val="heading 2"/>
    <w:basedOn w:val="Normal"/>
    <w:link w:val="Heading2Char"/>
    <w:uiPriority w:val="9"/>
    <w:qFormat/>
    <w:rsid w:val="00672A05"/>
    <w:pPr>
      <w:jc w:val="center"/>
      <w:outlineLvl w:val="1"/>
    </w:pPr>
    <w:rPr>
      <w:rFonts w:ascii="Arial" w:eastAsia="Arial" w:hAnsi="Arial" w:cs="Arial"/>
      <w:sz w:val="36"/>
      <w:szCs w:val="36"/>
      <w:u w:val="single" w:color="000000"/>
    </w:rPr>
  </w:style>
  <w:style w:type="paragraph" w:styleId="Heading3">
    <w:name w:val="heading 3"/>
    <w:basedOn w:val="Normal"/>
    <w:link w:val="Heading3Char"/>
    <w:uiPriority w:val="9"/>
    <w:qFormat/>
    <w:rsid w:val="00672A05"/>
    <w:pPr>
      <w:ind w:left="100"/>
      <w:jc w:val="both"/>
      <w:outlineLvl w:val="2"/>
    </w:pPr>
    <w:rPr>
      <w:b/>
      <w:bCs/>
      <w:sz w:val="28"/>
      <w:szCs w:val="28"/>
      <w:u w:val="single" w:color="000000"/>
    </w:rPr>
  </w:style>
  <w:style w:type="paragraph" w:styleId="Heading4">
    <w:name w:val="heading 4"/>
    <w:basedOn w:val="Normal"/>
    <w:next w:val="Normal"/>
    <w:link w:val="Heading4Char"/>
    <w:uiPriority w:val="1"/>
    <w:unhideWhenUsed/>
    <w:qFormat/>
    <w:rsid w:val="0064234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C3A1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2A05"/>
    <w:rPr>
      <w:rFonts w:ascii="Times New Roman" w:eastAsia="Times New Roman" w:hAnsi="Times New Roman" w:cs="Times New Roman"/>
      <w:b/>
      <w:bCs/>
      <w:sz w:val="40"/>
      <w:szCs w:val="40"/>
      <w:lang w:bidi="en-US"/>
    </w:rPr>
  </w:style>
  <w:style w:type="character" w:customStyle="1" w:styleId="Heading2Char">
    <w:name w:val="Heading 2 Char"/>
    <w:basedOn w:val="DefaultParagraphFont"/>
    <w:link w:val="Heading2"/>
    <w:uiPriority w:val="9"/>
    <w:rsid w:val="00672A05"/>
    <w:rPr>
      <w:rFonts w:ascii="Arial" w:eastAsia="Arial" w:hAnsi="Arial" w:cs="Arial"/>
      <w:sz w:val="36"/>
      <w:szCs w:val="36"/>
      <w:u w:val="single" w:color="000000"/>
      <w:lang w:bidi="en-US"/>
    </w:rPr>
  </w:style>
  <w:style w:type="character" w:customStyle="1" w:styleId="Heading3Char">
    <w:name w:val="Heading 3 Char"/>
    <w:basedOn w:val="DefaultParagraphFont"/>
    <w:link w:val="Heading3"/>
    <w:uiPriority w:val="9"/>
    <w:rsid w:val="00672A05"/>
    <w:rPr>
      <w:rFonts w:ascii="Times New Roman" w:eastAsia="Times New Roman" w:hAnsi="Times New Roman" w:cs="Times New Roman"/>
      <w:b/>
      <w:bCs/>
      <w:sz w:val="28"/>
      <w:szCs w:val="28"/>
      <w:u w:val="single" w:color="000000"/>
      <w:lang w:bidi="en-US"/>
    </w:rPr>
  </w:style>
  <w:style w:type="paragraph" w:styleId="BodyText">
    <w:name w:val="Body Text"/>
    <w:basedOn w:val="Normal"/>
    <w:link w:val="BodyTextChar"/>
    <w:uiPriority w:val="1"/>
    <w:qFormat/>
    <w:rsid w:val="00672A05"/>
    <w:rPr>
      <w:sz w:val="24"/>
      <w:szCs w:val="24"/>
    </w:rPr>
  </w:style>
  <w:style w:type="character" w:customStyle="1" w:styleId="BodyTextChar">
    <w:name w:val="Body Text Char"/>
    <w:basedOn w:val="DefaultParagraphFont"/>
    <w:link w:val="BodyText"/>
    <w:uiPriority w:val="1"/>
    <w:rsid w:val="00672A05"/>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672A05"/>
    <w:pPr>
      <w:ind w:left="820" w:hanging="361"/>
    </w:pPr>
  </w:style>
  <w:style w:type="character" w:customStyle="1" w:styleId="Heading4Char">
    <w:name w:val="Heading 4 Char"/>
    <w:basedOn w:val="DefaultParagraphFont"/>
    <w:link w:val="Heading4"/>
    <w:uiPriority w:val="1"/>
    <w:rsid w:val="00642347"/>
    <w:rPr>
      <w:rFonts w:asciiTheme="majorHAnsi" w:eastAsiaTheme="majorEastAsia" w:hAnsiTheme="majorHAnsi" w:cstheme="majorBidi"/>
      <w:b/>
      <w:bCs/>
      <w:i/>
      <w:iCs/>
      <w:color w:val="4F81BD" w:themeColor="accent1"/>
      <w:lang w:bidi="en-US"/>
    </w:rPr>
  </w:style>
  <w:style w:type="character" w:customStyle="1" w:styleId="Heading5Char">
    <w:name w:val="Heading 5 Char"/>
    <w:basedOn w:val="DefaultParagraphFont"/>
    <w:link w:val="Heading5"/>
    <w:uiPriority w:val="9"/>
    <w:semiHidden/>
    <w:rsid w:val="001C3A1F"/>
    <w:rPr>
      <w:rFonts w:asciiTheme="majorHAnsi" w:eastAsiaTheme="majorEastAsia" w:hAnsiTheme="majorHAnsi" w:cstheme="majorBidi"/>
      <w:color w:val="243F60" w:themeColor="accent1" w:themeShade="7F"/>
      <w:lang w:bidi="en-US"/>
    </w:rPr>
  </w:style>
  <w:style w:type="paragraph" w:styleId="BalloonText">
    <w:name w:val="Balloon Text"/>
    <w:basedOn w:val="Normal"/>
    <w:link w:val="BalloonTextChar"/>
    <w:uiPriority w:val="99"/>
    <w:semiHidden/>
    <w:unhideWhenUsed/>
    <w:rsid w:val="001C3A1F"/>
    <w:rPr>
      <w:rFonts w:ascii="Tahoma" w:hAnsi="Tahoma" w:cs="Tahoma"/>
      <w:sz w:val="16"/>
      <w:szCs w:val="16"/>
    </w:rPr>
  </w:style>
  <w:style w:type="character" w:customStyle="1" w:styleId="BalloonTextChar">
    <w:name w:val="Balloon Text Char"/>
    <w:basedOn w:val="DefaultParagraphFont"/>
    <w:link w:val="BalloonText"/>
    <w:uiPriority w:val="99"/>
    <w:semiHidden/>
    <w:rsid w:val="001C3A1F"/>
    <w:rPr>
      <w:rFonts w:ascii="Tahoma" w:eastAsia="Times New Roman" w:hAnsi="Tahoma" w:cs="Tahoma"/>
      <w:sz w:val="16"/>
      <w:szCs w:val="16"/>
      <w:lang w:bidi="en-US"/>
    </w:rPr>
  </w:style>
  <w:style w:type="table" w:styleId="TableGrid">
    <w:name w:val="Table Grid"/>
    <w:basedOn w:val="TableNormal"/>
    <w:uiPriority w:val="59"/>
    <w:rsid w:val="00360F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60F33"/>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360F33"/>
    <w:rPr>
      <w:color w:val="0000FF"/>
      <w:u w:val="single"/>
    </w:rPr>
  </w:style>
  <w:style w:type="character" w:customStyle="1" w:styleId="mw-headline">
    <w:name w:val="mw-headline"/>
    <w:basedOn w:val="DefaultParagraphFont"/>
    <w:rsid w:val="00360F33"/>
  </w:style>
  <w:style w:type="character" w:styleId="Strong">
    <w:name w:val="Strong"/>
    <w:basedOn w:val="DefaultParagraphFont"/>
    <w:uiPriority w:val="22"/>
    <w:qFormat/>
    <w:rsid w:val="00360F33"/>
    <w:rPr>
      <w:b/>
      <w:bCs/>
    </w:rPr>
  </w:style>
  <w:style w:type="paragraph" w:styleId="Header">
    <w:name w:val="header"/>
    <w:basedOn w:val="Normal"/>
    <w:link w:val="HeaderChar"/>
    <w:uiPriority w:val="99"/>
    <w:unhideWhenUsed/>
    <w:rsid w:val="00360F33"/>
    <w:pPr>
      <w:tabs>
        <w:tab w:val="center" w:pos="4680"/>
        <w:tab w:val="right" w:pos="9360"/>
      </w:tabs>
    </w:pPr>
  </w:style>
  <w:style w:type="character" w:customStyle="1" w:styleId="HeaderChar">
    <w:name w:val="Header Char"/>
    <w:basedOn w:val="DefaultParagraphFont"/>
    <w:link w:val="Header"/>
    <w:uiPriority w:val="99"/>
    <w:rsid w:val="00360F33"/>
    <w:rPr>
      <w:rFonts w:ascii="Times New Roman" w:eastAsia="Times New Roman" w:hAnsi="Times New Roman" w:cs="Times New Roman"/>
      <w:lang w:bidi="en-US"/>
    </w:rPr>
  </w:style>
  <w:style w:type="paragraph" w:styleId="Footer">
    <w:name w:val="footer"/>
    <w:basedOn w:val="Normal"/>
    <w:link w:val="FooterChar"/>
    <w:uiPriority w:val="99"/>
    <w:unhideWhenUsed/>
    <w:rsid w:val="00360F33"/>
    <w:pPr>
      <w:tabs>
        <w:tab w:val="center" w:pos="4680"/>
        <w:tab w:val="right" w:pos="9360"/>
      </w:tabs>
    </w:pPr>
  </w:style>
  <w:style w:type="character" w:customStyle="1" w:styleId="FooterChar">
    <w:name w:val="Footer Char"/>
    <w:basedOn w:val="DefaultParagraphFont"/>
    <w:link w:val="Footer"/>
    <w:uiPriority w:val="99"/>
    <w:rsid w:val="00360F33"/>
    <w:rPr>
      <w:rFonts w:ascii="Times New Roman" w:eastAsia="Times New Roman" w:hAnsi="Times New Roman" w:cs="Times New Roman"/>
      <w:lang w:bidi="en-US"/>
    </w:rPr>
  </w:style>
  <w:style w:type="paragraph" w:styleId="NoSpacing">
    <w:name w:val="No Spacing"/>
    <w:link w:val="NoSpacingChar"/>
    <w:uiPriority w:val="1"/>
    <w:qFormat/>
    <w:rsid w:val="00A2762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2762B"/>
    <w:rPr>
      <w:rFonts w:eastAsiaTheme="minorEastAsia"/>
      <w:lang w:eastAsia="ja-JP"/>
    </w:rPr>
  </w:style>
  <w:style w:type="paragraph" w:styleId="z-TopofForm">
    <w:name w:val="HTML Top of Form"/>
    <w:basedOn w:val="Normal"/>
    <w:next w:val="Normal"/>
    <w:link w:val="z-TopofFormChar"/>
    <w:hidden/>
    <w:uiPriority w:val="99"/>
    <w:semiHidden/>
    <w:unhideWhenUsed/>
    <w:rsid w:val="004E528E"/>
    <w:pPr>
      <w:widowControl/>
      <w:pBdr>
        <w:bottom w:val="single" w:sz="6" w:space="1" w:color="auto"/>
      </w:pBdr>
      <w:autoSpaceDE/>
      <w:autoSpaceDN/>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4E528E"/>
    <w:rPr>
      <w:rFonts w:ascii="Arial" w:eastAsia="Times New Roman" w:hAnsi="Arial" w:cs="Arial"/>
      <w:vanish/>
      <w:sz w:val="16"/>
      <w:szCs w:val="16"/>
    </w:rPr>
  </w:style>
  <w:style w:type="paragraph" w:customStyle="1" w:styleId="h2">
    <w:name w:val="h2"/>
    <w:basedOn w:val="Normal"/>
    <w:rsid w:val="00A60920"/>
    <w:pPr>
      <w:widowControl/>
      <w:autoSpaceDE/>
      <w:autoSpaceDN/>
      <w:spacing w:before="100" w:beforeAutospacing="1" w:after="100" w:afterAutospacing="1"/>
    </w:pPr>
    <w:rPr>
      <w:sz w:val="24"/>
      <w:szCs w:val="24"/>
      <w:lang w:bidi="ar-SA"/>
    </w:rPr>
  </w:style>
  <w:style w:type="character" w:customStyle="1" w:styleId="sro">
    <w:name w:val="sro"/>
    <w:basedOn w:val="DefaultParagraphFont"/>
    <w:rsid w:val="00A6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oscience.pk/glossary/test" TargetMode="External" /><Relationship Id="rId18" Type="http://schemas.openxmlformats.org/officeDocument/2006/relationships/image" Target="media/image7.png" /><Relationship Id="rId26" Type="http://schemas.openxmlformats.org/officeDocument/2006/relationships/image" Target="media/image15.emf" /><Relationship Id="rId39" Type="http://schemas.openxmlformats.org/officeDocument/2006/relationships/image" Target="media/image22.jpeg" /><Relationship Id="rId21" Type="http://schemas.openxmlformats.org/officeDocument/2006/relationships/image" Target="media/image10.png" /><Relationship Id="rId34" Type="http://schemas.openxmlformats.org/officeDocument/2006/relationships/hyperlink" Target="https://www.healthline.com/health/high-blood-pressure-hypertension/blood-pressure-reading-explained" TargetMode="External" /><Relationship Id="rId42" Type="http://schemas.openxmlformats.org/officeDocument/2006/relationships/hyperlink" Target="http://opentextbc.ca/introductiontopsychology/wp-content/uploads/sites/9/2013/11/7180236380981fc5f87104b738bb228d.jpg" TargetMode="External" /><Relationship Id="rId47" Type="http://schemas.openxmlformats.org/officeDocument/2006/relationships/image" Target="media/image26.jpeg" /><Relationship Id="rId50" Type="http://schemas.openxmlformats.org/officeDocument/2006/relationships/hyperlink" Target="https://en.wikipedia.org/wiki/Ovary" TargetMode="External" /><Relationship Id="rId55" Type="http://schemas.openxmlformats.org/officeDocument/2006/relationships/hyperlink" Target="https://en.wikipedia.org/wiki/Corpus_luteum" TargetMode="External" /><Relationship Id="rId63" Type="http://schemas.openxmlformats.org/officeDocument/2006/relationships/hyperlink" Target="https://en.wikipedia.org/wiki/Gonadotropin-releasing_hormone" TargetMode="External" /><Relationship Id="rId68" Type="http://schemas.openxmlformats.org/officeDocument/2006/relationships/image" Target="media/image30.png" /><Relationship Id="rId76" Type="http://schemas.openxmlformats.org/officeDocument/2006/relationships/theme" Target="theme/theme1.xml" /><Relationship Id="rId7" Type="http://schemas.openxmlformats.org/officeDocument/2006/relationships/endnotes" Target="endnotes.xml" /><Relationship Id="rId71" Type="http://schemas.openxmlformats.org/officeDocument/2006/relationships/hyperlink" Target="https://www.healthline.com/health/autoimmune-disorders" TargetMode="External" /><Relationship Id="rId2" Type="http://schemas.openxmlformats.org/officeDocument/2006/relationships/numbering" Target="numbering.xml" /><Relationship Id="rId16" Type="http://schemas.openxmlformats.org/officeDocument/2006/relationships/image" Target="media/image5.jpeg" /><Relationship Id="rId29" Type="http://schemas.openxmlformats.org/officeDocument/2006/relationships/image" Target="media/image18.png" /><Relationship Id="rId11" Type="http://schemas.openxmlformats.org/officeDocument/2006/relationships/image" Target="media/image2.jpeg" /><Relationship Id="rId24" Type="http://schemas.openxmlformats.org/officeDocument/2006/relationships/image" Target="media/image13.png" /><Relationship Id="rId32" Type="http://schemas.openxmlformats.org/officeDocument/2006/relationships/hyperlink" Target="http://www.bloodpressureuk.org/BloodPressureandyou/Yourlifestyle/Beingactive" TargetMode="External" /><Relationship Id="rId37" Type="http://schemas.openxmlformats.org/officeDocument/2006/relationships/image" Target="media/image21.jpeg" /><Relationship Id="rId40" Type="http://schemas.openxmlformats.org/officeDocument/2006/relationships/hyperlink" Target="http://opentextbc.ca/introductiontopsychology/wp-content/uploads/sites/9/2013/11/a569bd9de814d6fd22d58940e44d81de.jpg" TargetMode="External" /><Relationship Id="rId45" Type="http://schemas.openxmlformats.org/officeDocument/2006/relationships/image" Target="media/image25.jpeg" /><Relationship Id="rId53" Type="http://schemas.openxmlformats.org/officeDocument/2006/relationships/hyperlink" Target="https://en.wikipedia.org/wiki/Ovarian_follicle" TargetMode="External" /><Relationship Id="rId58" Type="http://schemas.openxmlformats.org/officeDocument/2006/relationships/hyperlink" Target="https://en.wikipedia.org/wiki/False_pregnancy" TargetMode="External" /><Relationship Id="rId66" Type="http://schemas.openxmlformats.org/officeDocument/2006/relationships/image" Target="media/image28.png" /><Relationship Id="rId74" Type="http://schemas.openxmlformats.org/officeDocument/2006/relationships/hyperlink" Target="https://www.healthline.com/health/type-2-diabetes/genetics" TargetMode="External" /><Relationship Id="rId5" Type="http://schemas.openxmlformats.org/officeDocument/2006/relationships/webSettings" Target="webSettings.xml" /><Relationship Id="rId15" Type="http://schemas.openxmlformats.org/officeDocument/2006/relationships/image" Target="media/image4.jpeg" /><Relationship Id="rId23" Type="http://schemas.openxmlformats.org/officeDocument/2006/relationships/image" Target="media/image12.png" /><Relationship Id="rId28" Type="http://schemas.openxmlformats.org/officeDocument/2006/relationships/image" Target="media/image17.emf" /><Relationship Id="rId36" Type="http://schemas.openxmlformats.org/officeDocument/2006/relationships/hyperlink" Target="http://opentextbc.ca/introductiontopsychology/wp-content/uploads/sites/9/2014/09/Brain_figure-4.6.jpg" TargetMode="External" /><Relationship Id="rId49" Type="http://schemas.openxmlformats.org/officeDocument/2006/relationships/hyperlink" Target="https://en.wikipedia.org/wiki/Ovarian_follicle" TargetMode="External" /><Relationship Id="rId57" Type="http://schemas.openxmlformats.org/officeDocument/2006/relationships/hyperlink" Target="https://en.wikipedia.org/wiki/Pregnancy" TargetMode="External" /><Relationship Id="rId61" Type="http://schemas.openxmlformats.org/officeDocument/2006/relationships/hyperlink" Target="https://en.wikipedia.org/wiki/Melatonin" TargetMode="External" /><Relationship Id="rId10" Type="http://schemas.openxmlformats.org/officeDocument/2006/relationships/footer" Target="footer1.xml" /><Relationship Id="rId19" Type="http://schemas.openxmlformats.org/officeDocument/2006/relationships/image" Target="media/image8.png" /><Relationship Id="rId31" Type="http://schemas.openxmlformats.org/officeDocument/2006/relationships/hyperlink" Target="https://www.healthline.com/health/diastole-vs-systole" TargetMode="External" /><Relationship Id="rId44" Type="http://schemas.openxmlformats.org/officeDocument/2006/relationships/hyperlink" Target="http://opentextbc.ca/introductiontopsychology/wp-content/uploads/sites/9/2013/11/f5de3005ffa40c2980640999790efd60.jpg" TargetMode="External" /><Relationship Id="rId52" Type="http://schemas.openxmlformats.org/officeDocument/2006/relationships/hyperlink" Target="https://en.wikipedia.org/wiki/Gonadotropin" TargetMode="External" /><Relationship Id="rId60" Type="http://schemas.openxmlformats.org/officeDocument/2006/relationships/hyperlink" Target="https://en.wikipedia.org/wiki/Pineal_gland" TargetMode="External" /><Relationship Id="rId65" Type="http://schemas.openxmlformats.org/officeDocument/2006/relationships/hyperlink" Target="https://en.wikipedia.org/wiki/Cat" TargetMode="External" /><Relationship Id="rId73" Type="http://schemas.openxmlformats.org/officeDocument/2006/relationships/hyperlink" Target="https://www.healthline.com/health/diabetes/insulin-resistance-symptoms" TargetMode="Externa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image" Target="media/image3.jpeg" /><Relationship Id="rId22" Type="http://schemas.openxmlformats.org/officeDocument/2006/relationships/image" Target="media/image11.jpeg" /><Relationship Id="rId27" Type="http://schemas.openxmlformats.org/officeDocument/2006/relationships/image" Target="media/image16.emf" /><Relationship Id="rId30" Type="http://schemas.openxmlformats.org/officeDocument/2006/relationships/image" Target="media/image19.png" /><Relationship Id="rId35" Type="http://schemas.openxmlformats.org/officeDocument/2006/relationships/image" Target="media/image20.jpeg" /><Relationship Id="rId43" Type="http://schemas.openxmlformats.org/officeDocument/2006/relationships/image" Target="media/image24.jpeg" /><Relationship Id="rId48" Type="http://schemas.openxmlformats.org/officeDocument/2006/relationships/image" Target="media/image27.png" /><Relationship Id="rId56" Type="http://schemas.openxmlformats.org/officeDocument/2006/relationships/hyperlink" Target="https://en.wikipedia.org/wiki/Uterus" TargetMode="External" /><Relationship Id="rId64" Type="http://schemas.openxmlformats.org/officeDocument/2006/relationships/hyperlink" Target="https://en.wikipedia.org/wiki/Mouse" TargetMode="External" /><Relationship Id="rId69" Type="http://schemas.openxmlformats.org/officeDocument/2006/relationships/image" Target="media/image31.png" /><Relationship Id="rId8" Type="http://schemas.openxmlformats.org/officeDocument/2006/relationships/image" Target="media/image1.gif" /><Relationship Id="rId51" Type="http://schemas.openxmlformats.org/officeDocument/2006/relationships/hyperlink" Target="https://en.wikipedia.org/wiki/Endometrium" TargetMode="External" /><Relationship Id="rId72" Type="http://schemas.openxmlformats.org/officeDocument/2006/relationships/hyperlink" Target="https://www.healthline.com/health/diabetes-and-pancreas" TargetMode="External" /><Relationship Id="rId3" Type="http://schemas.openxmlformats.org/officeDocument/2006/relationships/styles" Target="styles.xml" /><Relationship Id="rId12" Type="http://schemas.openxmlformats.org/officeDocument/2006/relationships/hyperlink" Target="https://www.bioscience.pk/glossary/reagent" TargetMode="External" /><Relationship Id="rId17" Type="http://schemas.openxmlformats.org/officeDocument/2006/relationships/image" Target="media/image6.jpeg" /><Relationship Id="rId25" Type="http://schemas.openxmlformats.org/officeDocument/2006/relationships/image" Target="media/image14.emf" /><Relationship Id="rId33" Type="http://schemas.openxmlformats.org/officeDocument/2006/relationships/hyperlink" Target="https://www.cdc.gov/bloodpressure/measure.htm" TargetMode="External" /><Relationship Id="rId38" Type="http://schemas.openxmlformats.org/officeDocument/2006/relationships/hyperlink" Target="http://opentextbc.ca/introductiontopsychology/wp-content/uploads/sites/9/2013/11/93c42a29724cfd4f2650cb468c74e32f.jpg" TargetMode="External" /><Relationship Id="rId46" Type="http://schemas.openxmlformats.org/officeDocument/2006/relationships/hyperlink" Target="http://opentextbc.ca/introductiontopsychology/wp-content/uploads/sites/9/2013/11/5d61d360cab9db14f167eaec901a1f61-e1413831896653.jpg" TargetMode="External" /><Relationship Id="rId59" Type="http://schemas.openxmlformats.org/officeDocument/2006/relationships/hyperlink" Target="https://en.wikipedia.org/wiki/Regression_(medicine)" TargetMode="External" /><Relationship Id="rId67" Type="http://schemas.openxmlformats.org/officeDocument/2006/relationships/image" Target="media/image29.png" /><Relationship Id="rId20" Type="http://schemas.openxmlformats.org/officeDocument/2006/relationships/image" Target="media/image9.png" /><Relationship Id="rId41" Type="http://schemas.openxmlformats.org/officeDocument/2006/relationships/image" Target="media/image23.jpeg" /><Relationship Id="rId54" Type="http://schemas.openxmlformats.org/officeDocument/2006/relationships/hyperlink" Target="https://en.wikipedia.org/wiki/Corpus_luteum" TargetMode="External" /><Relationship Id="rId62" Type="http://schemas.openxmlformats.org/officeDocument/2006/relationships/hyperlink" Target="https://en.wikipedia.org/wiki/Hypothalamus" TargetMode="External" /><Relationship Id="rId70" Type="http://schemas.openxmlformats.org/officeDocument/2006/relationships/image" Target="media/image32.png" /><Relationship Id="rId75"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6ACDC-EB0E-43A2-86A2-3D6671F048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10891</Words>
  <Characters>62083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Laboratory Manual: Physiology (ZOO404)</vt:lpstr>
    </vt:vector>
  </TitlesOfParts>
  <Company/>
  <LinksUpToDate>false</LinksUpToDate>
  <CharactersWithSpaces>72829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Manual: Physiology (ZOO404)</dc:title>
  <dc:creator>Ayesha Sikandar</dc:creator>
  <cp:lastModifiedBy>swagirajout@gmail.com</cp:lastModifiedBy>
  <cp:revision>4</cp:revision>
  <dcterms:created xsi:type="dcterms:W3CDTF">2021-11-17T06:47:00Z</dcterms:created>
  <dcterms:modified xsi:type="dcterms:W3CDTF">2022-06-27T10:27:00Z</dcterms:modified>
</cp:coreProperties>
</file>