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196607589"/>
        <w:docPartObj>
          <w:docPartGallery w:val="Cover Pages"/>
          <w:docPartUnique/>
        </w:docPartObj>
      </w:sdtPr>
      <w:sdtEndPr>
        <w:rPr>
          <w:sz w:val="32"/>
        </w:rPr>
      </w:sdtEndPr>
      <w:sdtContent>
        <w:p w:rsidR="00C32048" w:rsidRDefault="00C32048">
          <w:r>
            <w:rPr>
              <w:noProof/>
              <w:lang w:val="en-US" w:eastAsia="en-US"/>
            </w:rPr>
            <mc:AlternateContent>
              <mc:Choice Requires="wpg">
                <w:drawing>
                  <wp:anchor distT="0" distB="0" distL="114300" distR="114300" simplePos="0" relativeHeight="251660288" behindDoc="0" locked="0" layoutInCell="0" allowOverlap="1" wp14:anchorId="5E645836" wp14:editId="4A98EE54">
                    <wp:simplePos x="0" y="0"/>
                    <wp:positionH relativeFrom="page">
                      <wp:align>center</wp:align>
                    </wp:positionH>
                    <wp:positionV relativeFrom="page">
                      <wp:align>center</wp:align>
                    </wp:positionV>
                    <wp:extent cx="7772097" cy="10105689"/>
                    <wp:effectExtent l="0" t="0" r="19685" b="10160"/>
                    <wp:wrapNone/>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097" cy="10105689"/>
                              <a:chOff x="316" y="191"/>
                              <a:chExt cx="11737" cy="15243"/>
                            </a:xfrm>
                          </wpg:grpSpPr>
                          <wpg:grpSp>
                            <wpg:cNvPr id="25" name="Group 3"/>
                            <wpg:cNvGrpSpPr>
                              <a:grpSpLocks/>
                            </wpg:cNvGrpSpPr>
                            <wpg:grpSpPr bwMode="auto">
                              <a:xfrm>
                                <a:off x="316" y="191"/>
                                <a:ext cx="11737" cy="15243"/>
                                <a:chOff x="321" y="191"/>
                                <a:chExt cx="11729" cy="15240"/>
                              </a:xfrm>
                            </wpg:grpSpPr>
                            <wps:wsp>
                              <wps:cNvPr id="26" name="Rectangle 4" descr="Zig zag"/>
                              <wps:cNvSpPr>
                                <a:spLocks noChangeArrowheads="1"/>
                              </wps:cNvSpPr>
                              <wps:spPr bwMode="auto">
                                <a:xfrm>
                                  <a:off x="339" y="191"/>
                                  <a:ext cx="11582" cy="15240"/>
                                </a:xfrm>
                                <a:prstGeom prst="rect">
                                  <a:avLst/>
                                </a:prstGeom>
                                <a:solidFill>
                                  <a:srgbClr val="0000CC"/>
                                </a:solidFill>
                                <a:ln w="12700">
                                  <a:solidFill>
                                    <a:srgbClr val="FFFFFF"/>
                                  </a:solidFill>
                                  <a:miter lim="800000"/>
                                  <a:headEnd/>
                                  <a:tailEnd/>
                                </a:ln>
                                <a:extLst/>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27" name="Rectangle 5"/>
                              <wps:cNvSpPr>
                                <a:spLocks noChangeArrowheads="1"/>
                              </wps:cNvSpPr>
                              <wps:spPr bwMode="auto">
                                <a:xfrm>
                                  <a:off x="3446" y="191"/>
                                  <a:ext cx="8604" cy="15240"/>
                                </a:xfrm>
                                <a:prstGeom prst="rect">
                                  <a:avLst/>
                                </a:prstGeom>
                                <a:solidFill>
                                  <a:schemeClr val="bg1"/>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C32048" w:rsidRPr="00C32048" w:rsidRDefault="00C32048" w:rsidP="00A34902">
                                    <w:pPr>
                                      <w:pStyle w:val="NoSpacing"/>
                                      <w:jc w:val="center"/>
                                      <w:rPr>
                                        <w:rFonts w:ascii="Times New Roman" w:hAnsi="Times New Roman" w:cs="Times New Roman"/>
                                        <w:color w:val="0000CC"/>
                                        <w:sz w:val="96"/>
                                        <w:szCs w:val="80"/>
                                      </w:rPr>
                                    </w:pPr>
                                    <w:r w:rsidRPr="00C32048">
                                      <w:rPr>
                                        <w:rFonts w:ascii="Times New Roman" w:hAnsi="Times New Roman" w:cs="Times New Roman"/>
                                        <w:color w:val="0000CC"/>
                                        <w:sz w:val="96"/>
                                        <w:szCs w:val="80"/>
                                      </w:rPr>
                                      <w:t>Laboratory Manual</w:t>
                                    </w:r>
                                  </w:p>
                                  <w:p w:rsidR="00C32048" w:rsidRPr="00C32048" w:rsidRDefault="008720AC" w:rsidP="00A34902">
                                    <w:pPr>
                                      <w:pStyle w:val="NoSpacing"/>
                                      <w:jc w:val="center"/>
                                      <w:rPr>
                                        <w:b/>
                                        <w:color w:val="FFFFFF" w:themeColor="background1"/>
                                        <w:sz w:val="44"/>
                                        <w:szCs w:val="40"/>
                                      </w:rPr>
                                    </w:pPr>
                                    <w:sdt>
                                      <w:sdtPr>
                                        <w:rPr>
                                          <w:rFonts w:ascii="Times New Roman" w:hAnsi="Times New Roman" w:cs="Times New Roman"/>
                                          <w:b/>
                                          <w:color w:val="0000CC"/>
                                          <w:sz w:val="44"/>
                                          <w:szCs w:val="40"/>
                                        </w:rPr>
                                        <w:alias w:val="Subtitle"/>
                                        <w:id w:val="16962284"/>
                                        <w:dataBinding w:prefixMappings="xmlns:ns0='http://schemas.openxmlformats.org/package/2006/metadata/core-properties' xmlns:ns1='http://purl.org/dc/elements/1.1/'" w:xpath="/ns0:coreProperties[1]/ns1:subject[1]" w:storeItemID="{6C3C8BC8-F283-45AE-878A-BAB7291924A1}"/>
                                        <w:text/>
                                      </w:sdtPr>
                                      <w:sdtEndPr/>
                                      <w:sdtContent>
                                        <w:r w:rsidR="00C32048" w:rsidRPr="00C32048">
                                          <w:rPr>
                                            <w:rFonts w:ascii="Times New Roman" w:hAnsi="Times New Roman" w:cs="Times New Roman"/>
                                            <w:b/>
                                            <w:color w:val="0000CC"/>
                                            <w:sz w:val="44"/>
                                            <w:szCs w:val="40"/>
                                          </w:rPr>
                                          <w:t>Essentials of Genetics (BIO301</w:t>
                                        </w:r>
                                      </w:sdtContent>
                                    </w:sdt>
                                    <w:r w:rsidR="00C32048" w:rsidRPr="00C32048">
                                      <w:rPr>
                                        <w:rFonts w:ascii="Times New Roman" w:hAnsi="Times New Roman" w:cs="Times New Roman"/>
                                        <w:b/>
                                        <w:color w:val="0000CC"/>
                                        <w:sz w:val="44"/>
                                        <w:szCs w:val="40"/>
                                      </w:rPr>
                                      <w:t>)</w:t>
                                    </w:r>
                                  </w:p>
                                  <w:p w:rsidR="00C32048" w:rsidRDefault="00C32048">
                                    <w:pPr>
                                      <w:pStyle w:val="NoSpacing"/>
                                      <w:rPr>
                                        <w:color w:val="FFFFFF" w:themeColor="background1"/>
                                      </w:rPr>
                                    </w:pPr>
                                  </w:p>
                                  <w:p w:rsidR="00C32048" w:rsidRDefault="00AF3B8B">
                                    <w:pPr>
                                      <w:pStyle w:val="NoSpacing"/>
                                      <w:rPr>
                                        <w:color w:val="FFFFFF" w:themeColor="background1"/>
                                      </w:rPr>
                                    </w:pPr>
                                    <w:r>
                                      <w:rPr>
                                        <w:noProof/>
                                        <w:color w:val="FFFFFF" w:themeColor="background1"/>
                                        <w:lang w:eastAsia="en-US"/>
                                      </w:rPr>
                                      <w:drawing>
                                        <wp:inline distT="0" distB="0" distL="0" distR="0">
                                          <wp:extent cx="5267406" cy="2762208"/>
                                          <wp:effectExtent l="0" t="0" r="0" b="635"/>
                                          <wp:docPr id="4772" name="Picture 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487" cy="2762250"/>
                                                  </a:xfrm>
                                                  <a:prstGeom prst="rect">
                                                    <a:avLst/>
                                                  </a:prstGeom>
                                                  <a:noFill/>
                                                  <a:ln>
                                                    <a:noFill/>
                                                  </a:ln>
                                                </pic:spPr>
                                              </pic:pic>
                                            </a:graphicData>
                                          </a:graphic>
                                        </wp:inline>
                                      </w:drawing>
                                    </w: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rsidP="00AF3B8B">
                                    <w:pPr>
                                      <w:pStyle w:val="NoSpacing"/>
                                      <w:ind w:left="-180"/>
                                    </w:pPr>
                                    <w:r>
                                      <w:rPr>
                                        <w:noProof/>
                                        <w:lang w:eastAsia="en-US"/>
                                      </w:rPr>
                                      <w:drawing>
                                        <wp:inline distT="0" distB="0" distL="0" distR="0" wp14:anchorId="093B06DF" wp14:editId="38833D81">
                                          <wp:extent cx="876300" cy="695325"/>
                                          <wp:effectExtent l="0" t="0" r="0" b="9525"/>
                                          <wp:docPr id="4773" name="Picture 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695325"/>
                                                  </a:xfrm>
                                                  <a:prstGeom prst="rect">
                                                    <a:avLst/>
                                                  </a:prstGeom>
                                                  <a:noFill/>
                                                  <a:ln>
                                                    <a:noFill/>
                                                  </a:ln>
                                                </pic:spPr>
                                              </pic:pic>
                                            </a:graphicData>
                                          </a:graphic>
                                        </wp:inline>
                                      </w:drawing>
                                    </w: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C32048" w:rsidRDefault="00AF3B8B">
                                    <w:pPr>
                                      <w:pStyle w:val="NoSpacing"/>
                                    </w:pPr>
                                    <w:r>
                                      <w:t xml:space="preserve">                                   </w:t>
                                    </w:r>
                                    <w:r>
                                      <w:tab/>
                                    </w:r>
                                    <w:r>
                                      <w:tab/>
                                    </w:r>
                                    <w:r>
                                      <w:tab/>
                                    </w:r>
                                    <w:r>
                                      <w:tab/>
                                    </w:r>
                                    <w:r>
                                      <w:tab/>
                                    </w:r>
                                    <w:r>
                                      <w:tab/>
                                    </w:r>
                                    <w:r>
                                      <w:tab/>
                                    </w:r>
                                    <w:r>
                                      <w:tab/>
                                    </w:r>
                                    <w:r>
                                      <w:tab/>
                                    </w:r>
                                    <w:r>
                                      <w:tab/>
                                    </w:r>
                                    <w:r>
                                      <w:tab/>
                                    </w:r>
                                    <w:r>
                                      <w:tab/>
                                    </w:r>
                                    <w:r>
                                      <w:tab/>
                                    </w:r>
                                    <w:r>
                                      <w:tab/>
                                    </w:r>
                                    <w:r>
                                      <w:tab/>
                                    </w:r>
                                    <w:r>
                                      <w:tab/>
                                    </w: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rPr>
                                        <w:color w:val="FFFFFF" w:themeColor="background1"/>
                                      </w:rPr>
                                    </w:pPr>
                                  </w:p>
                                </w:txbxContent>
                              </wps:txbx>
                              <wps:bodyPr rot="0" vert="horz" wrap="square" lIns="228600" tIns="1371600" rIns="457200" bIns="45720" anchor="t" anchorCtr="0" upright="1">
                                <a:noAutofit/>
                              </wps:bodyPr>
                            </wps:wsp>
                            <wpg:grpSp>
                              <wpg:cNvPr id="28" name="Group 6"/>
                              <wpg:cNvGrpSpPr>
                                <a:grpSpLocks/>
                              </wpg:cNvGrpSpPr>
                              <wpg:grpSpPr bwMode="auto">
                                <a:xfrm>
                                  <a:off x="321" y="3423"/>
                                  <a:ext cx="3126" cy="6068"/>
                                  <a:chOff x="654" y="3599"/>
                                  <a:chExt cx="2880" cy="5760"/>
                                </a:xfrm>
                              </wpg:grpSpPr>
                              <wps:wsp>
                                <wps:cNvPr id="29" name="Rectangle 7"/>
                                <wps:cNvSpPr>
                                  <a:spLocks noChangeArrowheads="1"/>
                                </wps:cNvSpPr>
                                <wps:spPr bwMode="auto">
                                  <a:xfrm flipH="1">
                                    <a:off x="2094" y="6479"/>
                                    <a:ext cx="1440" cy="1440"/>
                                  </a:xfrm>
                                  <a:prstGeom prst="rect">
                                    <a:avLst/>
                                  </a:prstGeom>
                                  <a:solidFill>
                                    <a:schemeClr val="accent6">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440" cy="1440"/>
                                  </a:xfrm>
                                  <a:prstGeom prst="rect">
                                    <a:avLst/>
                                  </a:prstGeom>
                                  <a:solidFill>
                                    <a:srgbClr val="FFFF00">
                                      <a:alpha val="50000"/>
                                    </a:srgb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chemeClr val="accent4">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chemeClr val="accent2">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chemeClr val="tx1">
                                      <a:lumMod val="85000"/>
                                      <a:lumOff val="1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440" cy="1440"/>
                                  </a:xfrm>
                                  <a:prstGeom prst="rect">
                                    <a:avLst/>
                                  </a:prstGeom>
                                  <a:solidFill>
                                    <a:srgbClr val="FF0000">
                                      <a:alpha val="50000"/>
                                    </a:srgb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g:grpSp>
                          <wps:wsp>
                            <wps:cNvPr id="361" name="Rectangle 19"/>
                            <wps:cNvSpPr>
                              <a:spLocks noChangeArrowheads="1"/>
                            </wps:cNvSpPr>
                            <wps:spPr bwMode="auto">
                              <a:xfrm>
                                <a:off x="5035" y="14386"/>
                                <a:ext cx="6717" cy="675"/>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imes New Roman" w:hAnsi="Times New Roman" w:cs="Times New Roman"/>
                                      <w:b/>
                                      <w:color w:val="0000CC"/>
                                      <w:sz w:val="48"/>
                                    </w:rPr>
                                    <w:alias w:val="Author"/>
                                    <w:id w:val="16962296"/>
                                    <w:dataBinding w:prefixMappings="xmlns:ns0='http://schemas.openxmlformats.org/package/2006/metadata/core-properties' xmlns:ns1='http://purl.org/dc/elements/1.1/'" w:xpath="/ns0:coreProperties[1]/ns1:creator[1]" w:storeItemID="{6C3C8BC8-F283-45AE-878A-BAB7291924A1}"/>
                                    <w:text/>
                                  </w:sdtPr>
                                  <w:sdtEndPr/>
                                  <w:sdtContent>
                                    <w:p w:rsidR="00C32048" w:rsidRPr="00C32048" w:rsidRDefault="00C32048" w:rsidP="00C32048">
                                      <w:pPr>
                                        <w:pStyle w:val="NoSpacing"/>
                                        <w:jc w:val="both"/>
                                        <w:rPr>
                                          <w:rFonts w:ascii="Times New Roman" w:hAnsi="Times New Roman" w:cs="Times New Roman"/>
                                          <w:b/>
                                          <w:color w:val="0000CC"/>
                                          <w:sz w:val="48"/>
                                        </w:rPr>
                                      </w:pPr>
                                      <w:r w:rsidRPr="00C32048">
                                        <w:rPr>
                                          <w:rFonts w:ascii="Times New Roman" w:hAnsi="Times New Roman" w:cs="Times New Roman"/>
                                          <w:b/>
                                          <w:color w:val="0000CC"/>
                                          <w:sz w:val="48"/>
                                        </w:rPr>
                                        <w:t>Virtual University of Pakistan</w:t>
                                      </w:r>
                                    </w:p>
                                  </w:sdtContent>
                                </w:sdt>
                                <w:p w:rsidR="00C32048" w:rsidRDefault="00C32048">
                                  <w:pPr>
                                    <w:pStyle w:val="NoSpacing"/>
                                    <w:jc w:val="right"/>
                                    <w:rPr>
                                      <w:color w:val="FFFFFF" w:themeColor="background1"/>
                                    </w:rPr>
                                  </w:pPr>
                                </w:p>
                                <w:p w:rsidR="00C32048" w:rsidRDefault="00C32048">
                                  <w:pPr>
                                    <w:pStyle w:val="NoSpacing"/>
                                    <w:jc w:val="right"/>
                                    <w:rPr>
                                      <w:color w:val="FFFFFF" w:themeColor="background1"/>
                                    </w:rPr>
                                  </w:pPr>
                                </w:p>
                              </w:txbxContent>
                            </wps:txbx>
                            <wps:bodyPr rot="0" vert="horz" wrap="square" lIns="91440" tIns="0" rIns="91440"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0;margin-top:0;width:612pt;height:795.7pt;z-index:251660288;mso-position-horizontal:center;mso-position-horizontal-relative:page;mso-position-vertical:center;mso-position-vertical-relative:page" coordorigin="316,191" coordsize="11737,15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" o:allowincell="f">
                    <v:group id="Group 3" o:spid="_x0000_s1027" style="position:absolute;left:316;top:191;width:11737;height:15243" coordorigin="321,191" coordsize="11729,15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4" o:spid="_x0000_s1028" alt="Zig zag" style="position:absolute;left:339;top:191;width:11582;height:15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8MA&#10;AADbAAAADwAAAGRycy9kb3ducmV2LnhtbESPQWvCQBSE74L/YXlCL6KbBmI1uooUhRZPpnp/ZJ9J&#10;cPdtyG41/nu3UPA4zMw3zGrTWyNu1PnGsYL3aQKCuHS64UrB6Wc/mYPwAVmjcUwKHuRhsx4OVphr&#10;d+cj3YpQiQhhn6OCOoQ2l9KXNVn0U9cSR+/iOoshyq6SusN7hFsj0ySZSYsNx4UaW/qsqbwWv1ZB&#10;sTukmcnOi102/gjbufk+J49MqbdRv12CCNSHV/i//aUVpDP4+x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c/8MAAADbAAAADwAAAAAAAAAAAAAAAACYAgAAZHJzL2Rv&#10;d25yZXYueG1sUEsFBgAAAAAEAAQA9QAAAIgDAAAAAA==&#10;" fillcolor="#00c" strokecolor="white" strokeweight="1pt"/>
                      <v:rect id="Rectangle 5" o:spid="_x0000_s1029" style="position:absolute;left:3446;top:191;width:8604;height:15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wqMQA&#10;AADbAAAADwAAAGRycy9kb3ducmV2LnhtbESPzWrCQBSF90LfYbiF7szELKqkGUVaAqUupNpAl5eZ&#10;a5KauRMyo0nfviMUXB7Oz8cpNpPtxJUG3zpWsEhSEMTamZZrBV/Hcr4C4QOywc4xKfglD5v1w6zA&#10;3LiRP+l6CLWII+xzVNCE0OdSet2QRZ+4njh6JzdYDFEOtTQDjnHcdjJL02dpseVIaLCn14b0+XCx&#10;kTtWJ5tefvatHqvd8u17sdMfpVJPj9P2BUSgKdzD/+13oyBbwu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kMKjEAAAA2wAAAA8AAAAAAAAAAAAAAAAAmAIAAGRycy9k&#10;b3ducmV2LnhtbFBLBQYAAAAABAAEAPUAAACJAwAAAAA=&#10;" fillcolor="white [3212]" strokecolor="white [3212]" strokeweight="1pt">
                        <v:shadow color="#d8d8d8" offset="3pt,3pt"/>
                        <v:textbox inset="18pt,108pt,36pt">
                          <w:txbxContent>
                            <w:p w:rsidR="00C32048" w:rsidRPr="00C32048" w:rsidRDefault="00C32048" w:rsidP="00A34902">
                              <w:pPr>
                                <w:pStyle w:val="NoSpacing"/>
                                <w:jc w:val="center"/>
                                <w:rPr>
                                  <w:rFonts w:ascii="Times New Roman" w:hAnsi="Times New Roman" w:cs="Times New Roman"/>
                                  <w:color w:val="0000CC"/>
                                  <w:sz w:val="96"/>
                                  <w:szCs w:val="80"/>
                                </w:rPr>
                              </w:pPr>
                              <w:r w:rsidRPr="00C32048">
                                <w:rPr>
                                  <w:rFonts w:ascii="Times New Roman" w:hAnsi="Times New Roman" w:cs="Times New Roman"/>
                                  <w:color w:val="0000CC"/>
                                  <w:sz w:val="96"/>
                                  <w:szCs w:val="80"/>
                                </w:rPr>
                                <w:t>Laboratory Manual</w:t>
                              </w:r>
                            </w:p>
                            <w:p w:rsidR="00C32048" w:rsidRPr="00C32048" w:rsidRDefault="008720AC" w:rsidP="00A34902">
                              <w:pPr>
                                <w:pStyle w:val="NoSpacing"/>
                                <w:jc w:val="center"/>
                                <w:rPr>
                                  <w:b/>
                                  <w:color w:val="FFFFFF" w:themeColor="background1"/>
                                  <w:sz w:val="44"/>
                                  <w:szCs w:val="40"/>
                                </w:rPr>
                              </w:pPr>
                              <w:sdt>
                                <w:sdtPr>
                                  <w:rPr>
                                    <w:rFonts w:ascii="Times New Roman" w:hAnsi="Times New Roman" w:cs="Times New Roman"/>
                                    <w:b/>
                                    <w:color w:val="0000CC"/>
                                    <w:sz w:val="44"/>
                                    <w:szCs w:val="40"/>
                                  </w:rPr>
                                  <w:alias w:val="Subtitle"/>
                                  <w:id w:val="16962284"/>
                                  <w:dataBinding w:prefixMappings="xmlns:ns0='http://schemas.openxmlformats.org/package/2006/metadata/core-properties' xmlns:ns1='http://purl.org/dc/elements/1.1/'" w:xpath="/ns0:coreProperties[1]/ns1:subject[1]" w:storeItemID="{6C3C8BC8-F283-45AE-878A-BAB7291924A1}"/>
                                  <w:text/>
                                </w:sdtPr>
                                <w:sdtEndPr/>
                                <w:sdtContent>
                                  <w:r w:rsidR="00C32048" w:rsidRPr="00C32048">
                                    <w:rPr>
                                      <w:rFonts w:ascii="Times New Roman" w:hAnsi="Times New Roman" w:cs="Times New Roman"/>
                                      <w:b/>
                                      <w:color w:val="0000CC"/>
                                      <w:sz w:val="44"/>
                                      <w:szCs w:val="40"/>
                                    </w:rPr>
                                    <w:t>Essentials of Genetics (BIO301</w:t>
                                  </w:r>
                                </w:sdtContent>
                              </w:sdt>
                              <w:r w:rsidR="00C32048" w:rsidRPr="00C32048">
                                <w:rPr>
                                  <w:rFonts w:ascii="Times New Roman" w:hAnsi="Times New Roman" w:cs="Times New Roman"/>
                                  <w:b/>
                                  <w:color w:val="0000CC"/>
                                  <w:sz w:val="44"/>
                                  <w:szCs w:val="40"/>
                                </w:rPr>
                                <w:t>)</w:t>
                              </w:r>
                            </w:p>
                            <w:p w:rsidR="00C32048" w:rsidRDefault="00C32048">
                              <w:pPr>
                                <w:pStyle w:val="NoSpacing"/>
                                <w:rPr>
                                  <w:color w:val="FFFFFF" w:themeColor="background1"/>
                                </w:rPr>
                              </w:pPr>
                            </w:p>
                            <w:p w:rsidR="00C32048" w:rsidRDefault="00AF3B8B">
                              <w:pPr>
                                <w:pStyle w:val="NoSpacing"/>
                                <w:rPr>
                                  <w:color w:val="FFFFFF" w:themeColor="background1"/>
                                </w:rPr>
                              </w:pPr>
                              <w:r>
                                <w:rPr>
                                  <w:noProof/>
                                  <w:color w:val="FFFFFF" w:themeColor="background1"/>
                                  <w:lang w:eastAsia="en-US"/>
                                </w:rPr>
                                <w:drawing>
                                  <wp:inline distT="0" distB="0" distL="0" distR="0">
                                    <wp:extent cx="5267406" cy="2762208"/>
                                    <wp:effectExtent l="0" t="0" r="0" b="635"/>
                                    <wp:docPr id="4772" name="Picture 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487" cy="2762250"/>
                                            </a:xfrm>
                                            <a:prstGeom prst="rect">
                                              <a:avLst/>
                                            </a:prstGeom>
                                            <a:noFill/>
                                            <a:ln>
                                              <a:noFill/>
                                            </a:ln>
                                          </pic:spPr>
                                        </pic:pic>
                                      </a:graphicData>
                                    </a:graphic>
                                  </wp:inline>
                                </w:drawing>
                              </w: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rsidP="00AF3B8B">
                              <w:pPr>
                                <w:pStyle w:val="NoSpacing"/>
                                <w:ind w:left="-180"/>
                              </w:pPr>
                              <w:r>
                                <w:rPr>
                                  <w:noProof/>
                                  <w:lang w:eastAsia="en-US"/>
                                </w:rPr>
                                <w:drawing>
                                  <wp:inline distT="0" distB="0" distL="0" distR="0" wp14:anchorId="093B06DF" wp14:editId="38833D81">
                                    <wp:extent cx="876300" cy="695325"/>
                                    <wp:effectExtent l="0" t="0" r="0" b="9525"/>
                                    <wp:docPr id="4773" name="Picture 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695325"/>
                                            </a:xfrm>
                                            <a:prstGeom prst="rect">
                                              <a:avLst/>
                                            </a:prstGeom>
                                            <a:noFill/>
                                            <a:ln>
                                              <a:noFill/>
                                            </a:ln>
                                          </pic:spPr>
                                        </pic:pic>
                                      </a:graphicData>
                                    </a:graphic>
                                  </wp:inline>
                                </w:drawing>
                              </w: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AF3B8B" w:rsidRDefault="00AF3B8B">
                              <w:pPr>
                                <w:pStyle w:val="NoSpacing"/>
                              </w:pPr>
                            </w:p>
                            <w:p w:rsidR="00C32048" w:rsidRDefault="00AF3B8B">
                              <w:pPr>
                                <w:pStyle w:val="NoSpacing"/>
                              </w:pPr>
                              <w:r>
                                <w:t xml:space="preserve">                                   </w:t>
                              </w:r>
                              <w:r>
                                <w:tab/>
                              </w:r>
                              <w:r>
                                <w:tab/>
                              </w:r>
                              <w:r>
                                <w:tab/>
                              </w:r>
                              <w:r>
                                <w:tab/>
                              </w:r>
                              <w:r>
                                <w:tab/>
                              </w:r>
                              <w:r>
                                <w:tab/>
                              </w:r>
                              <w:r>
                                <w:tab/>
                              </w:r>
                              <w:r>
                                <w:tab/>
                              </w:r>
                              <w:r>
                                <w:tab/>
                              </w:r>
                              <w:r>
                                <w:tab/>
                              </w:r>
                              <w:r>
                                <w:tab/>
                              </w:r>
                              <w:r>
                                <w:tab/>
                              </w:r>
                              <w:r>
                                <w:tab/>
                              </w:r>
                              <w:r>
                                <w:tab/>
                              </w:r>
                              <w:r>
                                <w:tab/>
                              </w:r>
                              <w:r>
                                <w:tab/>
                              </w: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pPr>
                            </w:p>
                            <w:p w:rsidR="00C32048" w:rsidRDefault="00C32048">
                              <w:pPr>
                                <w:pStyle w:val="NoSpacing"/>
                                <w:rPr>
                                  <w:color w:val="FFFFFF" w:themeColor="background1"/>
                                </w:rPr>
                              </w:pPr>
                            </w:p>
                          </w:txbxContent>
                        </v:textbox>
                      </v:rect>
                      <v:group id="Group 6" o:spid="_x0000_s1030" style="position:absolute;left:321;top:3423;width:3126;height:6068"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aasUA&#10;AADbAAAADwAAAGRycy9kb3ducmV2LnhtbESPQWvCQBSE70L/w/IK3nSTHIKmrlIKrXrwoLbU4yP7&#10;msRm34bsqom/3hUEj8PMfMPMFp2pxZlaV1lWEI8jEMS51RUXCr73n6MJCOeRNdaWSUFPDhbzl8EM&#10;M20vvKXzzhciQNhlqKD0vsmkdHlJBt3YNsTB+7OtQR9kW0jd4iXATS2TKEqlwYrDQokNfZSU/+9O&#10;RsHhKvvkp0++0jTGKF4ffzfHw1Kp4Wv3/gbCU+ef4Ud7pRUkU7h/C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25pqxQAAANsAAAAPAAAAAAAAAAAAAAAAAJgCAABkcnMv&#10;ZG93bnJldi54bWxQSwUGAAAAAAQABAD1AAAAigMAAAAA&#10;" fillcolor="#70ad47 [3209]" strokecolor="white [3212]" strokeweight="1pt">
                          <v:fill opacity="52428f"/>
                          <v:shadow color="#d8d8d8" offset="3pt,3pt"/>
                        </v:rect>
                        <v:rect id="Rectangle 8"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HyoL4A&#10;AADbAAAADwAAAGRycy9kb3ducmV2LnhtbERPzYrCMBC+C/sOYRa82XR1XaUaZSkKexKs+wBDM7bF&#10;ZhKSqPXtzUHw+PH9r7eD6cWNfOgsK/jKchDEtdUdNwr+T/vJEkSIyBp7y6TgQQG2m4/RGgtt73yk&#10;WxUbkUI4FKigjdEVUoa6JYMhs444cWfrDcYEfSO1x3sKN72c5vmPNNhxamjRUdlSfamuRsHuO9+X&#10;5cK73fziAk3pcTg0lVLjz+F3BSLSEN/il/tPK5il9elL+gFy8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gB8qC+AAAA2wAAAA8AAAAAAAAAAAAAAAAAmAIAAGRycy9kb3ducmV2&#10;LnhtbFBLBQYAAAAABAAEAPUAAACDAwAAAAA=&#10;" fillcolor="yellow" strokecolor="white [3212]" strokeweight="1pt">
                          <v:fill opacity="32896f"/>
                          <v:shadow color="#d8d8d8" offset="3pt,3pt"/>
                        </v:rect>
                        <v:rect id="Rectangle 9"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xOBsUA&#10;AADbAAAADwAAAGRycy9kb3ducmV2LnhtbESPQWvCQBSE7wX/w/KE3ppNKi0hugYtiJ5KqyXg7ZF9&#10;JsHs2yS7mvTfdwuFHoeZ+YZZ5ZNpxZ0G11hWkEQxCOLS6oYrBV+n3VMKwnlkja1lUvBNDvL17GGF&#10;mbYjf9L96CsRIOwyVFB732VSurImgy6yHXHwLnYw6IMcKqkHHAPctPI5jl+lwYbDQo0dvdVUXo83&#10;o+DjRaan7dT35/f9YYzTwlwvSaHU43zaLEF4mvx/+K990AoWCfx+CT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E4GxQAAANsAAAAPAAAAAAAAAAAAAAAAAJgCAABkcnMv&#10;ZG93bnJldi54bWxQSwUGAAAAAAQABAD1AAAAigMAAAAA&#10;" fillcolor="#ffd966 [1943]" strokecolor="white [3212]" strokeweight="1pt">
                          <v:fill opacity="52428f"/>
                          <v:shadow color="#d8d8d8" offset="3pt,3pt"/>
                        </v:rect>
                        <v:rect id="Rectangle 10"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2yh8UA&#10;AADcAAAADwAAAGRycy9kb3ducmV2LnhtbESPQWvCQBSE70L/w/IKvYhuNFQkuooIob2oNKn3R/aZ&#10;pM2+DdmtRn+9KxQ8DjPzDbNc96YRZ+pcbVnBZByBIC6srrlU8J2nozkI55E1NpZJwZUcrFcvgyUm&#10;2l74i86ZL0WAsEtQQeV9m0jpiooMurFtiYN3sp1BH2RXSt3hJcBNI6dRNJMGaw4LFba0raj4zf6M&#10;Aj/8mKTzA+X7W1rEs112i3+OuVJvr/1mAcJT75/h//anVhC/T+FxJh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jbKHxQAAANwAAAAPAAAAAAAAAAAAAAAAAJgCAABkcnMv&#10;ZG93bnJldi54bWxQSwUGAAAAAAQABAD1AAAAigMAAAAA&#10;" fillcolor="#c45911 [2405]" strokecolor="white [3212]" strokeweight="1pt">
                          <v:fill opacity="32896f"/>
                          <v:shadow color="#d8d8d8" offset="3pt,3pt"/>
                        </v:rect>
                        <v:rect id="Rectangle 11"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FgrcYA&#10;AADcAAAADwAAAGRycy9kb3ducmV2LnhtbESPzWrDMBCE74W8g9hAbo2cmpTgRg4lUCjk0vxRfFus&#10;tWVqrVxLiZ0+fVUo5DjMzDfMejPaVlyp941jBYt5AoK4dLrhWsHp+Pa4AuEDssbWMSm4kYdNPnlY&#10;Y6bdwHu6HkItIoR9hgpMCF0mpS8NWfRz1xFHr3K9xRBlX0vd4xDhtpVPSfIsLTYcFwx2tDVUfh0u&#10;VsHZFEXFP93t87L79umxHkZz+lBqNh1fX0AEGsM9/N9+1wrSZQp/Z+IR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FgrcYAAADcAAAADwAAAAAAAAAAAAAAAACYAgAAZHJz&#10;L2Rvd25yZXYueG1sUEsFBgAAAAAEAAQA9QAAAIsDAAAAAA==&#10;" fillcolor="#272727 [2749]" strokecolor="white [3212]" strokeweight="1pt">
                          <v:fill opacity="32896f"/>
                          <v:shadow color="#d8d8d8" offset="3pt,3pt"/>
                        </v:rect>
                        <v:rect id="Rectangle 12"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mXMQA&#10;AADcAAAADwAAAGRycy9kb3ducmV2LnhtbESPW4vCMBSE34X9D+Es+KbpekO6RllEUQTBG4hvh+Zs&#10;293mpDRRq7/eCIKPw8x8w4wmtSnEhSqXW1bw1Y5AECdW55wqOOznrSEI55E1FpZJwY0cTMYfjRHG&#10;2l55S5edT0WAsItRQeZ9GUvpkowMurYtiYP3ayuDPsgqlbrCa4CbQnaiaCAN5hwWMixpmlHyvzsb&#10;BcdarvO/Bd5Xp5lLomnZ4+XGKtX8rH++QXiq/Tv8ai+1gm6/B88z4QjI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3JlzEAAAA3AAAAA8AAAAAAAAAAAAAAAAAmAIAAGRycy9k&#10;b3ducmV2LnhtbFBLBQYAAAAABAAEAPUAAACJAwAAAAA=&#10;" fillcolor="red" strokecolor="white [3212]" strokeweight="1pt">
                          <v:fill opacity="32896f"/>
                          <v:shadow color="#d8d8d8" offset="3pt,3pt"/>
                        </v:rect>
                      </v:group>
                    </v:group>
                    <v:rect id="Rectangle 19" o:spid="_x0000_s1037" style="position:absolute;left:5035;top:14386;width:6717;height:67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M1MUA&#10;AADcAAAADwAAAGRycy9kb3ducmV2LnhtbESPQWsCMRSE7wX/Q3gFL6Vmt4JbtkZRUfDgRdtDj6+b&#10;183S5GXZpJr++0YQPA4z8w0zXyZnxZmG0HlWUE4KEMSN1x23Cj7ed8+vIEJE1mg9k4I/CrBcjB7m&#10;WGt/4SOdT7EVGcKhRgUmxr6WMjSGHIaJ74mz9+0HhzHLoZV6wEuGOytfimImHXacFwz2tDHU/Jx+&#10;nYJDZddua8smPumUtv3xy1SflVLjx7R6AxEpxXv41t5rBdNZCdcz+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szUxQAAANwAAAAPAAAAAAAAAAAAAAAAAJgCAABkcnMv&#10;ZG93bnJldi54bWxQSwUGAAAAAAQABAD1AAAAigMAAAAA&#10;" filled="f" stroked="f" strokecolor="white" strokeweight="1pt">
                      <v:fill opacity="52428f"/>
                      <v:shadow color="#d8d8d8" offset="3pt,3pt"/>
                      <v:textbox inset=",0,,0">
                        <w:txbxContent>
                          <w:sdt>
                            <w:sdtPr>
                              <w:rPr>
                                <w:rFonts w:ascii="Times New Roman" w:hAnsi="Times New Roman" w:cs="Times New Roman"/>
                                <w:b/>
                                <w:color w:val="0000CC"/>
                                <w:sz w:val="48"/>
                              </w:rPr>
                              <w:alias w:val="Author"/>
                              <w:id w:val="16962296"/>
                              <w:dataBinding w:prefixMappings="xmlns:ns0='http://schemas.openxmlformats.org/package/2006/metadata/core-properties' xmlns:ns1='http://purl.org/dc/elements/1.1/'" w:xpath="/ns0:coreProperties[1]/ns1:creator[1]" w:storeItemID="{6C3C8BC8-F283-45AE-878A-BAB7291924A1}"/>
                              <w:text/>
                            </w:sdtPr>
                            <w:sdtEndPr/>
                            <w:sdtContent>
                              <w:p w:rsidR="00C32048" w:rsidRPr="00C32048" w:rsidRDefault="00C32048" w:rsidP="00C32048">
                                <w:pPr>
                                  <w:pStyle w:val="NoSpacing"/>
                                  <w:jc w:val="both"/>
                                  <w:rPr>
                                    <w:rFonts w:ascii="Times New Roman" w:hAnsi="Times New Roman" w:cs="Times New Roman"/>
                                    <w:b/>
                                    <w:color w:val="0000CC"/>
                                    <w:sz w:val="48"/>
                                  </w:rPr>
                                </w:pPr>
                                <w:r w:rsidRPr="00C32048">
                                  <w:rPr>
                                    <w:rFonts w:ascii="Times New Roman" w:hAnsi="Times New Roman" w:cs="Times New Roman"/>
                                    <w:b/>
                                    <w:color w:val="0000CC"/>
                                    <w:sz w:val="48"/>
                                  </w:rPr>
                                  <w:t>Virtual University of Pakistan</w:t>
                                </w:r>
                              </w:p>
                            </w:sdtContent>
                          </w:sdt>
                          <w:p w:rsidR="00C32048" w:rsidRDefault="00C32048">
                            <w:pPr>
                              <w:pStyle w:val="NoSpacing"/>
                              <w:jc w:val="right"/>
                              <w:rPr>
                                <w:color w:val="FFFFFF" w:themeColor="background1"/>
                              </w:rPr>
                            </w:pPr>
                          </w:p>
                          <w:p w:rsidR="00C32048" w:rsidRDefault="00C32048">
                            <w:pPr>
                              <w:pStyle w:val="NoSpacing"/>
                              <w:jc w:val="right"/>
                              <w:rPr>
                                <w:color w:val="FFFFFF" w:themeColor="background1"/>
                              </w:rPr>
                            </w:pPr>
                          </w:p>
                        </w:txbxContent>
                      </v:textbox>
                    </v:rect>
                    <w10:wrap anchorx="page" anchory="page"/>
                  </v:group>
                </w:pict>
              </mc:Fallback>
            </mc:AlternateContent>
          </w:r>
          <w:r w:rsidR="00AF3B8B">
            <w:rPr>
              <w:noProof/>
              <w:lang w:val="en-US" w:eastAsia="en-US"/>
            </w:rPr>
            <w:drawing>
              <wp:inline distT="0" distB="0" distL="0" distR="0" wp14:anchorId="4767FC58">
                <wp:extent cx="1085215" cy="743585"/>
                <wp:effectExtent l="0" t="0" r="635" b="0"/>
                <wp:docPr id="4770" name="Picture 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5215" cy="743585"/>
                        </a:xfrm>
                        <a:prstGeom prst="rect">
                          <a:avLst/>
                        </a:prstGeom>
                        <a:noFill/>
                      </pic:spPr>
                    </pic:pic>
                  </a:graphicData>
                </a:graphic>
              </wp:inline>
            </w:drawing>
          </w:r>
          <w:r w:rsidR="00AF3B8B">
            <w:rPr>
              <w:noProof/>
              <w:lang w:val="en-US" w:eastAsia="en-US"/>
            </w:rPr>
            <w:drawing>
              <wp:inline distT="0" distB="0" distL="0" distR="0" wp14:anchorId="763AB1FC">
                <wp:extent cx="1085215" cy="743585"/>
                <wp:effectExtent l="0" t="0" r="635" b="0"/>
                <wp:docPr id="4769" name="Picture 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5215" cy="743585"/>
                        </a:xfrm>
                        <a:prstGeom prst="rect">
                          <a:avLst/>
                        </a:prstGeom>
                        <a:noFill/>
                      </pic:spPr>
                    </pic:pic>
                  </a:graphicData>
                </a:graphic>
              </wp:inline>
            </w:drawing>
          </w:r>
        </w:p>
        <w:p w:rsidR="00C32048" w:rsidRDefault="00C32048"/>
        <w:p w:rsidR="00C32048" w:rsidRDefault="00C32048">
          <w:pPr>
            <w:spacing w:after="160" w:line="259" w:lineRule="auto"/>
            <w:ind w:left="0" w:firstLine="0"/>
            <w:rPr>
              <w:sz w:val="32"/>
            </w:rPr>
          </w:pPr>
          <w:r>
            <w:rPr>
              <w:sz w:val="32"/>
            </w:rPr>
            <w:br w:type="page"/>
          </w:r>
        </w:p>
      </w:sdtContent>
    </w:sdt>
    <w:p w:rsidR="002A111C" w:rsidRPr="00AF3B8B" w:rsidRDefault="00B71C00" w:rsidP="0021049D">
      <w:pPr>
        <w:spacing w:after="0" w:line="360" w:lineRule="auto"/>
        <w:ind w:left="0" w:firstLine="0"/>
        <w:jc w:val="center"/>
        <w:rPr>
          <w:color w:val="0D0D0D" w:themeColor="text1" w:themeTint="F2"/>
          <w:sz w:val="22"/>
          <w:szCs w:val="24"/>
        </w:rPr>
      </w:pPr>
      <w:r w:rsidRPr="00AF3B8B">
        <w:rPr>
          <w:b/>
          <w:color w:val="0D0D0D" w:themeColor="text1" w:themeTint="F2"/>
          <w:sz w:val="28"/>
          <w:szCs w:val="24"/>
        </w:rPr>
        <w:lastRenderedPageBreak/>
        <w:t>Contents</w:t>
      </w:r>
    </w:p>
    <w:tbl>
      <w:tblPr>
        <w:tblW w:w="8180" w:type="dxa"/>
        <w:jc w:val="center"/>
        <w:tblInd w:w="103" w:type="dxa"/>
        <w:tblLook w:val="04A0" w:firstRow="1" w:lastRow="0" w:firstColumn="1" w:lastColumn="0" w:noHBand="0" w:noVBand="1"/>
      </w:tblPr>
      <w:tblGrid>
        <w:gridCol w:w="960"/>
        <w:gridCol w:w="6260"/>
        <w:gridCol w:w="960"/>
      </w:tblGrid>
      <w:tr w:rsidR="0021049D" w:rsidRPr="0021049D" w:rsidTr="0021049D">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049D" w:rsidRPr="00AF3B8B" w:rsidRDefault="00B71C00" w:rsidP="0021049D">
            <w:pPr>
              <w:spacing w:after="0" w:line="240" w:lineRule="auto"/>
              <w:ind w:left="0" w:firstLine="0"/>
              <w:jc w:val="center"/>
              <w:rPr>
                <w:b/>
                <w:szCs w:val="24"/>
                <w:lang w:val="en-US" w:eastAsia="en-US"/>
              </w:rPr>
            </w:pPr>
            <w:r w:rsidRPr="00AF3B8B">
              <w:rPr>
                <w:b/>
                <w:color w:val="0D0D0D" w:themeColor="text1" w:themeTint="F2"/>
                <w:szCs w:val="24"/>
              </w:rPr>
              <w:t xml:space="preserve"> </w:t>
            </w:r>
            <w:r w:rsidR="0021049D" w:rsidRPr="00AF3B8B">
              <w:rPr>
                <w:b/>
                <w:szCs w:val="24"/>
                <w:lang w:eastAsia="en-US"/>
              </w:rPr>
              <w:t>S. No.</w:t>
            </w:r>
          </w:p>
        </w:tc>
        <w:tc>
          <w:tcPr>
            <w:tcW w:w="6260" w:type="dxa"/>
            <w:tcBorders>
              <w:top w:val="single" w:sz="4" w:space="0" w:color="auto"/>
              <w:left w:val="nil"/>
              <w:bottom w:val="single" w:sz="4" w:space="0" w:color="auto"/>
              <w:right w:val="single" w:sz="4" w:space="0" w:color="auto"/>
            </w:tcBorders>
            <w:shd w:val="clear" w:color="auto" w:fill="auto"/>
            <w:noWrap/>
            <w:vAlign w:val="bottom"/>
            <w:hideMark/>
          </w:tcPr>
          <w:p w:rsidR="0021049D" w:rsidRPr="00AF3B8B" w:rsidRDefault="0021049D" w:rsidP="0021049D">
            <w:pPr>
              <w:spacing w:after="0" w:line="240" w:lineRule="auto"/>
              <w:ind w:left="0" w:firstLine="0"/>
              <w:rPr>
                <w:b/>
                <w:szCs w:val="24"/>
                <w:lang w:val="en-US" w:eastAsia="en-US"/>
              </w:rPr>
            </w:pPr>
            <w:r w:rsidRPr="00AF3B8B">
              <w:rPr>
                <w:b/>
                <w:szCs w:val="24"/>
                <w:lang w:eastAsia="en-US"/>
              </w:rPr>
              <w:t>Practical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21049D" w:rsidRPr="00AF3B8B" w:rsidRDefault="0021049D" w:rsidP="0021049D">
            <w:pPr>
              <w:spacing w:after="0" w:line="240" w:lineRule="auto"/>
              <w:ind w:left="0" w:firstLine="0"/>
              <w:jc w:val="center"/>
              <w:rPr>
                <w:b/>
                <w:szCs w:val="24"/>
                <w:lang w:val="en-US" w:eastAsia="en-US"/>
              </w:rPr>
            </w:pPr>
            <w:r w:rsidRPr="00AF3B8B">
              <w:rPr>
                <w:b/>
                <w:szCs w:val="24"/>
                <w:lang w:eastAsia="en-US"/>
              </w:rPr>
              <w:t>P. No.</w:t>
            </w:r>
          </w:p>
        </w:tc>
      </w:tr>
      <w:tr w:rsidR="0015264C" w:rsidRPr="0021049D" w:rsidTr="0021049D">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15264C" w:rsidRPr="0021049D" w:rsidRDefault="0015264C" w:rsidP="0021049D">
            <w:pPr>
              <w:spacing w:after="0" w:line="240" w:lineRule="auto"/>
              <w:ind w:left="0" w:firstLine="0"/>
              <w:jc w:val="center"/>
              <w:rPr>
                <w:szCs w:val="24"/>
                <w:lang w:eastAsia="en-US"/>
              </w:rPr>
            </w:pPr>
            <w:r>
              <w:rPr>
                <w:szCs w:val="24"/>
                <w:lang w:eastAsia="en-US"/>
              </w:rPr>
              <w:t>1</w:t>
            </w:r>
          </w:p>
        </w:tc>
        <w:tc>
          <w:tcPr>
            <w:tcW w:w="6260" w:type="dxa"/>
            <w:tcBorders>
              <w:top w:val="nil"/>
              <w:left w:val="nil"/>
              <w:bottom w:val="single" w:sz="4" w:space="0" w:color="auto"/>
              <w:right w:val="single" w:sz="4" w:space="0" w:color="auto"/>
            </w:tcBorders>
            <w:shd w:val="clear" w:color="auto" w:fill="auto"/>
            <w:noWrap/>
            <w:vAlign w:val="bottom"/>
          </w:tcPr>
          <w:p w:rsidR="0015264C" w:rsidRPr="0021049D" w:rsidRDefault="0015264C" w:rsidP="0021049D">
            <w:pPr>
              <w:spacing w:after="0" w:line="240" w:lineRule="auto"/>
              <w:ind w:left="0" w:firstLine="0"/>
              <w:rPr>
                <w:szCs w:val="24"/>
                <w:lang w:eastAsia="en-US"/>
              </w:rPr>
            </w:pPr>
            <w:r w:rsidRPr="0015264C">
              <w:rPr>
                <w:szCs w:val="24"/>
                <w:lang w:eastAsia="en-US"/>
              </w:rPr>
              <w:t>Preparation of stock and working solutions</w:t>
            </w:r>
          </w:p>
        </w:tc>
        <w:tc>
          <w:tcPr>
            <w:tcW w:w="960" w:type="dxa"/>
            <w:tcBorders>
              <w:top w:val="nil"/>
              <w:left w:val="nil"/>
              <w:bottom w:val="single" w:sz="4" w:space="0" w:color="auto"/>
              <w:right w:val="single" w:sz="4" w:space="0" w:color="auto"/>
            </w:tcBorders>
            <w:shd w:val="clear" w:color="auto" w:fill="auto"/>
            <w:noWrap/>
            <w:vAlign w:val="center"/>
          </w:tcPr>
          <w:p w:rsidR="0015264C" w:rsidRPr="0021049D" w:rsidRDefault="00AF3B8B" w:rsidP="0021049D">
            <w:pPr>
              <w:spacing w:after="0" w:line="240" w:lineRule="auto"/>
              <w:ind w:left="0" w:firstLine="0"/>
              <w:jc w:val="center"/>
              <w:rPr>
                <w:szCs w:val="24"/>
                <w:lang w:eastAsia="en-US"/>
              </w:rPr>
            </w:pPr>
            <w:r>
              <w:rPr>
                <w:szCs w:val="24"/>
                <w:lang w:eastAsia="en-US"/>
              </w:rPr>
              <w:t>2</w:t>
            </w:r>
          </w:p>
        </w:tc>
      </w:tr>
      <w:tr w:rsidR="0021049D" w:rsidRPr="0021049D" w:rsidTr="0015264C">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1049D" w:rsidRPr="0021049D" w:rsidRDefault="0015264C" w:rsidP="0021049D">
            <w:pPr>
              <w:spacing w:after="0" w:line="240" w:lineRule="auto"/>
              <w:ind w:left="0" w:firstLine="0"/>
              <w:jc w:val="center"/>
              <w:rPr>
                <w:szCs w:val="24"/>
                <w:lang w:val="en-US" w:eastAsia="en-US"/>
              </w:rPr>
            </w:pPr>
            <w:r>
              <w:rPr>
                <w:szCs w:val="24"/>
                <w:lang w:eastAsia="en-US"/>
              </w:rPr>
              <w:t>2</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21049D" w:rsidP="0021049D">
            <w:pPr>
              <w:spacing w:after="0" w:line="240" w:lineRule="auto"/>
              <w:ind w:left="0" w:firstLine="0"/>
              <w:rPr>
                <w:szCs w:val="24"/>
                <w:lang w:val="en-US" w:eastAsia="en-US"/>
              </w:rPr>
            </w:pPr>
            <w:r w:rsidRPr="0021049D">
              <w:rPr>
                <w:szCs w:val="24"/>
                <w:lang w:eastAsia="en-US"/>
              </w:rPr>
              <w:t>Sources and Recovery of DNA</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AF3B8B" w:rsidP="0021049D">
            <w:pPr>
              <w:spacing w:after="0" w:line="240" w:lineRule="auto"/>
              <w:ind w:left="0" w:firstLine="0"/>
              <w:jc w:val="center"/>
              <w:rPr>
                <w:szCs w:val="24"/>
                <w:lang w:val="en-US" w:eastAsia="en-US"/>
              </w:rPr>
            </w:pPr>
            <w:r>
              <w:rPr>
                <w:szCs w:val="24"/>
                <w:lang w:val="en-US" w:eastAsia="en-US"/>
              </w:rPr>
              <w:t>5</w:t>
            </w:r>
          </w:p>
        </w:tc>
      </w:tr>
      <w:tr w:rsidR="0021049D" w:rsidRPr="0021049D" w:rsidTr="0015264C">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1049D" w:rsidRPr="0021049D" w:rsidRDefault="0015264C" w:rsidP="0021049D">
            <w:pPr>
              <w:spacing w:after="0" w:line="240" w:lineRule="auto"/>
              <w:ind w:left="0" w:firstLine="0"/>
              <w:jc w:val="center"/>
              <w:rPr>
                <w:szCs w:val="24"/>
                <w:lang w:val="en-US" w:eastAsia="en-US"/>
              </w:rPr>
            </w:pPr>
            <w:r>
              <w:rPr>
                <w:szCs w:val="24"/>
                <w:lang w:eastAsia="en-US"/>
              </w:rPr>
              <w:t>3</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15264C" w:rsidP="0021049D">
            <w:pPr>
              <w:spacing w:after="0" w:line="240" w:lineRule="auto"/>
              <w:ind w:left="0" w:firstLine="0"/>
              <w:rPr>
                <w:szCs w:val="24"/>
                <w:lang w:val="en-US" w:eastAsia="en-US"/>
              </w:rPr>
            </w:pPr>
            <w:r>
              <w:rPr>
                <w:szCs w:val="24"/>
                <w:lang w:eastAsia="en-US"/>
              </w:rPr>
              <w:t>DNA Extraction part 1</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AF3B8B" w:rsidP="0021049D">
            <w:pPr>
              <w:spacing w:after="0" w:line="240" w:lineRule="auto"/>
              <w:ind w:left="0" w:firstLine="0"/>
              <w:jc w:val="center"/>
              <w:rPr>
                <w:szCs w:val="24"/>
                <w:lang w:val="en-US" w:eastAsia="en-US"/>
              </w:rPr>
            </w:pPr>
            <w:r>
              <w:rPr>
                <w:szCs w:val="24"/>
                <w:lang w:val="en-US" w:eastAsia="en-US"/>
              </w:rPr>
              <w:t>6</w:t>
            </w:r>
          </w:p>
        </w:tc>
      </w:tr>
      <w:tr w:rsidR="0015264C" w:rsidRPr="0021049D" w:rsidTr="0021049D">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15264C" w:rsidRPr="0021049D" w:rsidRDefault="0015264C" w:rsidP="0015264C">
            <w:pPr>
              <w:spacing w:after="0" w:line="240" w:lineRule="auto"/>
              <w:ind w:left="0" w:firstLine="0"/>
              <w:jc w:val="center"/>
              <w:rPr>
                <w:szCs w:val="24"/>
                <w:lang w:eastAsia="en-US"/>
              </w:rPr>
            </w:pPr>
            <w:r>
              <w:rPr>
                <w:szCs w:val="24"/>
                <w:lang w:eastAsia="en-US"/>
              </w:rPr>
              <w:t>4</w:t>
            </w:r>
          </w:p>
        </w:tc>
        <w:tc>
          <w:tcPr>
            <w:tcW w:w="6260" w:type="dxa"/>
            <w:tcBorders>
              <w:top w:val="nil"/>
              <w:left w:val="nil"/>
              <w:bottom w:val="single" w:sz="4" w:space="0" w:color="auto"/>
              <w:right w:val="single" w:sz="4" w:space="0" w:color="auto"/>
            </w:tcBorders>
            <w:shd w:val="clear" w:color="auto" w:fill="auto"/>
            <w:noWrap/>
            <w:vAlign w:val="bottom"/>
          </w:tcPr>
          <w:p w:rsidR="0015264C" w:rsidRPr="0021049D" w:rsidRDefault="0015264C" w:rsidP="0021049D">
            <w:pPr>
              <w:spacing w:after="0" w:line="240" w:lineRule="auto"/>
              <w:ind w:left="0" w:firstLine="0"/>
              <w:rPr>
                <w:szCs w:val="24"/>
                <w:lang w:eastAsia="en-US"/>
              </w:rPr>
            </w:pPr>
            <w:r>
              <w:rPr>
                <w:szCs w:val="24"/>
                <w:lang w:eastAsia="en-US"/>
              </w:rPr>
              <w:t>DNA Extraction part 2</w:t>
            </w:r>
          </w:p>
        </w:tc>
        <w:tc>
          <w:tcPr>
            <w:tcW w:w="960" w:type="dxa"/>
            <w:tcBorders>
              <w:top w:val="nil"/>
              <w:left w:val="nil"/>
              <w:bottom w:val="single" w:sz="4" w:space="0" w:color="auto"/>
              <w:right w:val="single" w:sz="4" w:space="0" w:color="auto"/>
            </w:tcBorders>
            <w:shd w:val="clear" w:color="auto" w:fill="auto"/>
            <w:noWrap/>
            <w:vAlign w:val="center"/>
          </w:tcPr>
          <w:p w:rsidR="0015264C" w:rsidRPr="0021049D" w:rsidRDefault="00AF3B8B" w:rsidP="0021049D">
            <w:pPr>
              <w:spacing w:after="0" w:line="240" w:lineRule="auto"/>
              <w:ind w:left="0" w:firstLine="0"/>
              <w:jc w:val="center"/>
              <w:rPr>
                <w:szCs w:val="24"/>
                <w:lang w:eastAsia="en-US"/>
              </w:rPr>
            </w:pPr>
            <w:r>
              <w:rPr>
                <w:szCs w:val="24"/>
                <w:lang w:eastAsia="en-US"/>
              </w:rPr>
              <w:t>8</w:t>
            </w:r>
          </w:p>
        </w:tc>
      </w:tr>
      <w:tr w:rsidR="0021049D" w:rsidRPr="0021049D" w:rsidTr="0015264C">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1049D" w:rsidRPr="0021049D" w:rsidRDefault="0015264C" w:rsidP="0021049D">
            <w:pPr>
              <w:spacing w:after="0" w:line="240" w:lineRule="auto"/>
              <w:ind w:left="0" w:firstLine="0"/>
              <w:jc w:val="center"/>
              <w:rPr>
                <w:szCs w:val="24"/>
                <w:lang w:val="en-US" w:eastAsia="en-US"/>
              </w:rPr>
            </w:pPr>
            <w:bookmarkStart w:id="0" w:name="_GoBack"/>
            <w:bookmarkEnd w:id="0"/>
            <w:r>
              <w:rPr>
                <w:szCs w:val="24"/>
                <w:lang w:eastAsia="en-US"/>
              </w:rPr>
              <w:t>5</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21049D" w:rsidP="0021049D">
            <w:pPr>
              <w:spacing w:after="0" w:line="240" w:lineRule="auto"/>
              <w:ind w:left="0" w:firstLine="0"/>
              <w:rPr>
                <w:szCs w:val="24"/>
                <w:lang w:val="en-US" w:eastAsia="en-US"/>
              </w:rPr>
            </w:pPr>
            <w:r w:rsidRPr="0021049D">
              <w:rPr>
                <w:szCs w:val="24"/>
                <w:lang w:eastAsia="en-US"/>
              </w:rPr>
              <w:t>RNA purification from blood</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AF3B8B" w:rsidP="0021049D">
            <w:pPr>
              <w:spacing w:after="0" w:line="240" w:lineRule="auto"/>
              <w:ind w:left="0" w:firstLine="0"/>
              <w:jc w:val="center"/>
              <w:rPr>
                <w:szCs w:val="24"/>
                <w:lang w:val="en-US" w:eastAsia="en-US"/>
              </w:rPr>
            </w:pPr>
            <w:r>
              <w:rPr>
                <w:szCs w:val="24"/>
                <w:lang w:val="en-US" w:eastAsia="en-US"/>
              </w:rPr>
              <w:t>9</w:t>
            </w:r>
          </w:p>
        </w:tc>
      </w:tr>
      <w:tr w:rsidR="0021049D" w:rsidRPr="0021049D" w:rsidTr="0015264C">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1049D" w:rsidRPr="0021049D" w:rsidRDefault="0015264C" w:rsidP="0021049D">
            <w:pPr>
              <w:spacing w:after="0" w:line="240" w:lineRule="auto"/>
              <w:ind w:left="0" w:firstLine="0"/>
              <w:jc w:val="center"/>
              <w:rPr>
                <w:szCs w:val="24"/>
                <w:lang w:val="en-US" w:eastAsia="en-US"/>
              </w:rPr>
            </w:pPr>
            <w:r>
              <w:rPr>
                <w:szCs w:val="24"/>
                <w:lang w:eastAsia="en-US"/>
              </w:rPr>
              <w:t>6</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21049D" w:rsidP="0021049D">
            <w:pPr>
              <w:spacing w:after="0" w:line="240" w:lineRule="auto"/>
              <w:ind w:left="0" w:firstLine="0"/>
              <w:rPr>
                <w:szCs w:val="24"/>
                <w:lang w:val="en-US" w:eastAsia="en-US"/>
              </w:rPr>
            </w:pPr>
            <w:r w:rsidRPr="0021049D">
              <w:rPr>
                <w:szCs w:val="24"/>
                <w:lang w:eastAsia="en-US"/>
              </w:rPr>
              <w:t>Quantification of Nucleic acids</w:t>
            </w:r>
            <w:r w:rsidR="0015264C">
              <w:rPr>
                <w:szCs w:val="24"/>
                <w:lang w:eastAsia="en-US"/>
              </w:rPr>
              <w:t xml:space="preserve"> by Gel electrophoresis</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BB33B8" w:rsidP="00AF3B8B">
            <w:pPr>
              <w:spacing w:after="0" w:line="240" w:lineRule="auto"/>
              <w:ind w:left="0" w:firstLine="0"/>
              <w:jc w:val="center"/>
              <w:rPr>
                <w:szCs w:val="24"/>
                <w:lang w:val="en-US" w:eastAsia="en-US"/>
              </w:rPr>
            </w:pPr>
            <w:r>
              <w:rPr>
                <w:szCs w:val="24"/>
                <w:lang w:val="en-US" w:eastAsia="en-US"/>
              </w:rPr>
              <w:t>1</w:t>
            </w:r>
            <w:r w:rsidR="00AF3B8B">
              <w:rPr>
                <w:szCs w:val="24"/>
                <w:lang w:val="en-US" w:eastAsia="en-US"/>
              </w:rPr>
              <w:t>0</w:t>
            </w:r>
          </w:p>
        </w:tc>
      </w:tr>
      <w:tr w:rsidR="0021049D" w:rsidRPr="0021049D" w:rsidTr="00D53653">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21049D" w:rsidRPr="0021049D" w:rsidRDefault="00D53653" w:rsidP="0021049D">
            <w:pPr>
              <w:spacing w:after="0" w:line="240" w:lineRule="auto"/>
              <w:ind w:left="0" w:firstLine="0"/>
              <w:jc w:val="center"/>
              <w:rPr>
                <w:szCs w:val="24"/>
                <w:lang w:val="en-US" w:eastAsia="en-US"/>
              </w:rPr>
            </w:pPr>
            <w:r>
              <w:rPr>
                <w:szCs w:val="24"/>
                <w:lang w:val="en-US" w:eastAsia="en-US"/>
              </w:rPr>
              <w:t>7</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15264C" w:rsidP="0021049D">
            <w:pPr>
              <w:spacing w:after="0" w:line="240" w:lineRule="auto"/>
              <w:ind w:left="0" w:firstLine="0"/>
              <w:rPr>
                <w:szCs w:val="24"/>
                <w:lang w:val="en-US" w:eastAsia="en-US"/>
              </w:rPr>
            </w:pPr>
            <w:r w:rsidRPr="0021049D">
              <w:rPr>
                <w:szCs w:val="24"/>
                <w:lang w:eastAsia="en-US"/>
              </w:rPr>
              <w:t>Quantification of Nucleic acids</w:t>
            </w:r>
            <w:r>
              <w:rPr>
                <w:szCs w:val="24"/>
                <w:lang w:eastAsia="en-US"/>
              </w:rPr>
              <w:t xml:space="preserve"> by </w:t>
            </w:r>
            <w:r w:rsidR="00675EB2">
              <w:rPr>
                <w:szCs w:val="24"/>
                <w:lang w:eastAsia="en-US"/>
              </w:rPr>
              <w:t>spectrophotometer</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BB33B8" w:rsidP="00AF3B8B">
            <w:pPr>
              <w:spacing w:after="0" w:line="240" w:lineRule="auto"/>
              <w:ind w:left="0" w:firstLine="0"/>
              <w:jc w:val="center"/>
              <w:rPr>
                <w:szCs w:val="24"/>
                <w:lang w:val="en-US" w:eastAsia="en-US"/>
              </w:rPr>
            </w:pPr>
            <w:r>
              <w:rPr>
                <w:szCs w:val="24"/>
                <w:lang w:val="en-US" w:eastAsia="en-US"/>
              </w:rPr>
              <w:t>1</w:t>
            </w:r>
            <w:r w:rsidR="00AF3B8B">
              <w:rPr>
                <w:szCs w:val="24"/>
                <w:lang w:val="en-US" w:eastAsia="en-US"/>
              </w:rPr>
              <w:t>2</w:t>
            </w:r>
          </w:p>
        </w:tc>
      </w:tr>
      <w:tr w:rsidR="0021049D" w:rsidRPr="0021049D" w:rsidTr="00D53653">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21049D" w:rsidRPr="0021049D" w:rsidRDefault="00D53653" w:rsidP="0021049D">
            <w:pPr>
              <w:spacing w:after="0" w:line="240" w:lineRule="auto"/>
              <w:ind w:left="0" w:firstLine="0"/>
              <w:jc w:val="center"/>
              <w:rPr>
                <w:szCs w:val="24"/>
                <w:lang w:val="en-US" w:eastAsia="en-US"/>
              </w:rPr>
            </w:pPr>
            <w:r>
              <w:rPr>
                <w:szCs w:val="24"/>
                <w:lang w:val="en-US" w:eastAsia="en-US"/>
              </w:rPr>
              <w:t>8</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21049D" w:rsidP="0021049D">
            <w:pPr>
              <w:spacing w:after="0" w:line="240" w:lineRule="auto"/>
              <w:ind w:left="0" w:firstLine="0"/>
              <w:rPr>
                <w:szCs w:val="24"/>
                <w:lang w:val="en-US" w:eastAsia="en-US"/>
              </w:rPr>
            </w:pPr>
            <w:r w:rsidRPr="0021049D">
              <w:rPr>
                <w:szCs w:val="24"/>
                <w:lang w:eastAsia="en-US"/>
              </w:rPr>
              <w:t>cDNA synthesis</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BB33B8" w:rsidP="00AF3B8B">
            <w:pPr>
              <w:spacing w:after="0" w:line="240" w:lineRule="auto"/>
              <w:ind w:left="0" w:firstLine="0"/>
              <w:jc w:val="center"/>
              <w:rPr>
                <w:szCs w:val="24"/>
                <w:lang w:val="en-US" w:eastAsia="en-US"/>
              </w:rPr>
            </w:pPr>
            <w:r>
              <w:rPr>
                <w:szCs w:val="24"/>
                <w:lang w:val="en-US" w:eastAsia="en-US"/>
              </w:rPr>
              <w:t>1</w:t>
            </w:r>
            <w:r w:rsidR="00AF3B8B">
              <w:rPr>
                <w:szCs w:val="24"/>
                <w:lang w:val="en-US" w:eastAsia="en-US"/>
              </w:rPr>
              <w:t>3</w:t>
            </w:r>
          </w:p>
        </w:tc>
      </w:tr>
      <w:tr w:rsidR="0021049D" w:rsidRPr="0021049D" w:rsidTr="00D53653">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21049D" w:rsidRPr="0021049D" w:rsidRDefault="00D53653" w:rsidP="0021049D">
            <w:pPr>
              <w:spacing w:after="0" w:line="240" w:lineRule="auto"/>
              <w:ind w:left="0" w:firstLine="0"/>
              <w:jc w:val="center"/>
              <w:rPr>
                <w:szCs w:val="24"/>
                <w:lang w:val="en-US" w:eastAsia="en-US"/>
              </w:rPr>
            </w:pPr>
            <w:r>
              <w:rPr>
                <w:szCs w:val="24"/>
                <w:lang w:val="en-US" w:eastAsia="en-US"/>
              </w:rPr>
              <w:t>9</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21049D" w:rsidP="0021049D">
            <w:pPr>
              <w:spacing w:after="0" w:line="240" w:lineRule="auto"/>
              <w:ind w:left="0" w:firstLine="0"/>
              <w:rPr>
                <w:szCs w:val="24"/>
                <w:lang w:val="en-US" w:eastAsia="en-US"/>
              </w:rPr>
            </w:pPr>
            <w:r w:rsidRPr="0021049D">
              <w:rPr>
                <w:szCs w:val="24"/>
                <w:lang w:eastAsia="en-US"/>
              </w:rPr>
              <w:t>Primer Designing</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322D1F" w:rsidP="00AF3B8B">
            <w:pPr>
              <w:spacing w:after="0" w:line="240" w:lineRule="auto"/>
              <w:ind w:left="0" w:firstLine="0"/>
              <w:jc w:val="center"/>
              <w:rPr>
                <w:szCs w:val="24"/>
                <w:lang w:val="en-US" w:eastAsia="en-US"/>
              </w:rPr>
            </w:pPr>
            <w:r>
              <w:rPr>
                <w:szCs w:val="24"/>
                <w:lang w:val="en-US" w:eastAsia="en-US"/>
              </w:rPr>
              <w:t>1</w:t>
            </w:r>
            <w:r w:rsidR="00AF3B8B">
              <w:rPr>
                <w:szCs w:val="24"/>
                <w:lang w:val="en-US" w:eastAsia="en-US"/>
              </w:rPr>
              <w:t>8</w:t>
            </w:r>
          </w:p>
        </w:tc>
      </w:tr>
      <w:tr w:rsidR="0021049D" w:rsidRPr="0021049D" w:rsidTr="00D53653">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21049D" w:rsidRPr="0021049D" w:rsidRDefault="00D53653" w:rsidP="0021049D">
            <w:pPr>
              <w:spacing w:after="0" w:line="240" w:lineRule="auto"/>
              <w:ind w:left="0" w:firstLine="0"/>
              <w:jc w:val="center"/>
              <w:rPr>
                <w:szCs w:val="24"/>
                <w:lang w:val="en-US" w:eastAsia="en-US"/>
              </w:rPr>
            </w:pPr>
            <w:r>
              <w:rPr>
                <w:szCs w:val="24"/>
                <w:lang w:val="en-US" w:eastAsia="en-US"/>
              </w:rPr>
              <w:t>10</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21049D" w:rsidP="0021049D">
            <w:pPr>
              <w:spacing w:after="0" w:line="240" w:lineRule="auto"/>
              <w:ind w:left="0" w:firstLine="0"/>
              <w:rPr>
                <w:szCs w:val="24"/>
                <w:lang w:val="en-US" w:eastAsia="en-US"/>
              </w:rPr>
            </w:pPr>
            <w:r w:rsidRPr="0021049D">
              <w:rPr>
                <w:szCs w:val="24"/>
                <w:lang w:eastAsia="en-US"/>
              </w:rPr>
              <w:t>PCR and its types</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AF3B8B" w:rsidP="0021049D">
            <w:pPr>
              <w:spacing w:after="0" w:line="240" w:lineRule="auto"/>
              <w:ind w:left="0" w:firstLine="0"/>
              <w:jc w:val="center"/>
              <w:rPr>
                <w:szCs w:val="24"/>
                <w:lang w:val="en-US" w:eastAsia="en-US"/>
              </w:rPr>
            </w:pPr>
            <w:r>
              <w:rPr>
                <w:szCs w:val="24"/>
                <w:lang w:val="en-US" w:eastAsia="en-US"/>
              </w:rPr>
              <w:t>19</w:t>
            </w:r>
          </w:p>
        </w:tc>
      </w:tr>
      <w:tr w:rsidR="0021049D" w:rsidRPr="0021049D" w:rsidTr="00D53653">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21049D" w:rsidRPr="0021049D" w:rsidRDefault="00D53653" w:rsidP="0021049D">
            <w:pPr>
              <w:spacing w:after="0" w:line="240" w:lineRule="auto"/>
              <w:ind w:left="0" w:firstLine="0"/>
              <w:jc w:val="center"/>
              <w:rPr>
                <w:szCs w:val="24"/>
                <w:lang w:val="en-US" w:eastAsia="en-US"/>
              </w:rPr>
            </w:pPr>
            <w:r>
              <w:rPr>
                <w:szCs w:val="24"/>
                <w:lang w:val="en-US" w:eastAsia="en-US"/>
              </w:rPr>
              <w:t>11</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21049D" w:rsidP="0021049D">
            <w:pPr>
              <w:spacing w:after="0" w:line="240" w:lineRule="auto"/>
              <w:ind w:left="0" w:firstLine="0"/>
              <w:rPr>
                <w:szCs w:val="24"/>
                <w:lang w:val="en-US" w:eastAsia="en-US"/>
              </w:rPr>
            </w:pPr>
            <w:r w:rsidRPr="0021049D">
              <w:rPr>
                <w:szCs w:val="24"/>
                <w:lang w:eastAsia="en-US"/>
              </w:rPr>
              <w:t>Blotting techniques</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BB33B8" w:rsidP="00AF3B8B">
            <w:pPr>
              <w:spacing w:after="0" w:line="240" w:lineRule="auto"/>
              <w:ind w:left="0" w:firstLine="0"/>
              <w:jc w:val="center"/>
              <w:rPr>
                <w:szCs w:val="24"/>
                <w:lang w:val="en-US" w:eastAsia="en-US"/>
              </w:rPr>
            </w:pPr>
            <w:r>
              <w:rPr>
                <w:szCs w:val="24"/>
                <w:lang w:val="en-US" w:eastAsia="en-US"/>
              </w:rPr>
              <w:t>2</w:t>
            </w:r>
            <w:r w:rsidR="00AF3B8B">
              <w:rPr>
                <w:szCs w:val="24"/>
                <w:lang w:val="en-US" w:eastAsia="en-US"/>
              </w:rPr>
              <w:t>6</w:t>
            </w:r>
          </w:p>
        </w:tc>
      </w:tr>
      <w:tr w:rsidR="0021049D" w:rsidRPr="0021049D" w:rsidTr="00D53653">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21049D" w:rsidRPr="0021049D" w:rsidRDefault="00D53653" w:rsidP="0021049D">
            <w:pPr>
              <w:spacing w:after="0" w:line="240" w:lineRule="auto"/>
              <w:ind w:left="0" w:firstLine="0"/>
              <w:jc w:val="center"/>
              <w:rPr>
                <w:szCs w:val="24"/>
                <w:lang w:val="en-US" w:eastAsia="en-US"/>
              </w:rPr>
            </w:pPr>
            <w:r>
              <w:rPr>
                <w:szCs w:val="24"/>
                <w:lang w:val="en-US" w:eastAsia="en-US"/>
              </w:rPr>
              <w:t>12</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21049D" w:rsidP="0021049D">
            <w:pPr>
              <w:spacing w:after="0" w:line="240" w:lineRule="auto"/>
              <w:ind w:left="0" w:firstLine="0"/>
              <w:rPr>
                <w:szCs w:val="24"/>
                <w:lang w:val="en-US" w:eastAsia="en-US"/>
              </w:rPr>
            </w:pPr>
            <w:r w:rsidRPr="0021049D">
              <w:rPr>
                <w:szCs w:val="24"/>
                <w:lang w:eastAsia="en-US"/>
              </w:rPr>
              <w:t>Karyotyping</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BB33B8" w:rsidP="00AF3B8B">
            <w:pPr>
              <w:spacing w:after="0" w:line="240" w:lineRule="auto"/>
              <w:ind w:left="0" w:firstLine="0"/>
              <w:jc w:val="center"/>
              <w:rPr>
                <w:szCs w:val="24"/>
                <w:lang w:val="en-US" w:eastAsia="en-US"/>
              </w:rPr>
            </w:pPr>
            <w:r>
              <w:rPr>
                <w:szCs w:val="24"/>
                <w:lang w:val="en-US" w:eastAsia="en-US"/>
              </w:rPr>
              <w:t>3</w:t>
            </w:r>
            <w:r w:rsidR="00AF3B8B">
              <w:rPr>
                <w:szCs w:val="24"/>
                <w:lang w:val="en-US" w:eastAsia="en-US"/>
              </w:rPr>
              <w:t>0</w:t>
            </w:r>
          </w:p>
        </w:tc>
      </w:tr>
      <w:tr w:rsidR="0021049D" w:rsidRPr="0021049D" w:rsidTr="00D53653">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21049D" w:rsidRPr="0021049D" w:rsidRDefault="00D53653" w:rsidP="0021049D">
            <w:pPr>
              <w:spacing w:after="0" w:line="240" w:lineRule="auto"/>
              <w:ind w:left="0" w:firstLine="0"/>
              <w:jc w:val="center"/>
              <w:rPr>
                <w:szCs w:val="24"/>
                <w:lang w:val="en-US" w:eastAsia="en-US"/>
              </w:rPr>
            </w:pPr>
            <w:r>
              <w:rPr>
                <w:szCs w:val="24"/>
                <w:lang w:val="en-US" w:eastAsia="en-US"/>
              </w:rPr>
              <w:t>13</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21049D" w:rsidP="0021049D">
            <w:pPr>
              <w:spacing w:after="0" w:line="240" w:lineRule="auto"/>
              <w:ind w:left="0" w:firstLine="0"/>
              <w:rPr>
                <w:szCs w:val="24"/>
                <w:lang w:val="en-US" w:eastAsia="en-US"/>
              </w:rPr>
            </w:pPr>
            <w:r w:rsidRPr="0021049D">
              <w:rPr>
                <w:szCs w:val="24"/>
                <w:lang w:eastAsia="en-US"/>
              </w:rPr>
              <w:t>Chromosome staining, banding of chromosomes (C, Q, R, T)</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BB33B8" w:rsidP="00AF3B8B">
            <w:pPr>
              <w:spacing w:after="0" w:line="240" w:lineRule="auto"/>
              <w:ind w:left="0" w:firstLine="0"/>
              <w:jc w:val="center"/>
              <w:rPr>
                <w:szCs w:val="24"/>
                <w:lang w:val="en-US" w:eastAsia="en-US"/>
              </w:rPr>
            </w:pPr>
            <w:r>
              <w:rPr>
                <w:szCs w:val="24"/>
                <w:lang w:val="en-US" w:eastAsia="en-US"/>
              </w:rPr>
              <w:t>3</w:t>
            </w:r>
            <w:r w:rsidR="00AF3B8B">
              <w:rPr>
                <w:szCs w:val="24"/>
                <w:lang w:val="en-US" w:eastAsia="en-US"/>
              </w:rPr>
              <w:t>4</w:t>
            </w:r>
          </w:p>
        </w:tc>
      </w:tr>
      <w:tr w:rsidR="0021049D" w:rsidRPr="0021049D" w:rsidTr="00D53653">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21049D" w:rsidRPr="0021049D" w:rsidRDefault="00D53653" w:rsidP="0021049D">
            <w:pPr>
              <w:spacing w:after="0" w:line="240" w:lineRule="auto"/>
              <w:ind w:left="0" w:firstLine="0"/>
              <w:jc w:val="center"/>
              <w:rPr>
                <w:szCs w:val="24"/>
                <w:lang w:val="en-US" w:eastAsia="en-US"/>
              </w:rPr>
            </w:pPr>
            <w:r>
              <w:rPr>
                <w:szCs w:val="24"/>
                <w:lang w:val="en-US" w:eastAsia="en-US"/>
              </w:rPr>
              <w:t>14</w:t>
            </w:r>
          </w:p>
        </w:tc>
        <w:tc>
          <w:tcPr>
            <w:tcW w:w="6260" w:type="dxa"/>
            <w:tcBorders>
              <w:top w:val="nil"/>
              <w:left w:val="nil"/>
              <w:bottom w:val="single" w:sz="4" w:space="0" w:color="auto"/>
              <w:right w:val="single" w:sz="4" w:space="0" w:color="auto"/>
            </w:tcBorders>
            <w:shd w:val="clear" w:color="auto" w:fill="auto"/>
            <w:noWrap/>
            <w:vAlign w:val="bottom"/>
            <w:hideMark/>
          </w:tcPr>
          <w:p w:rsidR="0021049D" w:rsidRPr="0021049D" w:rsidRDefault="0021049D" w:rsidP="0021049D">
            <w:pPr>
              <w:spacing w:after="0" w:line="240" w:lineRule="auto"/>
              <w:ind w:left="0" w:firstLine="0"/>
              <w:rPr>
                <w:szCs w:val="24"/>
                <w:lang w:val="en-US" w:eastAsia="en-US"/>
              </w:rPr>
            </w:pPr>
            <w:r w:rsidRPr="0021049D">
              <w:rPr>
                <w:szCs w:val="24"/>
                <w:lang w:eastAsia="en-US"/>
              </w:rPr>
              <w:t>Genetics problems</w:t>
            </w:r>
          </w:p>
        </w:tc>
        <w:tc>
          <w:tcPr>
            <w:tcW w:w="960" w:type="dxa"/>
            <w:tcBorders>
              <w:top w:val="nil"/>
              <w:left w:val="nil"/>
              <w:bottom w:val="single" w:sz="4" w:space="0" w:color="auto"/>
              <w:right w:val="single" w:sz="4" w:space="0" w:color="auto"/>
            </w:tcBorders>
            <w:shd w:val="clear" w:color="auto" w:fill="auto"/>
            <w:noWrap/>
            <w:vAlign w:val="center"/>
          </w:tcPr>
          <w:p w:rsidR="0021049D" w:rsidRPr="0021049D" w:rsidRDefault="00BB33B8" w:rsidP="00AF3B8B">
            <w:pPr>
              <w:spacing w:after="0" w:line="240" w:lineRule="auto"/>
              <w:ind w:left="0" w:firstLine="0"/>
              <w:jc w:val="center"/>
              <w:rPr>
                <w:szCs w:val="24"/>
                <w:lang w:val="en-US" w:eastAsia="en-US"/>
              </w:rPr>
            </w:pPr>
            <w:r>
              <w:rPr>
                <w:szCs w:val="24"/>
                <w:lang w:val="en-US" w:eastAsia="en-US"/>
              </w:rPr>
              <w:t>3</w:t>
            </w:r>
            <w:r w:rsidR="00AF3B8B">
              <w:rPr>
                <w:szCs w:val="24"/>
                <w:lang w:val="en-US" w:eastAsia="en-US"/>
              </w:rPr>
              <w:t>8</w:t>
            </w:r>
          </w:p>
        </w:tc>
      </w:tr>
    </w:tbl>
    <w:p w:rsidR="002A111C" w:rsidRPr="0021049D" w:rsidRDefault="00B71C00" w:rsidP="0021049D">
      <w:pPr>
        <w:spacing w:after="0" w:line="360" w:lineRule="auto"/>
        <w:ind w:left="0" w:right="1719" w:firstLine="0"/>
        <w:jc w:val="both"/>
        <w:rPr>
          <w:color w:val="0D0D0D" w:themeColor="text1" w:themeTint="F2"/>
          <w:szCs w:val="24"/>
        </w:rPr>
      </w:pPr>
      <w:r w:rsidRPr="0021049D">
        <w:rPr>
          <w:color w:val="0D0D0D" w:themeColor="text1" w:themeTint="F2"/>
          <w:szCs w:val="24"/>
        </w:rPr>
        <w:tab/>
        <w:t xml:space="preserve"> </w:t>
      </w:r>
    </w:p>
    <w:p w:rsidR="00B71C00" w:rsidRPr="0021049D" w:rsidRDefault="00B71C00" w:rsidP="0021049D">
      <w:pPr>
        <w:spacing w:after="0" w:line="360" w:lineRule="auto"/>
        <w:ind w:left="0" w:right="-15"/>
        <w:jc w:val="both"/>
        <w:rPr>
          <w:b/>
          <w:color w:val="0D0D0D" w:themeColor="text1" w:themeTint="F2"/>
          <w:szCs w:val="24"/>
        </w:rPr>
      </w:pPr>
    </w:p>
    <w:p w:rsidR="00B71C00" w:rsidRPr="0021049D" w:rsidRDefault="00B71C00" w:rsidP="0021049D">
      <w:pPr>
        <w:spacing w:after="0" w:line="360" w:lineRule="auto"/>
        <w:ind w:left="0" w:right="-15"/>
        <w:jc w:val="both"/>
        <w:rPr>
          <w:b/>
          <w:color w:val="0D0D0D" w:themeColor="text1" w:themeTint="F2"/>
          <w:szCs w:val="24"/>
        </w:rPr>
      </w:pPr>
    </w:p>
    <w:p w:rsidR="00B71C00" w:rsidRDefault="00B71C00"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15264C" w:rsidRPr="007367D8" w:rsidRDefault="0015264C" w:rsidP="0015264C">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ind w:left="222"/>
        <w:jc w:val="center"/>
        <w:rPr>
          <w:sz w:val="28"/>
          <w:szCs w:val="28"/>
        </w:rPr>
      </w:pPr>
      <w:r w:rsidRPr="007367D8">
        <w:rPr>
          <w:sz w:val="28"/>
          <w:szCs w:val="28"/>
        </w:rPr>
        <w:lastRenderedPageBreak/>
        <w:t>Practical No: 1</w:t>
      </w:r>
      <w:r>
        <w:rPr>
          <w:sz w:val="28"/>
          <w:szCs w:val="28"/>
        </w:rPr>
        <w:t xml:space="preserve">                                                                                                   </w:t>
      </w:r>
      <w:r w:rsidRPr="0015264C">
        <w:rPr>
          <w:sz w:val="28"/>
          <w:szCs w:val="28"/>
        </w:rPr>
        <w:t>Preparation of stock and working solutions</w:t>
      </w:r>
    </w:p>
    <w:p w:rsidR="0015264C" w:rsidRDefault="0015264C" w:rsidP="0015264C">
      <w:pPr>
        <w:pStyle w:val="BodyText"/>
        <w:rPr>
          <w:b/>
          <w:sz w:val="26"/>
        </w:rPr>
      </w:pPr>
    </w:p>
    <w:p w:rsidR="0015264C" w:rsidRDefault="0015264C" w:rsidP="0015264C">
      <w:pPr>
        <w:pStyle w:val="BodyText"/>
        <w:spacing w:line="360" w:lineRule="auto"/>
        <w:jc w:val="both"/>
      </w:pPr>
      <w:r>
        <w:t xml:space="preserve">The following general instructions are applicable in the preparation of all reagents. </w:t>
      </w:r>
      <w:r>
        <w:rPr>
          <w:spacing w:val="-5"/>
        </w:rPr>
        <w:t xml:space="preserve">Use  </w:t>
      </w:r>
      <w:r>
        <w:t xml:space="preserve">graduated  cylinders  </w:t>
      </w:r>
      <w:r>
        <w:rPr>
          <w:spacing w:val="7"/>
        </w:rPr>
        <w:t xml:space="preserve">or  </w:t>
      </w:r>
      <w:r>
        <w:t xml:space="preserve">pipettes  closest  </w:t>
      </w:r>
      <w:r>
        <w:rPr>
          <w:spacing w:val="-4"/>
        </w:rPr>
        <w:t xml:space="preserve">to  </w:t>
      </w:r>
      <w:r>
        <w:rPr>
          <w:spacing w:val="-3"/>
        </w:rPr>
        <w:t xml:space="preserve">the  volume  </w:t>
      </w:r>
      <w:r>
        <w:t xml:space="preserve">being  </w:t>
      </w:r>
      <w:r>
        <w:rPr>
          <w:spacing w:val="-3"/>
        </w:rPr>
        <w:t xml:space="preserve">measured  </w:t>
      </w:r>
      <w:r>
        <w:t xml:space="preserve">for </w:t>
      </w:r>
      <w:r>
        <w:rPr>
          <w:spacing w:val="-6"/>
        </w:rPr>
        <w:t xml:space="preserve">preparing </w:t>
      </w:r>
      <w:r>
        <w:rPr>
          <w:spacing w:val="-11"/>
        </w:rPr>
        <w:t>liquid</w:t>
      </w:r>
      <w:r>
        <w:rPr>
          <w:spacing w:val="22"/>
        </w:rPr>
        <w:t xml:space="preserve"> </w:t>
      </w:r>
      <w:r>
        <w:rPr>
          <w:spacing w:val="-6"/>
        </w:rPr>
        <w:t xml:space="preserve">reagents. </w:t>
      </w:r>
      <w:r>
        <w:rPr>
          <w:spacing w:val="-3"/>
        </w:rPr>
        <w:t xml:space="preserve">Store </w:t>
      </w:r>
      <w:r>
        <w:rPr>
          <w:spacing w:val="2"/>
        </w:rPr>
        <w:t xml:space="preserve">all </w:t>
      </w:r>
      <w:r>
        <w:t xml:space="preserve">reagents </w:t>
      </w:r>
      <w:r>
        <w:rPr>
          <w:spacing w:val="-4"/>
        </w:rPr>
        <w:t xml:space="preserve">in </w:t>
      </w:r>
      <w:r>
        <w:t xml:space="preserve">sterile containers </w:t>
      </w:r>
      <w:r>
        <w:rPr>
          <w:spacing w:val="-3"/>
        </w:rPr>
        <w:t xml:space="preserve">unless </w:t>
      </w:r>
      <w:r>
        <w:t xml:space="preserve">otherwise noted. Label </w:t>
      </w:r>
      <w:r>
        <w:rPr>
          <w:spacing w:val="2"/>
        </w:rPr>
        <w:t xml:space="preserve">all </w:t>
      </w:r>
      <w:r>
        <w:t xml:space="preserve">reagents with name of </w:t>
      </w:r>
      <w:r>
        <w:rPr>
          <w:spacing w:val="-3"/>
        </w:rPr>
        <w:t xml:space="preserve">reagent, </w:t>
      </w:r>
      <w:r>
        <w:t xml:space="preserve">date prepared, initials </w:t>
      </w:r>
      <w:r>
        <w:rPr>
          <w:spacing w:val="7"/>
        </w:rPr>
        <w:t xml:space="preserve">of </w:t>
      </w:r>
      <w:r>
        <w:t xml:space="preserve">scientist that prepared </w:t>
      </w:r>
      <w:r>
        <w:rPr>
          <w:spacing w:val="-3"/>
        </w:rPr>
        <w:t xml:space="preserve">reagent, lot </w:t>
      </w:r>
      <w:r>
        <w:t xml:space="preserve">number, and </w:t>
      </w:r>
      <w:r>
        <w:rPr>
          <w:spacing w:val="-7"/>
        </w:rPr>
        <w:t xml:space="preserve">expiration </w:t>
      </w:r>
      <w:r>
        <w:rPr>
          <w:spacing w:val="-3"/>
        </w:rPr>
        <w:t xml:space="preserve">date. </w:t>
      </w:r>
      <w:r>
        <w:rPr>
          <w:spacing w:val="-4"/>
        </w:rPr>
        <w:t xml:space="preserve">Record </w:t>
      </w:r>
      <w:r>
        <w:t xml:space="preserve">each </w:t>
      </w:r>
      <w:r>
        <w:rPr>
          <w:spacing w:val="-4"/>
        </w:rPr>
        <w:t xml:space="preserve">preparation </w:t>
      </w:r>
      <w:r>
        <w:rPr>
          <w:spacing w:val="-11"/>
        </w:rPr>
        <w:t xml:space="preserve">in </w:t>
      </w:r>
      <w:r>
        <w:rPr>
          <w:spacing w:val="-8"/>
        </w:rPr>
        <w:t xml:space="preserve">the </w:t>
      </w:r>
      <w:r>
        <w:rPr>
          <w:spacing w:val="-6"/>
        </w:rPr>
        <w:t>lab’s reagent</w:t>
      </w:r>
      <w:r>
        <w:rPr>
          <w:spacing w:val="25"/>
        </w:rPr>
        <w:t xml:space="preserve"> </w:t>
      </w:r>
      <w:r>
        <w:rPr>
          <w:spacing w:val="-5"/>
        </w:rPr>
        <w:t>logbook.</w:t>
      </w:r>
    </w:p>
    <w:p w:rsidR="0015264C" w:rsidRPr="0015264C" w:rsidRDefault="0015264C" w:rsidP="0015264C">
      <w:pPr>
        <w:pStyle w:val="BodyText"/>
        <w:spacing w:line="360" w:lineRule="auto"/>
        <w:jc w:val="both"/>
        <w:rPr>
          <w:color w:val="0D0D0D" w:themeColor="text1" w:themeTint="F2"/>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 xml:space="preserve">1M </w:t>
      </w:r>
      <w:proofErr w:type="spellStart"/>
      <w:r w:rsidRPr="0015264C">
        <w:rPr>
          <w:rFonts w:ascii="Times New Roman" w:hAnsi="Times New Roman" w:cs="Times New Roman"/>
          <w:i w:val="0"/>
          <w:color w:val="0D0D0D" w:themeColor="text1" w:themeTint="F2"/>
          <w:szCs w:val="24"/>
        </w:rPr>
        <w:t>Tris-HCl</w:t>
      </w:r>
      <w:proofErr w:type="spellEnd"/>
      <w:r w:rsidRPr="0015264C">
        <w:rPr>
          <w:rFonts w:ascii="Times New Roman" w:hAnsi="Times New Roman" w:cs="Times New Roman"/>
          <w:i w:val="0"/>
          <w:color w:val="0D0D0D" w:themeColor="text1" w:themeTint="F2"/>
          <w:szCs w:val="24"/>
        </w:rPr>
        <w:t xml:space="preserve"> (</w:t>
      </w:r>
      <w:proofErr w:type="spellStart"/>
      <w:r w:rsidRPr="0015264C">
        <w:rPr>
          <w:rFonts w:ascii="Times New Roman" w:hAnsi="Times New Roman" w:cs="Times New Roman"/>
          <w:i w:val="0"/>
          <w:color w:val="0D0D0D" w:themeColor="text1" w:themeTint="F2"/>
          <w:szCs w:val="24"/>
        </w:rPr>
        <w:t>Tris</w:t>
      </w:r>
      <w:proofErr w:type="spellEnd"/>
      <w:r w:rsidRPr="0015264C">
        <w:rPr>
          <w:rFonts w:ascii="Times New Roman" w:hAnsi="Times New Roman" w:cs="Times New Roman"/>
          <w:i w:val="0"/>
          <w:color w:val="0D0D0D" w:themeColor="text1" w:themeTint="F2"/>
          <w:szCs w:val="24"/>
        </w:rPr>
        <w:t xml:space="preserve"> </w:t>
      </w:r>
      <w:proofErr w:type="spellStart"/>
      <w:r w:rsidRPr="0015264C">
        <w:rPr>
          <w:rFonts w:ascii="Times New Roman" w:hAnsi="Times New Roman" w:cs="Times New Roman"/>
          <w:i w:val="0"/>
          <w:color w:val="0D0D0D" w:themeColor="text1" w:themeTint="F2"/>
          <w:szCs w:val="24"/>
        </w:rPr>
        <w:t>Hydroxymethyl</w:t>
      </w:r>
      <w:proofErr w:type="spellEnd"/>
      <w:r w:rsidRPr="0015264C">
        <w:rPr>
          <w:rFonts w:ascii="Times New Roman" w:hAnsi="Times New Roman" w:cs="Times New Roman"/>
          <w:i w:val="0"/>
          <w:color w:val="0D0D0D" w:themeColor="text1" w:themeTint="F2"/>
          <w:szCs w:val="24"/>
        </w:rPr>
        <w:t xml:space="preserve"> amino methane) pH 8</w:t>
      </w:r>
    </w:p>
    <w:p w:rsidR="0015264C" w:rsidRPr="0015264C" w:rsidRDefault="0015264C" w:rsidP="0015264C">
      <w:pPr>
        <w:pStyle w:val="BodyText"/>
        <w:tabs>
          <w:tab w:val="left" w:pos="4406"/>
        </w:tabs>
        <w:spacing w:line="360" w:lineRule="auto"/>
        <w:ind w:right="880"/>
        <w:jc w:val="both"/>
        <w:rPr>
          <w:color w:val="0D0D0D" w:themeColor="text1" w:themeTint="F2"/>
        </w:rPr>
      </w:pPr>
      <w:proofErr w:type="spellStart"/>
      <w:r w:rsidRPr="0015264C">
        <w:rPr>
          <w:color w:val="0D0D0D" w:themeColor="text1" w:themeTint="F2"/>
          <w:spacing w:val="-10"/>
        </w:rPr>
        <w:t>Tris</w:t>
      </w:r>
      <w:proofErr w:type="spellEnd"/>
      <w:r w:rsidRPr="0015264C">
        <w:rPr>
          <w:color w:val="0D0D0D" w:themeColor="text1" w:themeTint="F2"/>
          <w:spacing w:val="38"/>
        </w:rPr>
        <w:t xml:space="preserve"> </w:t>
      </w:r>
      <w:r w:rsidRPr="0015264C">
        <w:rPr>
          <w:color w:val="0D0D0D" w:themeColor="text1" w:themeTint="F2"/>
        </w:rPr>
        <w:t>base</w:t>
      </w:r>
      <w:r>
        <w:rPr>
          <w:color w:val="0D0D0D" w:themeColor="text1" w:themeTint="F2"/>
        </w:rPr>
        <w:t xml:space="preserve"> </w:t>
      </w:r>
      <w:r w:rsidRPr="0015264C">
        <w:rPr>
          <w:color w:val="0D0D0D" w:themeColor="text1" w:themeTint="F2"/>
        </w:rPr>
        <w:t>121.1g</w:t>
      </w:r>
    </w:p>
    <w:p w:rsidR="0015264C" w:rsidRPr="0015264C" w:rsidRDefault="0015264C" w:rsidP="0015264C">
      <w:pPr>
        <w:pStyle w:val="BodyText"/>
        <w:tabs>
          <w:tab w:val="left" w:pos="4406"/>
        </w:tabs>
        <w:spacing w:line="360" w:lineRule="auto"/>
        <w:ind w:right="880"/>
        <w:jc w:val="both"/>
        <w:rPr>
          <w:color w:val="0D0D0D" w:themeColor="text1" w:themeTint="F2"/>
        </w:rPr>
      </w:pP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O</w:t>
      </w:r>
      <w:r>
        <w:rPr>
          <w:color w:val="0D0D0D" w:themeColor="text1" w:themeTint="F2"/>
        </w:rPr>
        <w:t xml:space="preserve"> </w:t>
      </w:r>
      <w:r w:rsidRPr="0015264C">
        <w:rPr>
          <w:color w:val="0D0D0D" w:themeColor="text1" w:themeTint="F2"/>
          <w:spacing w:val="-4"/>
        </w:rPr>
        <w:t>to</w:t>
      </w:r>
      <w:r w:rsidRPr="0015264C">
        <w:rPr>
          <w:color w:val="0D0D0D" w:themeColor="text1" w:themeTint="F2"/>
          <w:spacing w:val="14"/>
        </w:rPr>
        <w:t xml:space="preserve"> </w:t>
      </w:r>
      <w:r w:rsidRPr="0015264C">
        <w:rPr>
          <w:color w:val="0D0D0D" w:themeColor="text1" w:themeTint="F2"/>
          <w:spacing w:val="-5"/>
        </w:rPr>
        <w:t>800ml</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 xml:space="preserve">Adjust to desired pH with concentrated </w:t>
      </w:r>
      <w:proofErr w:type="spellStart"/>
      <w:r w:rsidRPr="0015264C">
        <w:rPr>
          <w:color w:val="0D0D0D" w:themeColor="text1" w:themeTint="F2"/>
        </w:rPr>
        <w:t>HCl</w:t>
      </w:r>
      <w:proofErr w:type="spellEnd"/>
      <w:r w:rsidRPr="0015264C">
        <w:rPr>
          <w:color w:val="0D0D0D" w:themeColor="text1" w:themeTint="F2"/>
        </w:rPr>
        <w:t>. Mix and add H</w:t>
      </w:r>
      <w:r w:rsidRPr="0015264C">
        <w:rPr>
          <w:color w:val="0D0D0D" w:themeColor="text1" w:themeTint="F2"/>
          <w:vertAlign w:val="subscript"/>
        </w:rPr>
        <w:t>2</w:t>
      </w:r>
      <w:r w:rsidRPr="0015264C">
        <w:rPr>
          <w:color w:val="0D0D0D" w:themeColor="text1" w:themeTint="F2"/>
        </w:rPr>
        <w:t>O to 1 Liter.</w:t>
      </w:r>
    </w:p>
    <w:p w:rsidR="0015264C" w:rsidRDefault="0015264C" w:rsidP="0015264C">
      <w:pPr>
        <w:pStyle w:val="BodyText"/>
        <w:spacing w:line="360" w:lineRule="auto"/>
        <w:ind w:right="880"/>
        <w:jc w:val="both"/>
        <w:rPr>
          <w:color w:val="0D0D0D" w:themeColor="text1" w:themeTint="F2"/>
        </w:rPr>
      </w:pPr>
      <w:r w:rsidRPr="0015264C">
        <w:rPr>
          <w:color w:val="0D0D0D" w:themeColor="text1" w:themeTint="F2"/>
        </w:rPr>
        <w:t>Store at room temperature</w:t>
      </w:r>
    </w:p>
    <w:p w:rsidR="0015264C" w:rsidRPr="0015264C" w:rsidRDefault="0015264C" w:rsidP="0015264C">
      <w:pPr>
        <w:pStyle w:val="BodyText"/>
        <w:spacing w:line="360" w:lineRule="auto"/>
        <w:ind w:right="880"/>
        <w:jc w:val="both"/>
        <w:rPr>
          <w:color w:val="0D0D0D" w:themeColor="text1" w:themeTint="F2"/>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0.5 M EDTA (</w:t>
      </w:r>
      <w:proofErr w:type="spellStart"/>
      <w:r w:rsidRPr="0015264C">
        <w:rPr>
          <w:rFonts w:ascii="Times New Roman" w:hAnsi="Times New Roman" w:cs="Times New Roman"/>
          <w:i w:val="0"/>
          <w:color w:val="0D0D0D" w:themeColor="text1" w:themeTint="F2"/>
          <w:szCs w:val="24"/>
        </w:rPr>
        <w:t>Ethylenediamine</w:t>
      </w:r>
      <w:proofErr w:type="spellEnd"/>
      <w:r w:rsidRPr="0015264C">
        <w:rPr>
          <w:rFonts w:ascii="Times New Roman" w:hAnsi="Times New Roman" w:cs="Times New Roman"/>
          <w:i w:val="0"/>
          <w:color w:val="0D0D0D" w:themeColor="text1" w:themeTint="F2"/>
          <w:szCs w:val="24"/>
        </w:rPr>
        <w:t xml:space="preserve"> Tetra acetic Acid) pH 8.0</w:t>
      </w:r>
    </w:p>
    <w:p w:rsidR="0015264C" w:rsidRPr="0015264C" w:rsidRDefault="0015264C" w:rsidP="0015264C">
      <w:pPr>
        <w:pStyle w:val="BodyText"/>
        <w:tabs>
          <w:tab w:val="left" w:pos="4406"/>
        </w:tabs>
        <w:spacing w:line="360" w:lineRule="auto"/>
        <w:ind w:right="880"/>
        <w:jc w:val="both"/>
        <w:rPr>
          <w:color w:val="0D0D0D" w:themeColor="text1" w:themeTint="F2"/>
        </w:rPr>
      </w:pPr>
      <w:r w:rsidRPr="0015264C">
        <w:rPr>
          <w:color w:val="0D0D0D" w:themeColor="text1" w:themeTint="F2"/>
          <w:spacing w:val="-4"/>
        </w:rPr>
        <w:t>Na</w:t>
      </w:r>
      <w:r w:rsidRPr="0015264C">
        <w:rPr>
          <w:color w:val="0D0D0D" w:themeColor="text1" w:themeTint="F2"/>
          <w:spacing w:val="-4"/>
          <w:vertAlign w:val="subscript"/>
        </w:rPr>
        <w:t>2</w:t>
      </w:r>
      <w:r w:rsidRPr="0015264C">
        <w:rPr>
          <w:color w:val="0D0D0D" w:themeColor="text1" w:themeTint="F2"/>
          <w:spacing w:val="-4"/>
        </w:rPr>
        <w:t>EDTA.2H2O</w:t>
      </w:r>
      <w:r>
        <w:rPr>
          <w:color w:val="0D0D0D" w:themeColor="text1" w:themeTint="F2"/>
          <w:spacing w:val="-4"/>
        </w:rPr>
        <w:t xml:space="preserve"> </w:t>
      </w:r>
      <w:r w:rsidRPr="0015264C">
        <w:rPr>
          <w:color w:val="0D0D0D" w:themeColor="text1" w:themeTint="F2"/>
        </w:rPr>
        <w:t>186.1g</w:t>
      </w:r>
    </w:p>
    <w:p w:rsidR="0015264C" w:rsidRPr="0015264C" w:rsidRDefault="0015264C" w:rsidP="0015264C">
      <w:pPr>
        <w:pStyle w:val="BodyText"/>
        <w:tabs>
          <w:tab w:val="left" w:pos="4406"/>
        </w:tabs>
        <w:spacing w:line="360" w:lineRule="auto"/>
        <w:ind w:right="880"/>
        <w:jc w:val="both"/>
        <w:rPr>
          <w:color w:val="0D0D0D" w:themeColor="text1" w:themeTint="F2"/>
        </w:rPr>
      </w:pP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O</w:t>
      </w:r>
      <w:r>
        <w:rPr>
          <w:color w:val="0D0D0D" w:themeColor="text1" w:themeTint="F2"/>
        </w:rPr>
        <w:t xml:space="preserve"> </w:t>
      </w:r>
      <w:r w:rsidRPr="0015264C">
        <w:rPr>
          <w:color w:val="0D0D0D" w:themeColor="text1" w:themeTint="F2"/>
          <w:spacing w:val="-4"/>
        </w:rPr>
        <w:t>to</w:t>
      </w:r>
      <w:r w:rsidRPr="0015264C">
        <w:rPr>
          <w:color w:val="0D0D0D" w:themeColor="text1" w:themeTint="F2"/>
          <w:spacing w:val="14"/>
        </w:rPr>
        <w:t xml:space="preserve"> </w:t>
      </w:r>
      <w:r w:rsidRPr="0015264C">
        <w:rPr>
          <w:color w:val="0D0D0D" w:themeColor="text1" w:themeTint="F2"/>
          <w:spacing w:val="-5"/>
        </w:rPr>
        <w:t>700ml</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 xml:space="preserve">Adjust pH to 8.0 with 10M </w:t>
      </w:r>
      <w:proofErr w:type="spellStart"/>
      <w:r w:rsidRPr="0015264C">
        <w:rPr>
          <w:color w:val="0D0D0D" w:themeColor="text1" w:themeTint="F2"/>
        </w:rPr>
        <w:t>NaOH</w:t>
      </w:r>
      <w:proofErr w:type="spellEnd"/>
      <w:r w:rsidRPr="0015264C">
        <w:rPr>
          <w:color w:val="0D0D0D" w:themeColor="text1" w:themeTint="F2"/>
        </w:rPr>
        <w:t xml:space="preserve"> (almost 50ml) Mix and add H</w:t>
      </w:r>
      <w:r w:rsidRPr="0015264C">
        <w:rPr>
          <w:color w:val="0D0D0D" w:themeColor="text1" w:themeTint="F2"/>
          <w:vertAlign w:val="subscript"/>
        </w:rPr>
        <w:t>2</w:t>
      </w:r>
      <w:r w:rsidRPr="0015264C">
        <w:rPr>
          <w:color w:val="0D0D0D" w:themeColor="text1" w:themeTint="F2"/>
        </w:rPr>
        <w:t>O to 1 Liter.</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Store at room temperature</w:t>
      </w:r>
    </w:p>
    <w:p w:rsidR="0015264C" w:rsidRPr="0015264C" w:rsidRDefault="0015264C" w:rsidP="0015264C">
      <w:pPr>
        <w:pStyle w:val="Heading4"/>
        <w:spacing w:before="0" w:line="360" w:lineRule="auto"/>
        <w:ind w:left="0" w:right="880"/>
        <w:jc w:val="both"/>
        <w:rPr>
          <w:rFonts w:ascii="Times New Roman" w:hAnsi="Times New Roman" w:cs="Times New Roman"/>
          <w:b w:val="0"/>
          <w:i w:val="0"/>
          <w:color w:val="0D0D0D" w:themeColor="text1" w:themeTint="F2"/>
          <w:szCs w:val="24"/>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 xml:space="preserve">10M </w:t>
      </w:r>
      <w:proofErr w:type="spellStart"/>
      <w:r w:rsidRPr="0015264C">
        <w:rPr>
          <w:rFonts w:ascii="Times New Roman" w:hAnsi="Times New Roman" w:cs="Times New Roman"/>
          <w:i w:val="0"/>
          <w:color w:val="0D0D0D" w:themeColor="text1" w:themeTint="F2"/>
          <w:szCs w:val="24"/>
        </w:rPr>
        <w:t>NaOH</w:t>
      </w:r>
      <w:proofErr w:type="spellEnd"/>
    </w:p>
    <w:p w:rsidR="0015264C" w:rsidRPr="0015264C" w:rsidRDefault="0015264C" w:rsidP="0015264C">
      <w:pPr>
        <w:pStyle w:val="BodyText"/>
        <w:tabs>
          <w:tab w:val="left" w:pos="4314"/>
        </w:tabs>
        <w:spacing w:line="360" w:lineRule="auto"/>
        <w:ind w:right="880"/>
        <w:jc w:val="both"/>
        <w:rPr>
          <w:color w:val="0D0D0D" w:themeColor="text1" w:themeTint="F2"/>
        </w:rPr>
      </w:pPr>
      <w:proofErr w:type="spellStart"/>
      <w:r>
        <w:rPr>
          <w:color w:val="0D0D0D" w:themeColor="text1" w:themeTint="F2"/>
          <w:spacing w:val="2"/>
        </w:rPr>
        <w:t>NaOH</w:t>
      </w:r>
      <w:proofErr w:type="spellEnd"/>
      <w:r>
        <w:rPr>
          <w:color w:val="0D0D0D" w:themeColor="text1" w:themeTint="F2"/>
          <w:spacing w:val="2"/>
        </w:rPr>
        <w:t xml:space="preserve"> </w:t>
      </w:r>
      <w:r w:rsidRPr="0015264C">
        <w:rPr>
          <w:color w:val="0D0D0D" w:themeColor="text1" w:themeTint="F2"/>
        </w:rPr>
        <w:t>400 g</w:t>
      </w:r>
    </w:p>
    <w:p w:rsidR="0015264C" w:rsidRPr="0015264C" w:rsidRDefault="0015264C" w:rsidP="0015264C">
      <w:pPr>
        <w:pStyle w:val="BodyText"/>
        <w:tabs>
          <w:tab w:val="left" w:pos="4059"/>
        </w:tabs>
        <w:spacing w:line="360" w:lineRule="auto"/>
        <w:ind w:right="880"/>
        <w:jc w:val="both"/>
        <w:rPr>
          <w:color w:val="0D0D0D" w:themeColor="text1" w:themeTint="F2"/>
        </w:rPr>
      </w:pP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O</w:t>
      </w:r>
      <w:r>
        <w:rPr>
          <w:color w:val="0D0D0D" w:themeColor="text1" w:themeTint="F2"/>
        </w:rPr>
        <w:t xml:space="preserve"> </w:t>
      </w:r>
      <w:r w:rsidRPr="0015264C">
        <w:rPr>
          <w:color w:val="0D0D0D" w:themeColor="text1" w:themeTint="F2"/>
          <w:spacing w:val="-4"/>
        </w:rPr>
        <w:t xml:space="preserve">to </w:t>
      </w:r>
      <w:r w:rsidRPr="0015264C">
        <w:rPr>
          <w:color w:val="0D0D0D" w:themeColor="text1" w:themeTint="F2"/>
        </w:rPr>
        <w:t xml:space="preserve">1 </w:t>
      </w:r>
      <w:r w:rsidRPr="0015264C">
        <w:rPr>
          <w:color w:val="0D0D0D" w:themeColor="text1" w:themeTint="F2"/>
          <w:spacing w:val="-9"/>
        </w:rPr>
        <w:t xml:space="preserve">Liter </w:t>
      </w:r>
      <w:r w:rsidRPr="0015264C">
        <w:rPr>
          <w:color w:val="0D0D0D" w:themeColor="text1" w:themeTint="F2"/>
          <w:spacing w:val="-3"/>
        </w:rPr>
        <w:t xml:space="preserve">Store </w:t>
      </w:r>
      <w:r w:rsidRPr="0015264C">
        <w:rPr>
          <w:color w:val="0D0D0D" w:themeColor="text1" w:themeTint="F2"/>
        </w:rPr>
        <w:t>at room</w:t>
      </w:r>
      <w:r w:rsidRPr="0015264C">
        <w:rPr>
          <w:color w:val="0D0D0D" w:themeColor="text1" w:themeTint="F2"/>
          <w:spacing w:val="15"/>
        </w:rPr>
        <w:t xml:space="preserve"> </w:t>
      </w:r>
      <w:r w:rsidRPr="0015264C">
        <w:rPr>
          <w:color w:val="0D0D0D" w:themeColor="text1" w:themeTint="F2"/>
          <w:spacing w:val="-7"/>
        </w:rPr>
        <w:t>temperature</w:t>
      </w:r>
    </w:p>
    <w:p w:rsidR="0015264C" w:rsidRDefault="0015264C" w:rsidP="0015264C">
      <w:pPr>
        <w:pStyle w:val="Heading4"/>
        <w:spacing w:before="0" w:line="360" w:lineRule="auto"/>
        <w:ind w:left="0" w:right="880"/>
        <w:jc w:val="both"/>
        <w:rPr>
          <w:rFonts w:ascii="Times New Roman" w:hAnsi="Times New Roman" w:cs="Times New Roman"/>
          <w:b w:val="0"/>
          <w:i w:val="0"/>
          <w:color w:val="0D0D0D" w:themeColor="text1" w:themeTint="F2"/>
          <w:szCs w:val="24"/>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10 mg/ml Ethidium Bromide</w:t>
      </w:r>
    </w:p>
    <w:p w:rsidR="0015264C" w:rsidRPr="0015264C" w:rsidRDefault="0015264C" w:rsidP="0015264C">
      <w:pPr>
        <w:pStyle w:val="BodyText"/>
        <w:tabs>
          <w:tab w:val="left" w:pos="4406"/>
        </w:tabs>
        <w:spacing w:line="360" w:lineRule="auto"/>
        <w:ind w:right="880"/>
        <w:jc w:val="both"/>
        <w:rPr>
          <w:color w:val="0D0D0D" w:themeColor="text1" w:themeTint="F2"/>
        </w:rPr>
      </w:pPr>
      <w:r w:rsidRPr="0015264C">
        <w:rPr>
          <w:color w:val="0D0D0D" w:themeColor="text1" w:themeTint="F2"/>
          <w:spacing w:val="-8"/>
        </w:rPr>
        <w:t xml:space="preserve">Ethidium </w:t>
      </w:r>
      <w:r w:rsidRPr="0015264C">
        <w:rPr>
          <w:color w:val="0D0D0D" w:themeColor="text1" w:themeTint="F2"/>
          <w:spacing w:val="18"/>
        </w:rPr>
        <w:t>Bromide</w:t>
      </w:r>
      <w:r>
        <w:rPr>
          <w:color w:val="0D0D0D" w:themeColor="text1" w:themeTint="F2"/>
          <w:spacing w:val="18"/>
        </w:rPr>
        <w:t xml:space="preserve"> </w:t>
      </w:r>
      <w:r w:rsidRPr="0015264C">
        <w:rPr>
          <w:color w:val="0D0D0D" w:themeColor="text1" w:themeTint="F2"/>
        </w:rPr>
        <w:t>0.2 g H</w:t>
      </w:r>
      <w:r w:rsidRPr="0015264C">
        <w:rPr>
          <w:color w:val="0D0D0D" w:themeColor="text1" w:themeTint="F2"/>
          <w:vertAlign w:val="subscript"/>
        </w:rPr>
        <w:t>2</w:t>
      </w:r>
      <w:r>
        <w:rPr>
          <w:color w:val="0D0D0D" w:themeColor="text1" w:themeTint="F2"/>
        </w:rPr>
        <w:t xml:space="preserve">O </w:t>
      </w:r>
      <w:r w:rsidRPr="0015264C">
        <w:rPr>
          <w:color w:val="0D0D0D" w:themeColor="text1" w:themeTint="F2"/>
          <w:spacing w:val="-4"/>
        </w:rPr>
        <w:t>to</w:t>
      </w:r>
      <w:r w:rsidRPr="0015264C">
        <w:rPr>
          <w:color w:val="0D0D0D" w:themeColor="text1" w:themeTint="F2"/>
          <w:spacing w:val="17"/>
        </w:rPr>
        <w:t xml:space="preserve"> </w:t>
      </w:r>
      <w:r w:rsidRPr="0015264C">
        <w:rPr>
          <w:color w:val="0D0D0D" w:themeColor="text1" w:themeTint="F2"/>
          <w:spacing w:val="-10"/>
        </w:rPr>
        <w:t>20ml</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Mix well and store at 4</w:t>
      </w:r>
      <w:r w:rsidRPr="0015264C">
        <w:rPr>
          <w:color w:val="0D0D0D" w:themeColor="text1" w:themeTint="F2"/>
          <w:vertAlign w:val="superscript"/>
        </w:rPr>
        <w:t>o</w:t>
      </w:r>
      <w:r w:rsidRPr="0015264C">
        <w:rPr>
          <w:color w:val="0D0D0D" w:themeColor="text1" w:themeTint="F2"/>
        </w:rPr>
        <w:t>C in dark.</w:t>
      </w:r>
    </w:p>
    <w:p w:rsidR="00953C3A" w:rsidRDefault="00953C3A" w:rsidP="0015264C">
      <w:pPr>
        <w:pStyle w:val="Heading4"/>
        <w:spacing w:before="0" w:line="360" w:lineRule="auto"/>
        <w:ind w:left="0" w:right="880"/>
        <w:jc w:val="both"/>
        <w:rPr>
          <w:rFonts w:ascii="Times New Roman" w:hAnsi="Times New Roman" w:cs="Times New Roman"/>
          <w:i w:val="0"/>
          <w:color w:val="0D0D0D" w:themeColor="text1" w:themeTint="F2"/>
          <w:szCs w:val="24"/>
        </w:rPr>
      </w:pPr>
    </w:p>
    <w:p w:rsid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TE (</w:t>
      </w:r>
      <w:proofErr w:type="spellStart"/>
      <w:r w:rsidRPr="0015264C">
        <w:rPr>
          <w:rFonts w:ascii="Times New Roman" w:hAnsi="Times New Roman" w:cs="Times New Roman"/>
          <w:i w:val="0"/>
          <w:color w:val="0D0D0D" w:themeColor="text1" w:themeTint="F2"/>
          <w:szCs w:val="24"/>
        </w:rPr>
        <w:t>Tris</w:t>
      </w:r>
      <w:proofErr w:type="spellEnd"/>
      <w:r w:rsidRPr="0015264C">
        <w:rPr>
          <w:rFonts w:ascii="Times New Roman" w:hAnsi="Times New Roman" w:cs="Times New Roman"/>
          <w:i w:val="0"/>
          <w:color w:val="0D0D0D" w:themeColor="text1" w:themeTint="F2"/>
          <w:szCs w:val="24"/>
        </w:rPr>
        <w:t xml:space="preserve"> 10 </w:t>
      </w:r>
      <w:proofErr w:type="spellStart"/>
      <w:r w:rsidRPr="0015264C">
        <w:rPr>
          <w:rFonts w:ascii="Times New Roman" w:hAnsi="Times New Roman" w:cs="Times New Roman"/>
          <w:i w:val="0"/>
          <w:color w:val="0D0D0D" w:themeColor="text1" w:themeTint="F2"/>
          <w:szCs w:val="24"/>
        </w:rPr>
        <w:t>mM</w:t>
      </w:r>
      <w:proofErr w:type="spellEnd"/>
      <w:r w:rsidRPr="0015264C">
        <w:rPr>
          <w:rFonts w:ascii="Times New Roman" w:hAnsi="Times New Roman" w:cs="Times New Roman"/>
          <w:i w:val="0"/>
          <w:color w:val="0D0D0D" w:themeColor="text1" w:themeTint="F2"/>
          <w:szCs w:val="24"/>
        </w:rPr>
        <w:t>-EDTA 2mM) pH 8.0 (Lysis Buffer)</w:t>
      </w: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b w:val="0"/>
          <w:i w:val="0"/>
          <w:color w:val="0D0D0D" w:themeColor="text1" w:themeTint="F2"/>
          <w:szCs w:val="24"/>
        </w:rPr>
        <w:t xml:space="preserve">1M </w:t>
      </w:r>
      <w:proofErr w:type="spellStart"/>
      <w:r w:rsidRPr="0015264C">
        <w:rPr>
          <w:rFonts w:ascii="Times New Roman" w:hAnsi="Times New Roman" w:cs="Times New Roman"/>
          <w:b w:val="0"/>
          <w:i w:val="0"/>
          <w:color w:val="0D0D0D" w:themeColor="text1" w:themeTint="F2"/>
          <w:spacing w:val="-5"/>
          <w:szCs w:val="24"/>
        </w:rPr>
        <w:t>Tris-HCl</w:t>
      </w:r>
      <w:proofErr w:type="spellEnd"/>
      <w:r w:rsidRPr="0015264C">
        <w:rPr>
          <w:rFonts w:ascii="Times New Roman" w:hAnsi="Times New Roman" w:cs="Times New Roman"/>
          <w:b w:val="0"/>
          <w:i w:val="0"/>
          <w:color w:val="0D0D0D" w:themeColor="text1" w:themeTint="F2"/>
          <w:spacing w:val="35"/>
          <w:szCs w:val="24"/>
        </w:rPr>
        <w:t xml:space="preserve"> </w:t>
      </w:r>
      <w:proofErr w:type="spellStart"/>
      <w:r w:rsidRPr="0015264C">
        <w:rPr>
          <w:rFonts w:ascii="Times New Roman" w:hAnsi="Times New Roman" w:cs="Times New Roman"/>
          <w:b w:val="0"/>
          <w:i w:val="0"/>
          <w:color w:val="0D0D0D" w:themeColor="text1" w:themeTint="F2"/>
          <w:szCs w:val="24"/>
        </w:rPr>
        <w:t>ph</w:t>
      </w:r>
      <w:proofErr w:type="spellEnd"/>
      <w:r w:rsidRPr="0015264C">
        <w:rPr>
          <w:rFonts w:ascii="Times New Roman" w:hAnsi="Times New Roman" w:cs="Times New Roman"/>
          <w:b w:val="0"/>
          <w:i w:val="0"/>
          <w:color w:val="0D0D0D" w:themeColor="text1" w:themeTint="F2"/>
          <w:szCs w:val="24"/>
        </w:rPr>
        <w:t xml:space="preserve"> 8.0</w:t>
      </w:r>
      <w:r>
        <w:rPr>
          <w:rFonts w:ascii="Times New Roman" w:hAnsi="Times New Roman" w:cs="Times New Roman"/>
          <w:b w:val="0"/>
          <w:i w:val="0"/>
          <w:color w:val="0D0D0D" w:themeColor="text1" w:themeTint="F2"/>
          <w:szCs w:val="24"/>
        </w:rPr>
        <w:t xml:space="preserve"> </w:t>
      </w:r>
      <w:r w:rsidRPr="0015264C">
        <w:rPr>
          <w:rFonts w:ascii="Times New Roman" w:hAnsi="Times New Roman" w:cs="Times New Roman"/>
          <w:b w:val="0"/>
          <w:i w:val="0"/>
          <w:color w:val="0D0D0D" w:themeColor="text1" w:themeTint="F2"/>
          <w:szCs w:val="24"/>
        </w:rPr>
        <w:t xml:space="preserve">10 </w:t>
      </w:r>
      <w:r w:rsidRPr="0015264C">
        <w:rPr>
          <w:rFonts w:ascii="Times New Roman" w:hAnsi="Times New Roman" w:cs="Times New Roman"/>
          <w:b w:val="0"/>
          <w:i w:val="0"/>
          <w:color w:val="0D0D0D" w:themeColor="text1" w:themeTint="F2"/>
          <w:spacing w:val="-11"/>
          <w:szCs w:val="24"/>
        </w:rPr>
        <w:t>ml</w:t>
      </w:r>
    </w:p>
    <w:p w:rsidR="0015264C" w:rsidRPr="0015264C" w:rsidRDefault="0015264C" w:rsidP="0015264C">
      <w:pPr>
        <w:pStyle w:val="BodyText"/>
        <w:tabs>
          <w:tab w:val="left" w:pos="5848"/>
        </w:tabs>
        <w:spacing w:line="360" w:lineRule="auto"/>
        <w:ind w:right="880"/>
        <w:jc w:val="both"/>
        <w:rPr>
          <w:color w:val="0D0D0D" w:themeColor="text1" w:themeTint="F2"/>
        </w:rPr>
      </w:pPr>
      <w:r w:rsidRPr="0015264C">
        <w:rPr>
          <w:color w:val="0D0D0D" w:themeColor="text1" w:themeTint="F2"/>
        </w:rPr>
        <w:t xml:space="preserve">0.5 M </w:t>
      </w:r>
      <w:r w:rsidRPr="0015264C">
        <w:rPr>
          <w:color w:val="0D0D0D" w:themeColor="text1" w:themeTint="F2"/>
          <w:spacing w:val="-8"/>
        </w:rPr>
        <w:t>EDTA</w:t>
      </w:r>
      <w:r w:rsidRPr="0015264C">
        <w:rPr>
          <w:color w:val="0D0D0D" w:themeColor="text1" w:themeTint="F2"/>
          <w:spacing w:val="33"/>
        </w:rPr>
        <w:t xml:space="preserve"> </w:t>
      </w:r>
      <w:r w:rsidRPr="0015264C">
        <w:rPr>
          <w:color w:val="0D0D0D" w:themeColor="text1" w:themeTint="F2"/>
        </w:rPr>
        <w:t>pH</w:t>
      </w:r>
      <w:r w:rsidRPr="0015264C">
        <w:rPr>
          <w:color w:val="0D0D0D" w:themeColor="text1" w:themeTint="F2"/>
          <w:spacing w:val="-8"/>
        </w:rPr>
        <w:t xml:space="preserve"> </w:t>
      </w:r>
      <w:r w:rsidRPr="0015264C">
        <w:rPr>
          <w:color w:val="0D0D0D" w:themeColor="text1" w:themeTint="F2"/>
        </w:rPr>
        <w:t>8.0</w:t>
      </w:r>
      <w:r>
        <w:rPr>
          <w:color w:val="0D0D0D" w:themeColor="text1" w:themeTint="F2"/>
        </w:rPr>
        <w:t xml:space="preserve"> </w:t>
      </w:r>
      <w:r w:rsidRPr="0015264C">
        <w:rPr>
          <w:color w:val="0D0D0D" w:themeColor="text1" w:themeTint="F2"/>
        </w:rPr>
        <w:t xml:space="preserve">4 </w:t>
      </w:r>
      <w:r w:rsidRPr="0015264C">
        <w:rPr>
          <w:color w:val="0D0D0D" w:themeColor="text1" w:themeTint="F2"/>
          <w:spacing w:val="-11"/>
        </w:rPr>
        <w:t>ml</w:t>
      </w:r>
    </w:p>
    <w:p w:rsidR="0015264C" w:rsidRPr="0015264C" w:rsidRDefault="0015264C" w:rsidP="0015264C">
      <w:pPr>
        <w:pStyle w:val="BodyText"/>
        <w:tabs>
          <w:tab w:val="left" w:pos="5848"/>
        </w:tabs>
        <w:spacing w:line="360" w:lineRule="auto"/>
        <w:ind w:right="880"/>
        <w:jc w:val="both"/>
        <w:rPr>
          <w:color w:val="0D0D0D" w:themeColor="text1" w:themeTint="F2"/>
        </w:rPr>
      </w:pP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O</w:t>
      </w:r>
      <w:r>
        <w:rPr>
          <w:color w:val="0D0D0D" w:themeColor="text1" w:themeTint="F2"/>
        </w:rPr>
        <w:t xml:space="preserve"> </w:t>
      </w:r>
      <w:r w:rsidRPr="0015264C">
        <w:rPr>
          <w:color w:val="0D0D0D" w:themeColor="text1" w:themeTint="F2"/>
          <w:spacing w:val="-4"/>
        </w:rPr>
        <w:t xml:space="preserve">to </w:t>
      </w:r>
      <w:r w:rsidRPr="0015264C">
        <w:rPr>
          <w:color w:val="0D0D0D" w:themeColor="text1" w:themeTint="F2"/>
        </w:rPr>
        <w:t>1</w:t>
      </w:r>
      <w:r w:rsidRPr="0015264C">
        <w:rPr>
          <w:color w:val="0D0D0D" w:themeColor="text1" w:themeTint="F2"/>
          <w:spacing w:val="18"/>
        </w:rPr>
        <w:t xml:space="preserve"> </w:t>
      </w:r>
      <w:r w:rsidRPr="0015264C">
        <w:rPr>
          <w:color w:val="0D0D0D" w:themeColor="text1" w:themeTint="F2"/>
          <w:spacing w:val="-9"/>
        </w:rPr>
        <w:t>Liter</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Store at room temperature</w:t>
      </w:r>
    </w:p>
    <w:p w:rsidR="0015264C" w:rsidRPr="0015264C" w:rsidRDefault="0015264C" w:rsidP="0015264C">
      <w:pPr>
        <w:pStyle w:val="Heading4"/>
        <w:spacing w:before="0" w:line="360" w:lineRule="auto"/>
        <w:ind w:left="0" w:right="880"/>
        <w:jc w:val="both"/>
        <w:rPr>
          <w:rFonts w:ascii="Times New Roman" w:hAnsi="Times New Roman" w:cs="Times New Roman"/>
          <w:b w:val="0"/>
          <w:i w:val="0"/>
          <w:color w:val="0D0D0D" w:themeColor="text1" w:themeTint="F2"/>
          <w:szCs w:val="24"/>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Low TE (</w:t>
      </w:r>
      <w:proofErr w:type="spellStart"/>
      <w:r w:rsidRPr="0015264C">
        <w:rPr>
          <w:rFonts w:ascii="Times New Roman" w:hAnsi="Times New Roman" w:cs="Times New Roman"/>
          <w:i w:val="0"/>
          <w:color w:val="0D0D0D" w:themeColor="text1" w:themeTint="F2"/>
          <w:szCs w:val="24"/>
        </w:rPr>
        <w:t>Tris</w:t>
      </w:r>
      <w:proofErr w:type="spellEnd"/>
      <w:r w:rsidRPr="0015264C">
        <w:rPr>
          <w:rFonts w:ascii="Times New Roman" w:hAnsi="Times New Roman" w:cs="Times New Roman"/>
          <w:i w:val="0"/>
          <w:color w:val="0D0D0D" w:themeColor="text1" w:themeTint="F2"/>
          <w:szCs w:val="24"/>
        </w:rPr>
        <w:t xml:space="preserve"> 10 </w:t>
      </w:r>
      <w:proofErr w:type="spellStart"/>
      <w:r w:rsidRPr="0015264C">
        <w:rPr>
          <w:rFonts w:ascii="Times New Roman" w:hAnsi="Times New Roman" w:cs="Times New Roman"/>
          <w:i w:val="0"/>
          <w:color w:val="0D0D0D" w:themeColor="text1" w:themeTint="F2"/>
          <w:szCs w:val="24"/>
        </w:rPr>
        <w:t>mM</w:t>
      </w:r>
      <w:proofErr w:type="spellEnd"/>
      <w:r w:rsidRPr="0015264C">
        <w:rPr>
          <w:rFonts w:ascii="Times New Roman" w:hAnsi="Times New Roman" w:cs="Times New Roman"/>
          <w:i w:val="0"/>
          <w:color w:val="0D0D0D" w:themeColor="text1" w:themeTint="F2"/>
          <w:szCs w:val="24"/>
        </w:rPr>
        <w:t xml:space="preserve">-EDTA 0.2 </w:t>
      </w:r>
      <w:proofErr w:type="spellStart"/>
      <w:r w:rsidRPr="0015264C">
        <w:rPr>
          <w:rFonts w:ascii="Times New Roman" w:hAnsi="Times New Roman" w:cs="Times New Roman"/>
          <w:i w:val="0"/>
          <w:color w:val="0D0D0D" w:themeColor="text1" w:themeTint="F2"/>
          <w:szCs w:val="24"/>
        </w:rPr>
        <w:t>mM</w:t>
      </w:r>
      <w:proofErr w:type="spellEnd"/>
      <w:r w:rsidRPr="0015264C">
        <w:rPr>
          <w:rFonts w:ascii="Times New Roman" w:hAnsi="Times New Roman" w:cs="Times New Roman"/>
          <w:i w:val="0"/>
          <w:color w:val="0D0D0D" w:themeColor="text1" w:themeTint="F2"/>
          <w:szCs w:val="24"/>
        </w:rPr>
        <w:t>) pH 8.0 for DNA storage</w:t>
      </w:r>
    </w:p>
    <w:p w:rsidR="0015264C" w:rsidRPr="0015264C" w:rsidRDefault="0015264C" w:rsidP="0015264C">
      <w:pPr>
        <w:pStyle w:val="BodyText"/>
        <w:tabs>
          <w:tab w:val="left" w:pos="5908"/>
        </w:tabs>
        <w:spacing w:line="360" w:lineRule="auto"/>
        <w:ind w:right="880"/>
        <w:jc w:val="both"/>
        <w:rPr>
          <w:color w:val="0D0D0D" w:themeColor="text1" w:themeTint="F2"/>
        </w:rPr>
      </w:pPr>
      <w:r w:rsidRPr="0015264C">
        <w:rPr>
          <w:color w:val="0D0D0D" w:themeColor="text1" w:themeTint="F2"/>
        </w:rPr>
        <w:t xml:space="preserve">1M </w:t>
      </w:r>
      <w:proofErr w:type="spellStart"/>
      <w:r w:rsidRPr="0015264C">
        <w:rPr>
          <w:color w:val="0D0D0D" w:themeColor="text1" w:themeTint="F2"/>
          <w:spacing w:val="-5"/>
        </w:rPr>
        <w:t>Tris-HCl</w:t>
      </w:r>
      <w:proofErr w:type="spellEnd"/>
      <w:r w:rsidRPr="0015264C">
        <w:rPr>
          <w:color w:val="0D0D0D" w:themeColor="text1" w:themeTint="F2"/>
          <w:spacing w:val="35"/>
        </w:rPr>
        <w:t xml:space="preserve"> </w:t>
      </w:r>
      <w:r w:rsidRPr="0015264C">
        <w:rPr>
          <w:color w:val="0D0D0D" w:themeColor="text1" w:themeTint="F2"/>
        </w:rPr>
        <w:t>pH</w:t>
      </w:r>
      <w:r w:rsidRPr="0015264C">
        <w:rPr>
          <w:color w:val="0D0D0D" w:themeColor="text1" w:themeTint="F2"/>
          <w:spacing w:val="7"/>
        </w:rPr>
        <w:t xml:space="preserve"> </w:t>
      </w:r>
      <w:r w:rsidRPr="0015264C">
        <w:rPr>
          <w:color w:val="0D0D0D" w:themeColor="text1" w:themeTint="F2"/>
        </w:rPr>
        <w:t>8.0</w:t>
      </w:r>
      <w:r>
        <w:rPr>
          <w:color w:val="0D0D0D" w:themeColor="text1" w:themeTint="F2"/>
        </w:rPr>
        <w:t xml:space="preserve"> </w:t>
      </w:r>
      <w:r w:rsidRPr="0015264C">
        <w:rPr>
          <w:color w:val="0D0D0D" w:themeColor="text1" w:themeTint="F2"/>
        </w:rPr>
        <w:t xml:space="preserve">10 </w:t>
      </w:r>
      <w:r w:rsidRPr="0015264C">
        <w:rPr>
          <w:color w:val="0D0D0D" w:themeColor="text1" w:themeTint="F2"/>
          <w:spacing w:val="-11"/>
        </w:rPr>
        <w:t>ml</w:t>
      </w:r>
    </w:p>
    <w:p w:rsidR="0015264C" w:rsidRPr="0015264C" w:rsidRDefault="0015264C" w:rsidP="0015264C">
      <w:pPr>
        <w:pStyle w:val="BodyText"/>
        <w:tabs>
          <w:tab w:val="left" w:pos="5848"/>
          <w:tab w:val="left" w:pos="9270"/>
        </w:tabs>
        <w:spacing w:line="360" w:lineRule="auto"/>
        <w:ind w:right="40"/>
        <w:jc w:val="both"/>
        <w:rPr>
          <w:color w:val="0D0D0D" w:themeColor="text1" w:themeTint="F2"/>
        </w:rPr>
      </w:pPr>
      <w:r w:rsidRPr="0015264C">
        <w:rPr>
          <w:color w:val="0D0D0D" w:themeColor="text1" w:themeTint="F2"/>
        </w:rPr>
        <w:t xml:space="preserve">0.5 M </w:t>
      </w:r>
      <w:r w:rsidRPr="0015264C">
        <w:rPr>
          <w:color w:val="0D0D0D" w:themeColor="text1" w:themeTint="F2"/>
          <w:spacing w:val="-8"/>
        </w:rPr>
        <w:t>EDTA</w:t>
      </w:r>
      <w:r w:rsidRPr="0015264C">
        <w:rPr>
          <w:color w:val="0D0D0D" w:themeColor="text1" w:themeTint="F2"/>
          <w:spacing w:val="33"/>
        </w:rPr>
        <w:t xml:space="preserve"> </w:t>
      </w:r>
      <w:r w:rsidRPr="0015264C">
        <w:rPr>
          <w:color w:val="0D0D0D" w:themeColor="text1" w:themeTint="F2"/>
        </w:rPr>
        <w:t>pH</w:t>
      </w:r>
      <w:r w:rsidRPr="0015264C">
        <w:rPr>
          <w:color w:val="0D0D0D" w:themeColor="text1" w:themeTint="F2"/>
          <w:spacing w:val="-8"/>
        </w:rPr>
        <w:t xml:space="preserve"> </w:t>
      </w:r>
      <w:r w:rsidRPr="0015264C">
        <w:rPr>
          <w:color w:val="0D0D0D" w:themeColor="text1" w:themeTint="F2"/>
        </w:rPr>
        <w:t>8.0</w:t>
      </w:r>
      <w:r>
        <w:rPr>
          <w:color w:val="0D0D0D" w:themeColor="text1" w:themeTint="F2"/>
        </w:rPr>
        <w:t xml:space="preserve"> </w:t>
      </w:r>
      <w:r w:rsidRPr="0015264C">
        <w:rPr>
          <w:color w:val="0D0D0D" w:themeColor="text1" w:themeTint="F2"/>
        </w:rPr>
        <w:t xml:space="preserve">0.4 </w:t>
      </w:r>
      <w:r w:rsidRPr="0015264C">
        <w:rPr>
          <w:color w:val="0D0D0D" w:themeColor="text1" w:themeTint="F2"/>
          <w:spacing w:val="-11"/>
        </w:rPr>
        <w:t>ml</w:t>
      </w:r>
    </w:p>
    <w:p w:rsidR="0015264C" w:rsidRPr="0015264C" w:rsidRDefault="0015264C" w:rsidP="0015264C">
      <w:pPr>
        <w:pStyle w:val="BodyText"/>
        <w:tabs>
          <w:tab w:val="left" w:pos="5848"/>
        </w:tabs>
        <w:spacing w:line="360" w:lineRule="auto"/>
        <w:ind w:right="880"/>
        <w:jc w:val="both"/>
        <w:rPr>
          <w:color w:val="0D0D0D" w:themeColor="text1" w:themeTint="F2"/>
        </w:rPr>
      </w:pP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O</w:t>
      </w:r>
      <w:r>
        <w:rPr>
          <w:color w:val="0D0D0D" w:themeColor="text1" w:themeTint="F2"/>
        </w:rPr>
        <w:t xml:space="preserve"> </w:t>
      </w:r>
      <w:r w:rsidRPr="0015264C">
        <w:rPr>
          <w:color w:val="0D0D0D" w:themeColor="text1" w:themeTint="F2"/>
          <w:spacing w:val="-4"/>
        </w:rPr>
        <w:t xml:space="preserve">to </w:t>
      </w:r>
      <w:r w:rsidRPr="0015264C">
        <w:rPr>
          <w:color w:val="0D0D0D" w:themeColor="text1" w:themeTint="F2"/>
        </w:rPr>
        <w:t>1</w:t>
      </w:r>
      <w:r w:rsidRPr="0015264C">
        <w:rPr>
          <w:color w:val="0D0D0D" w:themeColor="text1" w:themeTint="F2"/>
          <w:spacing w:val="18"/>
        </w:rPr>
        <w:t xml:space="preserve"> </w:t>
      </w:r>
      <w:r w:rsidRPr="0015264C">
        <w:rPr>
          <w:color w:val="0D0D0D" w:themeColor="text1" w:themeTint="F2"/>
          <w:spacing w:val="-11"/>
        </w:rPr>
        <w:t>Lite</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Store at room temperature</w:t>
      </w:r>
    </w:p>
    <w:p w:rsidR="0015264C" w:rsidRPr="0015264C" w:rsidRDefault="0015264C" w:rsidP="0015264C">
      <w:pPr>
        <w:pStyle w:val="BodyText"/>
        <w:spacing w:line="360" w:lineRule="auto"/>
        <w:ind w:right="880"/>
        <w:jc w:val="both"/>
        <w:rPr>
          <w:color w:val="0D0D0D" w:themeColor="text1" w:themeTint="F2"/>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Proteinase K (10mg/ml)</w:t>
      </w:r>
    </w:p>
    <w:p w:rsidR="0015264C" w:rsidRPr="0015264C" w:rsidRDefault="0015264C" w:rsidP="0015264C">
      <w:pPr>
        <w:pStyle w:val="BodyText"/>
        <w:tabs>
          <w:tab w:val="left" w:pos="5127"/>
        </w:tabs>
        <w:spacing w:line="360" w:lineRule="auto"/>
        <w:ind w:right="880"/>
        <w:jc w:val="both"/>
        <w:rPr>
          <w:color w:val="0D0D0D" w:themeColor="text1" w:themeTint="F2"/>
        </w:rPr>
      </w:pPr>
      <w:r w:rsidRPr="0015264C">
        <w:rPr>
          <w:color w:val="0D0D0D" w:themeColor="text1" w:themeTint="F2"/>
          <w:spacing w:val="-6"/>
        </w:rPr>
        <w:t xml:space="preserve">Proteinase </w:t>
      </w:r>
      <w:r w:rsidRPr="0015264C">
        <w:rPr>
          <w:color w:val="0D0D0D" w:themeColor="text1" w:themeTint="F2"/>
          <w:spacing w:val="5"/>
        </w:rPr>
        <w:t>K</w:t>
      </w:r>
      <w:r w:rsidRPr="0015264C">
        <w:rPr>
          <w:color w:val="0D0D0D" w:themeColor="text1" w:themeTint="F2"/>
        </w:rPr>
        <w:t xml:space="preserve"> 100 </w:t>
      </w:r>
      <w:r w:rsidRPr="0015264C">
        <w:rPr>
          <w:color w:val="0D0D0D" w:themeColor="text1" w:themeTint="F2"/>
          <w:spacing w:val="-11"/>
        </w:rPr>
        <w:t xml:space="preserve">mg </w:t>
      </w:r>
      <w:r w:rsidRPr="0015264C">
        <w:rPr>
          <w:color w:val="0D0D0D" w:themeColor="text1" w:themeTint="F2"/>
          <w:spacing w:val="-8"/>
        </w:rPr>
        <w:t>lyophilized</w:t>
      </w:r>
      <w:r w:rsidRPr="0015264C">
        <w:rPr>
          <w:color w:val="0D0D0D" w:themeColor="text1" w:themeTint="F2"/>
          <w:spacing w:val="15"/>
        </w:rPr>
        <w:t xml:space="preserve"> </w:t>
      </w:r>
      <w:r w:rsidRPr="0015264C">
        <w:rPr>
          <w:color w:val="0D0D0D" w:themeColor="text1" w:themeTint="F2"/>
        </w:rPr>
        <w:t xml:space="preserve">powder in </w:t>
      </w:r>
      <w:r w:rsidRPr="0015264C">
        <w:rPr>
          <w:color w:val="0D0D0D" w:themeColor="text1" w:themeTint="F2"/>
          <w:spacing w:val="-6"/>
        </w:rPr>
        <w:t xml:space="preserve">Ultra-pure </w:t>
      </w:r>
      <w:r w:rsidRPr="0015264C">
        <w:rPr>
          <w:color w:val="0D0D0D" w:themeColor="text1" w:themeTint="F2"/>
          <w:spacing w:val="4"/>
        </w:rPr>
        <w:t>H2O</w:t>
      </w:r>
      <w:r w:rsidRPr="0015264C">
        <w:rPr>
          <w:color w:val="0D0D0D" w:themeColor="text1" w:themeTint="F2"/>
        </w:rPr>
        <w:t xml:space="preserve"> </w:t>
      </w:r>
      <w:r w:rsidRPr="0015264C">
        <w:rPr>
          <w:color w:val="0D0D0D" w:themeColor="text1" w:themeTint="F2"/>
          <w:spacing w:val="-4"/>
        </w:rPr>
        <w:t xml:space="preserve">to </w:t>
      </w:r>
      <w:r w:rsidRPr="0015264C">
        <w:rPr>
          <w:color w:val="0D0D0D" w:themeColor="text1" w:themeTint="F2"/>
        </w:rPr>
        <w:t xml:space="preserve">10 </w:t>
      </w:r>
      <w:r w:rsidRPr="0015264C">
        <w:rPr>
          <w:color w:val="0D0D0D" w:themeColor="text1" w:themeTint="F2"/>
          <w:spacing w:val="-11"/>
        </w:rPr>
        <w:t xml:space="preserve">ml. Make the </w:t>
      </w:r>
      <w:r w:rsidRPr="0015264C">
        <w:rPr>
          <w:color w:val="0D0D0D" w:themeColor="text1" w:themeTint="F2"/>
          <w:spacing w:val="-10"/>
        </w:rPr>
        <w:t xml:space="preserve">aliquot </w:t>
      </w:r>
      <w:r w:rsidRPr="0015264C">
        <w:rPr>
          <w:color w:val="0D0D0D" w:themeColor="text1" w:themeTint="F2"/>
          <w:spacing w:val="-6"/>
        </w:rPr>
        <w:t xml:space="preserve">and </w:t>
      </w:r>
      <w:r w:rsidRPr="0015264C">
        <w:rPr>
          <w:color w:val="0D0D0D" w:themeColor="text1" w:themeTint="F2"/>
          <w:spacing w:val="-3"/>
        </w:rPr>
        <w:t xml:space="preserve">store </w:t>
      </w:r>
      <w:r w:rsidRPr="0015264C">
        <w:rPr>
          <w:color w:val="0D0D0D" w:themeColor="text1" w:themeTint="F2"/>
        </w:rPr>
        <w:t xml:space="preserve">at </w:t>
      </w:r>
      <w:r w:rsidRPr="0015264C">
        <w:rPr>
          <w:color w:val="0D0D0D" w:themeColor="text1" w:themeTint="F2"/>
          <w:spacing w:val="-6"/>
        </w:rPr>
        <w:t xml:space="preserve">approximately </w:t>
      </w:r>
      <w:r w:rsidRPr="0015264C">
        <w:rPr>
          <w:color w:val="0D0D0D" w:themeColor="text1" w:themeTint="F2"/>
          <w:spacing w:val="3"/>
        </w:rPr>
        <w:t>-20</w:t>
      </w:r>
      <w:r w:rsidRPr="0015264C">
        <w:rPr>
          <w:color w:val="0D0D0D" w:themeColor="text1" w:themeTint="F2"/>
          <w:spacing w:val="46"/>
        </w:rPr>
        <w:t xml:space="preserve"> </w:t>
      </w:r>
      <w:r w:rsidRPr="0015264C">
        <w:rPr>
          <w:color w:val="0D0D0D" w:themeColor="text1" w:themeTint="F2"/>
          <w:spacing w:val="4"/>
        </w:rPr>
        <w:t>C.</w:t>
      </w:r>
    </w:p>
    <w:p w:rsidR="0015264C" w:rsidRPr="0015264C" w:rsidRDefault="0015264C" w:rsidP="0015264C">
      <w:pPr>
        <w:pStyle w:val="Heading4"/>
        <w:spacing w:before="0" w:line="360" w:lineRule="auto"/>
        <w:ind w:left="0" w:right="880"/>
        <w:jc w:val="both"/>
        <w:rPr>
          <w:rFonts w:ascii="Times New Roman" w:hAnsi="Times New Roman" w:cs="Times New Roman"/>
          <w:b w:val="0"/>
          <w:i w:val="0"/>
          <w:color w:val="0D0D0D" w:themeColor="text1" w:themeTint="F2"/>
          <w:szCs w:val="24"/>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 xml:space="preserve">TEN buffer (10mM </w:t>
      </w:r>
      <w:proofErr w:type="spellStart"/>
      <w:r w:rsidRPr="0015264C">
        <w:rPr>
          <w:rFonts w:ascii="Times New Roman" w:hAnsi="Times New Roman" w:cs="Times New Roman"/>
          <w:i w:val="0"/>
          <w:color w:val="0D0D0D" w:themeColor="text1" w:themeTint="F2"/>
          <w:szCs w:val="24"/>
        </w:rPr>
        <w:t>Tris</w:t>
      </w:r>
      <w:proofErr w:type="spellEnd"/>
      <w:r w:rsidRPr="0015264C">
        <w:rPr>
          <w:rFonts w:ascii="Times New Roman" w:hAnsi="Times New Roman" w:cs="Times New Roman"/>
          <w:i w:val="0"/>
          <w:color w:val="0D0D0D" w:themeColor="text1" w:themeTint="F2"/>
          <w:szCs w:val="24"/>
        </w:rPr>
        <w:t xml:space="preserve">, 2mM EDTA, 400 </w:t>
      </w:r>
      <w:proofErr w:type="spellStart"/>
      <w:r w:rsidRPr="0015264C">
        <w:rPr>
          <w:rFonts w:ascii="Times New Roman" w:hAnsi="Times New Roman" w:cs="Times New Roman"/>
          <w:i w:val="0"/>
          <w:color w:val="0D0D0D" w:themeColor="text1" w:themeTint="F2"/>
          <w:szCs w:val="24"/>
        </w:rPr>
        <w:t>mM</w:t>
      </w:r>
      <w:proofErr w:type="spellEnd"/>
      <w:r w:rsidRPr="0015264C">
        <w:rPr>
          <w:rFonts w:ascii="Times New Roman" w:hAnsi="Times New Roman" w:cs="Times New Roman"/>
          <w:i w:val="0"/>
          <w:color w:val="0D0D0D" w:themeColor="text1" w:themeTint="F2"/>
          <w:szCs w:val="24"/>
        </w:rPr>
        <w:t xml:space="preserve"> </w:t>
      </w:r>
      <w:proofErr w:type="spellStart"/>
      <w:r w:rsidRPr="0015264C">
        <w:rPr>
          <w:rFonts w:ascii="Times New Roman" w:hAnsi="Times New Roman" w:cs="Times New Roman"/>
          <w:i w:val="0"/>
          <w:color w:val="0D0D0D" w:themeColor="text1" w:themeTint="F2"/>
          <w:szCs w:val="24"/>
        </w:rPr>
        <w:t>NaCl</w:t>
      </w:r>
      <w:proofErr w:type="spellEnd"/>
      <w:r w:rsidRPr="0015264C">
        <w:rPr>
          <w:rFonts w:ascii="Times New Roman" w:hAnsi="Times New Roman" w:cs="Times New Roman"/>
          <w:i w:val="0"/>
          <w:color w:val="0D0D0D" w:themeColor="text1" w:themeTint="F2"/>
          <w:szCs w:val="24"/>
        </w:rPr>
        <w:t>)</w:t>
      </w:r>
    </w:p>
    <w:p w:rsidR="0015264C" w:rsidRPr="0015264C" w:rsidRDefault="0015264C" w:rsidP="0015264C">
      <w:pPr>
        <w:pStyle w:val="BodyText"/>
        <w:tabs>
          <w:tab w:val="left" w:pos="5748"/>
        </w:tabs>
        <w:spacing w:line="360" w:lineRule="auto"/>
        <w:ind w:right="880"/>
        <w:jc w:val="both"/>
        <w:rPr>
          <w:color w:val="0D0D0D" w:themeColor="text1" w:themeTint="F2"/>
        </w:rPr>
      </w:pPr>
      <w:r w:rsidRPr="0015264C">
        <w:rPr>
          <w:color w:val="0D0D0D" w:themeColor="text1" w:themeTint="F2"/>
        </w:rPr>
        <w:t xml:space="preserve">1 M </w:t>
      </w:r>
      <w:proofErr w:type="spellStart"/>
      <w:r w:rsidRPr="0015264C">
        <w:rPr>
          <w:color w:val="0D0D0D" w:themeColor="text1" w:themeTint="F2"/>
          <w:spacing w:val="-5"/>
        </w:rPr>
        <w:t>Tris-HCl</w:t>
      </w:r>
      <w:proofErr w:type="spellEnd"/>
      <w:r w:rsidRPr="0015264C">
        <w:rPr>
          <w:color w:val="0D0D0D" w:themeColor="text1" w:themeTint="F2"/>
          <w:spacing w:val="-5"/>
        </w:rPr>
        <w:t xml:space="preserve"> </w:t>
      </w:r>
      <w:r w:rsidRPr="0015264C">
        <w:rPr>
          <w:color w:val="0D0D0D" w:themeColor="text1" w:themeTint="F2"/>
          <w:spacing w:val="41"/>
        </w:rPr>
        <w:t>pH</w:t>
      </w:r>
      <w:r w:rsidRPr="0015264C">
        <w:rPr>
          <w:color w:val="0D0D0D" w:themeColor="text1" w:themeTint="F2"/>
          <w:spacing w:val="-1"/>
        </w:rPr>
        <w:t xml:space="preserve"> </w:t>
      </w:r>
      <w:r w:rsidRPr="0015264C">
        <w:rPr>
          <w:color w:val="0D0D0D" w:themeColor="text1" w:themeTint="F2"/>
        </w:rPr>
        <w:t>8.0</w:t>
      </w:r>
      <w:r>
        <w:rPr>
          <w:color w:val="0D0D0D" w:themeColor="text1" w:themeTint="F2"/>
        </w:rPr>
        <w:t xml:space="preserve"> </w:t>
      </w:r>
      <w:r w:rsidRPr="0015264C">
        <w:rPr>
          <w:color w:val="0D0D0D" w:themeColor="text1" w:themeTint="F2"/>
        </w:rPr>
        <w:t xml:space="preserve">10 </w:t>
      </w:r>
      <w:r w:rsidRPr="0015264C">
        <w:rPr>
          <w:color w:val="0D0D0D" w:themeColor="text1" w:themeTint="F2"/>
          <w:spacing w:val="-11"/>
        </w:rPr>
        <w:t>ml</w:t>
      </w:r>
    </w:p>
    <w:p w:rsidR="0015264C" w:rsidRPr="0015264C" w:rsidRDefault="0015264C" w:rsidP="0015264C">
      <w:pPr>
        <w:pStyle w:val="BodyText"/>
        <w:tabs>
          <w:tab w:val="left" w:pos="5748"/>
        </w:tabs>
        <w:spacing w:line="360" w:lineRule="auto"/>
        <w:ind w:right="880"/>
        <w:jc w:val="both"/>
        <w:rPr>
          <w:color w:val="0D0D0D" w:themeColor="text1" w:themeTint="F2"/>
        </w:rPr>
      </w:pPr>
      <w:r w:rsidRPr="0015264C">
        <w:rPr>
          <w:color w:val="0D0D0D" w:themeColor="text1" w:themeTint="F2"/>
        </w:rPr>
        <w:t>5M</w:t>
      </w:r>
      <w:r w:rsidRPr="0015264C">
        <w:rPr>
          <w:color w:val="0D0D0D" w:themeColor="text1" w:themeTint="F2"/>
          <w:spacing w:val="-3"/>
        </w:rPr>
        <w:t xml:space="preserve"> </w:t>
      </w:r>
      <w:proofErr w:type="spellStart"/>
      <w:r w:rsidRPr="0015264C">
        <w:rPr>
          <w:color w:val="0D0D0D" w:themeColor="text1" w:themeTint="F2"/>
          <w:spacing w:val="2"/>
        </w:rPr>
        <w:t>NaCl</w:t>
      </w:r>
      <w:proofErr w:type="spellEnd"/>
      <w:r>
        <w:rPr>
          <w:color w:val="0D0D0D" w:themeColor="text1" w:themeTint="F2"/>
          <w:spacing w:val="2"/>
        </w:rPr>
        <w:t xml:space="preserve"> </w:t>
      </w:r>
      <w:r w:rsidRPr="0015264C">
        <w:rPr>
          <w:color w:val="0D0D0D" w:themeColor="text1" w:themeTint="F2"/>
        </w:rPr>
        <w:t xml:space="preserve">80 </w:t>
      </w:r>
      <w:r w:rsidRPr="0015264C">
        <w:rPr>
          <w:color w:val="0D0D0D" w:themeColor="text1" w:themeTint="F2"/>
          <w:spacing w:val="-11"/>
        </w:rPr>
        <w:t>ml</w:t>
      </w:r>
    </w:p>
    <w:p w:rsidR="0015264C" w:rsidRPr="0015264C" w:rsidRDefault="0015264C" w:rsidP="0015264C">
      <w:pPr>
        <w:pStyle w:val="BodyText"/>
        <w:tabs>
          <w:tab w:val="left" w:pos="5748"/>
        </w:tabs>
        <w:spacing w:line="360" w:lineRule="auto"/>
        <w:ind w:right="880"/>
        <w:jc w:val="both"/>
        <w:rPr>
          <w:color w:val="0D0D0D" w:themeColor="text1" w:themeTint="F2"/>
        </w:rPr>
      </w:pPr>
      <w:r w:rsidRPr="0015264C">
        <w:rPr>
          <w:color w:val="0D0D0D" w:themeColor="text1" w:themeTint="F2"/>
        </w:rPr>
        <w:t>0.5M</w:t>
      </w:r>
      <w:r w:rsidRPr="0015264C">
        <w:rPr>
          <w:color w:val="0D0D0D" w:themeColor="text1" w:themeTint="F2"/>
          <w:spacing w:val="-4"/>
        </w:rPr>
        <w:t xml:space="preserve"> </w:t>
      </w:r>
      <w:r w:rsidRPr="0015264C">
        <w:rPr>
          <w:color w:val="0D0D0D" w:themeColor="text1" w:themeTint="F2"/>
          <w:spacing w:val="-8"/>
        </w:rPr>
        <w:t>EDTA</w:t>
      </w:r>
      <w:r>
        <w:rPr>
          <w:color w:val="0D0D0D" w:themeColor="text1" w:themeTint="F2"/>
          <w:spacing w:val="-8"/>
        </w:rPr>
        <w:t xml:space="preserve"> </w:t>
      </w:r>
      <w:r w:rsidRPr="0015264C">
        <w:rPr>
          <w:color w:val="0D0D0D" w:themeColor="text1" w:themeTint="F2"/>
        </w:rPr>
        <w:t xml:space="preserve">4 </w:t>
      </w:r>
      <w:r w:rsidRPr="0015264C">
        <w:rPr>
          <w:color w:val="0D0D0D" w:themeColor="text1" w:themeTint="F2"/>
          <w:spacing w:val="-11"/>
        </w:rPr>
        <w:t>ml</w:t>
      </w:r>
    </w:p>
    <w:p w:rsidR="0015264C" w:rsidRPr="0015264C" w:rsidRDefault="0015264C" w:rsidP="0015264C">
      <w:pPr>
        <w:pStyle w:val="BodyText"/>
        <w:tabs>
          <w:tab w:val="left" w:pos="5748"/>
        </w:tabs>
        <w:spacing w:line="360" w:lineRule="auto"/>
        <w:ind w:right="880"/>
        <w:jc w:val="both"/>
        <w:rPr>
          <w:color w:val="0D0D0D" w:themeColor="text1" w:themeTint="F2"/>
        </w:rPr>
      </w:pP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O</w:t>
      </w:r>
      <w:r>
        <w:rPr>
          <w:color w:val="0D0D0D" w:themeColor="text1" w:themeTint="F2"/>
        </w:rPr>
        <w:t xml:space="preserve"> </w:t>
      </w:r>
      <w:r w:rsidRPr="0015264C">
        <w:rPr>
          <w:color w:val="0D0D0D" w:themeColor="text1" w:themeTint="F2"/>
          <w:spacing w:val="-4"/>
        </w:rPr>
        <w:t xml:space="preserve">to </w:t>
      </w:r>
      <w:r w:rsidRPr="0015264C">
        <w:rPr>
          <w:color w:val="0D0D0D" w:themeColor="text1" w:themeTint="F2"/>
        </w:rPr>
        <w:t>1</w:t>
      </w:r>
      <w:r w:rsidRPr="0015264C">
        <w:rPr>
          <w:color w:val="0D0D0D" w:themeColor="text1" w:themeTint="F2"/>
          <w:spacing w:val="18"/>
        </w:rPr>
        <w:t xml:space="preserve"> </w:t>
      </w:r>
      <w:r w:rsidRPr="0015264C">
        <w:rPr>
          <w:color w:val="0D0D0D" w:themeColor="text1" w:themeTint="F2"/>
          <w:spacing w:val="-9"/>
        </w:rPr>
        <w:t>Liter</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Store at room temperature</w:t>
      </w:r>
    </w:p>
    <w:p w:rsidR="0015264C" w:rsidRPr="0015264C" w:rsidRDefault="0015264C" w:rsidP="0015264C">
      <w:pPr>
        <w:pStyle w:val="BodyText"/>
        <w:spacing w:line="360" w:lineRule="auto"/>
        <w:ind w:right="880"/>
        <w:jc w:val="both"/>
        <w:rPr>
          <w:color w:val="0D0D0D" w:themeColor="text1" w:themeTint="F2"/>
        </w:rPr>
      </w:pPr>
    </w:p>
    <w:p w:rsidR="0015264C" w:rsidRPr="0015264C" w:rsidRDefault="0015264C" w:rsidP="0015264C">
      <w:pPr>
        <w:pStyle w:val="BodyText"/>
        <w:spacing w:line="360" w:lineRule="auto"/>
        <w:ind w:right="880"/>
        <w:jc w:val="both"/>
        <w:rPr>
          <w:b/>
          <w:color w:val="0D0D0D" w:themeColor="text1" w:themeTint="F2"/>
        </w:rPr>
      </w:pPr>
      <w:r w:rsidRPr="0015264C">
        <w:rPr>
          <w:b/>
          <w:color w:val="0D0D0D" w:themeColor="text1" w:themeTint="F2"/>
        </w:rPr>
        <w:t>SDS 10% w/v</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Sodium dodecyl sulfate 100g H2O to 700ml Heat to approximately 65oC to dissolve.</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 xml:space="preserve">Bring to a final volume of 1.0 L with ultra-pure water. </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 xml:space="preserve">Store at room temperature </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CAUTION: SDS can be irritating to mucous membr</w:t>
      </w:r>
      <w:r>
        <w:rPr>
          <w:color w:val="0D0D0D" w:themeColor="text1" w:themeTint="F2"/>
        </w:rPr>
        <w:t xml:space="preserve">anes. Wear safety glasses, mask and gloves </w:t>
      </w:r>
      <w:r w:rsidRPr="0015264C">
        <w:rPr>
          <w:color w:val="0D0D0D" w:themeColor="text1" w:themeTint="F2"/>
        </w:rPr>
        <w:t>when handling</w:t>
      </w:r>
    </w:p>
    <w:p w:rsidR="0015264C" w:rsidRPr="0015264C" w:rsidRDefault="0015264C" w:rsidP="0015264C">
      <w:pPr>
        <w:pStyle w:val="BodyText"/>
        <w:spacing w:line="360" w:lineRule="auto"/>
        <w:ind w:right="880"/>
        <w:jc w:val="both"/>
        <w:rPr>
          <w:color w:val="0D0D0D" w:themeColor="text1" w:themeTint="F2"/>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lastRenderedPageBreak/>
        <w:t>50x TAE (</w:t>
      </w:r>
      <w:proofErr w:type="spellStart"/>
      <w:r w:rsidRPr="0015264C">
        <w:rPr>
          <w:rFonts w:ascii="Times New Roman" w:hAnsi="Times New Roman" w:cs="Times New Roman"/>
          <w:i w:val="0"/>
          <w:color w:val="0D0D0D" w:themeColor="text1" w:themeTint="F2"/>
          <w:szCs w:val="24"/>
        </w:rPr>
        <w:t>Tris</w:t>
      </w:r>
      <w:proofErr w:type="spellEnd"/>
      <w:r w:rsidRPr="0015264C">
        <w:rPr>
          <w:rFonts w:ascii="Times New Roman" w:hAnsi="Times New Roman" w:cs="Times New Roman"/>
          <w:i w:val="0"/>
          <w:color w:val="0D0D0D" w:themeColor="text1" w:themeTint="F2"/>
          <w:szCs w:val="24"/>
        </w:rPr>
        <w:t>-Acetate-EDTA) Electrophoresis Stock buffer</w:t>
      </w:r>
    </w:p>
    <w:p w:rsidR="0015264C" w:rsidRPr="0015264C" w:rsidRDefault="0015264C" w:rsidP="0015264C">
      <w:pPr>
        <w:pStyle w:val="BodyText"/>
        <w:tabs>
          <w:tab w:val="left" w:pos="4306"/>
        </w:tabs>
        <w:spacing w:line="360" w:lineRule="auto"/>
        <w:ind w:right="880"/>
        <w:jc w:val="both"/>
        <w:rPr>
          <w:color w:val="0D0D0D" w:themeColor="text1" w:themeTint="F2"/>
        </w:rPr>
      </w:pPr>
      <w:proofErr w:type="spellStart"/>
      <w:r w:rsidRPr="0015264C">
        <w:rPr>
          <w:color w:val="0D0D0D" w:themeColor="text1" w:themeTint="F2"/>
          <w:spacing w:val="-10"/>
        </w:rPr>
        <w:t>Tris</w:t>
      </w:r>
      <w:proofErr w:type="spellEnd"/>
      <w:r w:rsidRPr="0015264C">
        <w:rPr>
          <w:color w:val="0D0D0D" w:themeColor="text1" w:themeTint="F2"/>
          <w:spacing w:val="39"/>
        </w:rPr>
        <w:t xml:space="preserve"> </w:t>
      </w:r>
      <w:r>
        <w:rPr>
          <w:color w:val="0D0D0D" w:themeColor="text1" w:themeTint="F2"/>
        </w:rPr>
        <w:t xml:space="preserve">base </w:t>
      </w:r>
      <w:r w:rsidRPr="0015264C">
        <w:rPr>
          <w:color w:val="0D0D0D" w:themeColor="text1" w:themeTint="F2"/>
        </w:rPr>
        <w:t>242g</w:t>
      </w:r>
    </w:p>
    <w:p w:rsidR="0015264C" w:rsidRPr="0015264C" w:rsidRDefault="0015264C" w:rsidP="0015264C">
      <w:pPr>
        <w:pStyle w:val="BodyText"/>
        <w:tabs>
          <w:tab w:val="left" w:pos="5027"/>
        </w:tabs>
        <w:spacing w:line="360" w:lineRule="auto"/>
        <w:ind w:right="880"/>
        <w:jc w:val="both"/>
        <w:rPr>
          <w:color w:val="0D0D0D" w:themeColor="text1" w:themeTint="F2"/>
        </w:rPr>
      </w:pPr>
      <w:r w:rsidRPr="0015264C">
        <w:rPr>
          <w:color w:val="0D0D0D" w:themeColor="text1" w:themeTint="F2"/>
          <w:spacing w:val="-9"/>
        </w:rPr>
        <w:t xml:space="preserve">Glacial </w:t>
      </w:r>
      <w:r w:rsidRPr="0015264C">
        <w:rPr>
          <w:color w:val="0D0D0D" w:themeColor="text1" w:themeTint="F2"/>
          <w:spacing w:val="20"/>
        </w:rPr>
        <w:t>acetic</w:t>
      </w:r>
      <w:r w:rsidRPr="0015264C">
        <w:rPr>
          <w:color w:val="0D0D0D" w:themeColor="text1" w:themeTint="F2"/>
          <w:spacing w:val="32"/>
        </w:rPr>
        <w:t xml:space="preserve"> </w:t>
      </w:r>
      <w:r w:rsidRPr="0015264C">
        <w:rPr>
          <w:color w:val="0D0D0D" w:themeColor="text1" w:themeTint="F2"/>
          <w:spacing w:val="-7"/>
        </w:rPr>
        <w:t>acid</w:t>
      </w:r>
      <w:r>
        <w:rPr>
          <w:color w:val="0D0D0D" w:themeColor="text1" w:themeTint="F2"/>
          <w:spacing w:val="-7"/>
        </w:rPr>
        <w:t xml:space="preserve"> </w:t>
      </w:r>
      <w:r w:rsidRPr="0015264C">
        <w:rPr>
          <w:color w:val="0D0D0D" w:themeColor="text1" w:themeTint="F2"/>
        </w:rPr>
        <w:t xml:space="preserve">57.1 </w:t>
      </w:r>
      <w:r w:rsidRPr="0015264C">
        <w:rPr>
          <w:color w:val="0D0D0D" w:themeColor="text1" w:themeTint="F2"/>
          <w:spacing w:val="-11"/>
        </w:rPr>
        <w:t>ml</w:t>
      </w:r>
    </w:p>
    <w:p w:rsidR="0015264C" w:rsidRPr="0015264C" w:rsidRDefault="0015264C" w:rsidP="0015264C">
      <w:pPr>
        <w:pStyle w:val="BodyText"/>
        <w:tabs>
          <w:tab w:val="left" w:pos="5027"/>
        </w:tabs>
        <w:spacing w:line="360" w:lineRule="auto"/>
        <w:ind w:right="880"/>
        <w:jc w:val="both"/>
        <w:rPr>
          <w:color w:val="0D0D0D" w:themeColor="text1" w:themeTint="F2"/>
        </w:rPr>
      </w:pPr>
      <w:r w:rsidRPr="0015264C">
        <w:rPr>
          <w:color w:val="0D0D0D" w:themeColor="text1" w:themeTint="F2"/>
        </w:rPr>
        <w:t xml:space="preserve">0.5 M </w:t>
      </w:r>
      <w:r w:rsidRPr="0015264C">
        <w:rPr>
          <w:color w:val="0D0D0D" w:themeColor="text1" w:themeTint="F2"/>
          <w:spacing w:val="-8"/>
        </w:rPr>
        <w:t>EDTA</w:t>
      </w:r>
      <w:r w:rsidRPr="0015264C">
        <w:rPr>
          <w:color w:val="0D0D0D" w:themeColor="text1" w:themeTint="F2"/>
          <w:spacing w:val="32"/>
        </w:rPr>
        <w:t xml:space="preserve"> </w:t>
      </w:r>
      <w:r w:rsidRPr="0015264C">
        <w:rPr>
          <w:color w:val="0D0D0D" w:themeColor="text1" w:themeTint="F2"/>
        </w:rPr>
        <w:t>pH</w:t>
      </w:r>
      <w:r w:rsidRPr="0015264C">
        <w:rPr>
          <w:color w:val="0D0D0D" w:themeColor="text1" w:themeTint="F2"/>
          <w:spacing w:val="-8"/>
        </w:rPr>
        <w:t xml:space="preserve"> </w:t>
      </w:r>
      <w:r w:rsidRPr="0015264C">
        <w:rPr>
          <w:color w:val="0D0D0D" w:themeColor="text1" w:themeTint="F2"/>
        </w:rPr>
        <w:t>8.0</w:t>
      </w:r>
      <w:r>
        <w:rPr>
          <w:color w:val="0D0D0D" w:themeColor="text1" w:themeTint="F2"/>
        </w:rPr>
        <w:t xml:space="preserve"> </w:t>
      </w:r>
      <w:r w:rsidRPr="0015264C">
        <w:rPr>
          <w:color w:val="0D0D0D" w:themeColor="text1" w:themeTint="F2"/>
          <w:spacing w:val="-9"/>
        </w:rPr>
        <w:t xml:space="preserve">100ml </w:t>
      </w: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 xml:space="preserve">O </w:t>
      </w:r>
      <w:r w:rsidRPr="0015264C">
        <w:rPr>
          <w:color w:val="0D0D0D" w:themeColor="text1" w:themeTint="F2"/>
          <w:spacing w:val="-4"/>
        </w:rPr>
        <w:t xml:space="preserve">to </w:t>
      </w:r>
      <w:r w:rsidRPr="0015264C">
        <w:rPr>
          <w:color w:val="0D0D0D" w:themeColor="text1" w:themeTint="F2"/>
        </w:rPr>
        <w:t>1</w:t>
      </w:r>
      <w:r w:rsidRPr="0015264C">
        <w:rPr>
          <w:color w:val="0D0D0D" w:themeColor="text1" w:themeTint="F2"/>
          <w:spacing w:val="10"/>
        </w:rPr>
        <w:t xml:space="preserve"> </w:t>
      </w:r>
      <w:r w:rsidRPr="0015264C">
        <w:rPr>
          <w:color w:val="0D0D0D" w:themeColor="text1" w:themeTint="F2"/>
          <w:spacing w:val="-9"/>
        </w:rPr>
        <w:t>Liter</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Store at room temperature</w:t>
      </w:r>
    </w:p>
    <w:p w:rsidR="0015264C" w:rsidRPr="0015264C" w:rsidRDefault="0015264C" w:rsidP="0015264C">
      <w:pPr>
        <w:pStyle w:val="BodyText"/>
        <w:spacing w:line="360" w:lineRule="auto"/>
        <w:ind w:right="880"/>
        <w:jc w:val="both"/>
        <w:rPr>
          <w:color w:val="0D0D0D" w:themeColor="text1" w:themeTint="F2"/>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 xml:space="preserve">1x </w:t>
      </w:r>
      <w:r w:rsidRPr="0015264C">
        <w:rPr>
          <w:rFonts w:ascii="Times New Roman" w:hAnsi="Times New Roman" w:cs="Times New Roman"/>
          <w:i w:val="0"/>
          <w:color w:val="0D0D0D" w:themeColor="text1" w:themeTint="F2"/>
          <w:spacing w:val="-7"/>
          <w:szCs w:val="24"/>
        </w:rPr>
        <w:t xml:space="preserve">TAE </w:t>
      </w:r>
      <w:r w:rsidRPr="0015264C">
        <w:rPr>
          <w:rFonts w:ascii="Times New Roman" w:hAnsi="Times New Roman" w:cs="Times New Roman"/>
          <w:i w:val="0"/>
          <w:color w:val="0D0D0D" w:themeColor="text1" w:themeTint="F2"/>
          <w:spacing w:val="-8"/>
          <w:szCs w:val="24"/>
        </w:rPr>
        <w:t>(</w:t>
      </w:r>
      <w:proofErr w:type="spellStart"/>
      <w:r w:rsidRPr="0015264C">
        <w:rPr>
          <w:rFonts w:ascii="Times New Roman" w:hAnsi="Times New Roman" w:cs="Times New Roman"/>
          <w:i w:val="0"/>
          <w:color w:val="0D0D0D" w:themeColor="text1" w:themeTint="F2"/>
          <w:spacing w:val="-8"/>
          <w:szCs w:val="24"/>
        </w:rPr>
        <w:t>Tris</w:t>
      </w:r>
      <w:proofErr w:type="spellEnd"/>
      <w:r w:rsidRPr="0015264C">
        <w:rPr>
          <w:rFonts w:ascii="Times New Roman" w:hAnsi="Times New Roman" w:cs="Times New Roman"/>
          <w:i w:val="0"/>
          <w:color w:val="0D0D0D" w:themeColor="text1" w:themeTint="F2"/>
          <w:spacing w:val="-8"/>
          <w:szCs w:val="24"/>
        </w:rPr>
        <w:t xml:space="preserve"> </w:t>
      </w:r>
      <w:r w:rsidRPr="0015264C">
        <w:rPr>
          <w:rFonts w:ascii="Times New Roman" w:hAnsi="Times New Roman" w:cs="Times New Roman"/>
          <w:i w:val="0"/>
          <w:color w:val="0D0D0D" w:themeColor="text1" w:themeTint="F2"/>
          <w:szCs w:val="24"/>
        </w:rPr>
        <w:t xml:space="preserve">40mM, Acetate 20mM, </w:t>
      </w:r>
      <w:r w:rsidRPr="0015264C">
        <w:rPr>
          <w:rFonts w:ascii="Times New Roman" w:hAnsi="Times New Roman" w:cs="Times New Roman"/>
          <w:i w:val="0"/>
          <w:color w:val="0D0D0D" w:themeColor="text1" w:themeTint="F2"/>
          <w:spacing w:val="-4"/>
          <w:szCs w:val="24"/>
        </w:rPr>
        <w:t>EDTA</w:t>
      </w:r>
      <w:r w:rsidRPr="0015264C">
        <w:rPr>
          <w:rFonts w:ascii="Times New Roman" w:hAnsi="Times New Roman" w:cs="Times New Roman"/>
          <w:i w:val="0"/>
          <w:color w:val="0D0D0D" w:themeColor="text1" w:themeTint="F2"/>
          <w:spacing w:val="52"/>
          <w:szCs w:val="24"/>
        </w:rPr>
        <w:t xml:space="preserve"> </w:t>
      </w:r>
      <w:r w:rsidRPr="0015264C">
        <w:rPr>
          <w:rFonts w:ascii="Times New Roman" w:hAnsi="Times New Roman" w:cs="Times New Roman"/>
          <w:i w:val="0"/>
          <w:color w:val="0D0D0D" w:themeColor="text1" w:themeTint="F2"/>
          <w:szCs w:val="24"/>
        </w:rPr>
        <w:t xml:space="preserve">2mM) </w:t>
      </w:r>
      <w:r w:rsidRPr="0015264C">
        <w:rPr>
          <w:rFonts w:ascii="Times New Roman" w:hAnsi="Times New Roman" w:cs="Times New Roman"/>
          <w:i w:val="0"/>
          <w:color w:val="0D0D0D" w:themeColor="text1" w:themeTint="F2"/>
          <w:spacing w:val="-4"/>
          <w:szCs w:val="24"/>
        </w:rPr>
        <w:t>Electrophoresis</w:t>
      </w:r>
      <w:r w:rsidRPr="0015264C">
        <w:rPr>
          <w:rFonts w:ascii="Times New Roman" w:hAnsi="Times New Roman" w:cs="Times New Roman"/>
          <w:i w:val="0"/>
          <w:color w:val="0D0D0D" w:themeColor="text1" w:themeTint="F2"/>
          <w:spacing w:val="52"/>
          <w:szCs w:val="24"/>
        </w:rPr>
        <w:t xml:space="preserve"> </w:t>
      </w:r>
      <w:r w:rsidRPr="0015264C">
        <w:rPr>
          <w:rFonts w:ascii="Times New Roman" w:hAnsi="Times New Roman" w:cs="Times New Roman"/>
          <w:i w:val="0"/>
          <w:color w:val="0D0D0D" w:themeColor="text1" w:themeTint="F2"/>
          <w:spacing w:val="-9"/>
          <w:szCs w:val="24"/>
        </w:rPr>
        <w:t xml:space="preserve">working </w:t>
      </w:r>
      <w:r w:rsidRPr="0015264C">
        <w:rPr>
          <w:rFonts w:ascii="Times New Roman" w:hAnsi="Times New Roman" w:cs="Times New Roman"/>
          <w:i w:val="0"/>
          <w:color w:val="0D0D0D" w:themeColor="text1" w:themeTint="F2"/>
          <w:spacing w:val="-4"/>
          <w:szCs w:val="24"/>
        </w:rPr>
        <w:t>buffer</w:t>
      </w:r>
    </w:p>
    <w:p w:rsidR="0015264C" w:rsidRPr="0015264C" w:rsidRDefault="0015264C" w:rsidP="0015264C">
      <w:pPr>
        <w:pStyle w:val="BodyText"/>
        <w:tabs>
          <w:tab w:val="left" w:pos="5402"/>
        </w:tabs>
        <w:spacing w:line="360" w:lineRule="auto"/>
        <w:ind w:right="880"/>
        <w:jc w:val="both"/>
        <w:rPr>
          <w:color w:val="0D0D0D" w:themeColor="text1" w:themeTint="F2"/>
        </w:rPr>
      </w:pPr>
      <w:r w:rsidRPr="0015264C">
        <w:rPr>
          <w:color w:val="0D0D0D" w:themeColor="text1" w:themeTint="F2"/>
        </w:rPr>
        <w:t>50x</w:t>
      </w:r>
      <w:r w:rsidRPr="0015264C">
        <w:rPr>
          <w:color w:val="0D0D0D" w:themeColor="text1" w:themeTint="F2"/>
          <w:spacing w:val="12"/>
        </w:rPr>
        <w:t xml:space="preserve"> </w:t>
      </w:r>
      <w:r w:rsidRPr="0015264C">
        <w:rPr>
          <w:color w:val="0D0D0D" w:themeColor="text1" w:themeTint="F2"/>
        </w:rPr>
        <w:t xml:space="preserve">TAE 10 </w:t>
      </w:r>
      <w:r w:rsidRPr="0015264C">
        <w:rPr>
          <w:color w:val="0D0D0D" w:themeColor="text1" w:themeTint="F2"/>
          <w:spacing w:val="-4"/>
        </w:rPr>
        <w:t>ml</w:t>
      </w:r>
      <w:r w:rsidRPr="0015264C">
        <w:rPr>
          <w:color w:val="0D0D0D" w:themeColor="text1" w:themeTint="F2"/>
          <w:spacing w:val="7"/>
        </w:rPr>
        <w:t xml:space="preserve"> </w:t>
      </w: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O to 500 ml the pH of diluted buffer is 8.3.</w:t>
      </w:r>
    </w:p>
    <w:p w:rsidR="0015264C" w:rsidRPr="0015264C" w:rsidRDefault="0015264C" w:rsidP="0015264C">
      <w:pPr>
        <w:pStyle w:val="BodyText"/>
        <w:tabs>
          <w:tab w:val="left" w:pos="5402"/>
        </w:tabs>
        <w:spacing w:line="360" w:lineRule="auto"/>
        <w:ind w:right="880"/>
        <w:jc w:val="both"/>
        <w:rPr>
          <w:color w:val="0D0D0D" w:themeColor="text1" w:themeTint="F2"/>
        </w:rPr>
      </w:pPr>
      <w:r>
        <w:rPr>
          <w:color w:val="0D0D0D" w:themeColor="text1" w:themeTint="F2"/>
        </w:rPr>
        <w:t xml:space="preserve"> Store at room temperature</w:t>
      </w:r>
    </w:p>
    <w:p w:rsidR="0015264C" w:rsidRPr="0015264C" w:rsidRDefault="0015264C" w:rsidP="0015264C">
      <w:pPr>
        <w:pStyle w:val="BodyText"/>
        <w:spacing w:line="360" w:lineRule="auto"/>
        <w:ind w:right="880"/>
        <w:jc w:val="both"/>
        <w:rPr>
          <w:color w:val="0D0D0D" w:themeColor="text1" w:themeTint="F2"/>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10x TBE (</w:t>
      </w:r>
      <w:proofErr w:type="spellStart"/>
      <w:r w:rsidRPr="0015264C">
        <w:rPr>
          <w:rFonts w:ascii="Times New Roman" w:hAnsi="Times New Roman" w:cs="Times New Roman"/>
          <w:i w:val="0"/>
          <w:color w:val="0D0D0D" w:themeColor="text1" w:themeTint="F2"/>
          <w:szCs w:val="24"/>
        </w:rPr>
        <w:t>Tris</w:t>
      </w:r>
      <w:proofErr w:type="spellEnd"/>
      <w:r w:rsidRPr="0015264C">
        <w:rPr>
          <w:rFonts w:ascii="Times New Roman" w:hAnsi="Times New Roman" w:cs="Times New Roman"/>
          <w:i w:val="0"/>
          <w:color w:val="0D0D0D" w:themeColor="text1" w:themeTint="F2"/>
          <w:szCs w:val="24"/>
        </w:rPr>
        <w:t xml:space="preserve"> 90mM-Borate 90mM-EDTA 2mM) Electrophoresis buffer</w:t>
      </w:r>
    </w:p>
    <w:p w:rsidR="0015264C" w:rsidRPr="0015264C" w:rsidRDefault="0015264C" w:rsidP="0015264C">
      <w:pPr>
        <w:pStyle w:val="BodyText"/>
        <w:tabs>
          <w:tab w:val="left" w:pos="5027"/>
        </w:tabs>
        <w:spacing w:line="360" w:lineRule="auto"/>
        <w:ind w:right="880"/>
        <w:jc w:val="both"/>
        <w:rPr>
          <w:color w:val="0D0D0D" w:themeColor="text1" w:themeTint="F2"/>
        </w:rPr>
      </w:pPr>
      <w:proofErr w:type="spellStart"/>
      <w:r w:rsidRPr="0015264C">
        <w:rPr>
          <w:color w:val="0D0D0D" w:themeColor="text1" w:themeTint="F2"/>
          <w:spacing w:val="-10"/>
        </w:rPr>
        <w:t>Tris</w:t>
      </w:r>
      <w:proofErr w:type="spellEnd"/>
      <w:r w:rsidRPr="0015264C">
        <w:rPr>
          <w:color w:val="0D0D0D" w:themeColor="text1" w:themeTint="F2"/>
          <w:spacing w:val="39"/>
        </w:rPr>
        <w:t xml:space="preserve"> </w:t>
      </w:r>
      <w:r w:rsidRPr="0015264C">
        <w:rPr>
          <w:color w:val="0D0D0D" w:themeColor="text1" w:themeTint="F2"/>
        </w:rPr>
        <w:t>base</w:t>
      </w:r>
      <w:r>
        <w:rPr>
          <w:color w:val="0D0D0D" w:themeColor="text1" w:themeTint="F2"/>
        </w:rPr>
        <w:t xml:space="preserve"> </w:t>
      </w:r>
      <w:r w:rsidRPr="0015264C">
        <w:rPr>
          <w:color w:val="0D0D0D" w:themeColor="text1" w:themeTint="F2"/>
        </w:rPr>
        <w:t>108g</w:t>
      </w:r>
    </w:p>
    <w:p w:rsidR="0015264C" w:rsidRPr="0015264C" w:rsidRDefault="0015264C" w:rsidP="0015264C">
      <w:pPr>
        <w:pStyle w:val="BodyText"/>
        <w:tabs>
          <w:tab w:val="left" w:pos="5027"/>
        </w:tabs>
        <w:spacing w:line="360" w:lineRule="auto"/>
        <w:ind w:right="880"/>
        <w:jc w:val="both"/>
        <w:rPr>
          <w:color w:val="0D0D0D" w:themeColor="text1" w:themeTint="F2"/>
        </w:rPr>
      </w:pPr>
      <w:r w:rsidRPr="0015264C">
        <w:rPr>
          <w:color w:val="0D0D0D" w:themeColor="text1" w:themeTint="F2"/>
          <w:spacing w:val="-8"/>
        </w:rPr>
        <w:t>Boric</w:t>
      </w:r>
      <w:r w:rsidRPr="0015264C">
        <w:rPr>
          <w:color w:val="0D0D0D" w:themeColor="text1" w:themeTint="F2"/>
          <w:spacing w:val="30"/>
        </w:rPr>
        <w:t xml:space="preserve"> </w:t>
      </w:r>
      <w:r w:rsidRPr="0015264C">
        <w:rPr>
          <w:color w:val="0D0D0D" w:themeColor="text1" w:themeTint="F2"/>
          <w:spacing w:val="-9"/>
        </w:rPr>
        <w:t>Acid</w:t>
      </w:r>
      <w:r>
        <w:rPr>
          <w:color w:val="0D0D0D" w:themeColor="text1" w:themeTint="F2"/>
          <w:spacing w:val="-9"/>
        </w:rPr>
        <w:t xml:space="preserve"> </w:t>
      </w:r>
      <w:r w:rsidRPr="0015264C">
        <w:rPr>
          <w:color w:val="0D0D0D" w:themeColor="text1" w:themeTint="F2"/>
        </w:rPr>
        <w:t>55g</w:t>
      </w:r>
    </w:p>
    <w:p w:rsidR="0015264C" w:rsidRDefault="0015264C" w:rsidP="0015264C">
      <w:pPr>
        <w:pStyle w:val="BodyText"/>
        <w:tabs>
          <w:tab w:val="left" w:pos="5027"/>
        </w:tabs>
        <w:spacing w:line="360" w:lineRule="auto"/>
        <w:ind w:right="880"/>
        <w:jc w:val="both"/>
        <w:rPr>
          <w:color w:val="0D0D0D" w:themeColor="text1" w:themeTint="F2"/>
          <w:spacing w:val="-9"/>
        </w:rPr>
      </w:pPr>
      <w:r w:rsidRPr="0015264C">
        <w:rPr>
          <w:color w:val="0D0D0D" w:themeColor="text1" w:themeTint="F2"/>
        </w:rPr>
        <w:t xml:space="preserve">0.5M </w:t>
      </w:r>
      <w:r w:rsidRPr="0015264C">
        <w:rPr>
          <w:color w:val="0D0D0D" w:themeColor="text1" w:themeTint="F2"/>
          <w:spacing w:val="-8"/>
        </w:rPr>
        <w:t>EDTA</w:t>
      </w:r>
      <w:r w:rsidRPr="0015264C">
        <w:rPr>
          <w:color w:val="0D0D0D" w:themeColor="text1" w:themeTint="F2"/>
          <w:spacing w:val="32"/>
        </w:rPr>
        <w:t xml:space="preserve"> </w:t>
      </w:r>
      <w:r w:rsidRPr="0015264C">
        <w:rPr>
          <w:color w:val="0D0D0D" w:themeColor="text1" w:themeTint="F2"/>
        </w:rPr>
        <w:t>pH</w:t>
      </w:r>
      <w:r w:rsidRPr="0015264C">
        <w:rPr>
          <w:color w:val="0D0D0D" w:themeColor="text1" w:themeTint="F2"/>
          <w:spacing w:val="-8"/>
        </w:rPr>
        <w:t xml:space="preserve"> </w:t>
      </w:r>
      <w:r w:rsidRPr="0015264C">
        <w:rPr>
          <w:color w:val="0D0D0D" w:themeColor="text1" w:themeTint="F2"/>
        </w:rPr>
        <w:t>8.0</w:t>
      </w:r>
      <w:r>
        <w:rPr>
          <w:color w:val="0D0D0D" w:themeColor="text1" w:themeTint="F2"/>
        </w:rPr>
        <w:t xml:space="preserve"> </w:t>
      </w:r>
      <w:r w:rsidRPr="0015264C">
        <w:rPr>
          <w:color w:val="0D0D0D" w:themeColor="text1" w:themeTint="F2"/>
        </w:rPr>
        <w:t xml:space="preserve">40 </w:t>
      </w:r>
      <w:r w:rsidRPr="0015264C">
        <w:rPr>
          <w:color w:val="0D0D0D" w:themeColor="text1" w:themeTint="F2"/>
          <w:spacing w:val="-11"/>
        </w:rPr>
        <w:t xml:space="preserve">ml </w:t>
      </w: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 xml:space="preserve">O </w:t>
      </w:r>
      <w:r w:rsidRPr="0015264C">
        <w:rPr>
          <w:color w:val="0D0D0D" w:themeColor="text1" w:themeTint="F2"/>
          <w:spacing w:val="-4"/>
        </w:rPr>
        <w:t xml:space="preserve">to </w:t>
      </w:r>
      <w:r w:rsidRPr="0015264C">
        <w:rPr>
          <w:color w:val="0D0D0D" w:themeColor="text1" w:themeTint="F2"/>
        </w:rPr>
        <w:t xml:space="preserve">1 </w:t>
      </w:r>
      <w:r w:rsidRPr="0015264C">
        <w:rPr>
          <w:color w:val="0D0D0D" w:themeColor="text1" w:themeTint="F2"/>
          <w:spacing w:val="-9"/>
        </w:rPr>
        <w:t xml:space="preserve">Liter </w:t>
      </w:r>
    </w:p>
    <w:p w:rsidR="0015264C" w:rsidRPr="0015264C" w:rsidRDefault="0015264C" w:rsidP="0015264C">
      <w:pPr>
        <w:pStyle w:val="BodyText"/>
        <w:tabs>
          <w:tab w:val="left" w:pos="5027"/>
        </w:tabs>
        <w:spacing w:line="360" w:lineRule="auto"/>
        <w:ind w:right="880"/>
        <w:jc w:val="both"/>
        <w:rPr>
          <w:color w:val="0D0D0D" w:themeColor="text1" w:themeTint="F2"/>
        </w:rPr>
      </w:pPr>
      <w:r w:rsidRPr="0015264C">
        <w:rPr>
          <w:color w:val="0D0D0D" w:themeColor="text1" w:themeTint="F2"/>
          <w:spacing w:val="-3"/>
        </w:rPr>
        <w:t xml:space="preserve">Store </w:t>
      </w:r>
      <w:r w:rsidRPr="0015264C">
        <w:rPr>
          <w:color w:val="0D0D0D" w:themeColor="text1" w:themeTint="F2"/>
        </w:rPr>
        <w:t>at room</w:t>
      </w:r>
      <w:r w:rsidRPr="0015264C">
        <w:rPr>
          <w:color w:val="0D0D0D" w:themeColor="text1" w:themeTint="F2"/>
          <w:spacing w:val="17"/>
        </w:rPr>
        <w:t xml:space="preserve"> </w:t>
      </w:r>
      <w:r w:rsidRPr="0015264C">
        <w:rPr>
          <w:color w:val="0D0D0D" w:themeColor="text1" w:themeTint="F2"/>
          <w:spacing w:val="-6"/>
        </w:rPr>
        <w:t>temperature</w:t>
      </w:r>
    </w:p>
    <w:p w:rsidR="0015264C" w:rsidRPr="0015264C" w:rsidRDefault="0015264C" w:rsidP="0015264C">
      <w:pPr>
        <w:pStyle w:val="Heading4"/>
        <w:spacing w:before="0" w:line="360" w:lineRule="auto"/>
        <w:ind w:left="0" w:right="880"/>
        <w:jc w:val="both"/>
        <w:rPr>
          <w:rFonts w:ascii="Times New Roman" w:hAnsi="Times New Roman" w:cs="Times New Roman"/>
          <w:b w:val="0"/>
          <w:i w:val="0"/>
          <w:color w:val="0D0D0D" w:themeColor="text1" w:themeTint="F2"/>
          <w:szCs w:val="24"/>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2x Gel Loading Dye</w:t>
      </w:r>
    </w:p>
    <w:p w:rsidR="0015264C" w:rsidRPr="0015264C" w:rsidRDefault="0015264C" w:rsidP="0015264C">
      <w:pPr>
        <w:pStyle w:val="BodyText"/>
        <w:tabs>
          <w:tab w:val="left" w:pos="5881"/>
        </w:tabs>
        <w:spacing w:line="360" w:lineRule="auto"/>
        <w:ind w:right="880"/>
        <w:jc w:val="both"/>
        <w:rPr>
          <w:color w:val="0D0D0D" w:themeColor="text1" w:themeTint="F2"/>
        </w:rPr>
      </w:pPr>
      <w:r w:rsidRPr="0015264C">
        <w:rPr>
          <w:color w:val="0D0D0D" w:themeColor="text1" w:themeTint="F2"/>
        </w:rPr>
        <w:t>2%</w:t>
      </w:r>
      <w:r w:rsidRPr="0015264C">
        <w:rPr>
          <w:color w:val="0D0D0D" w:themeColor="text1" w:themeTint="F2"/>
          <w:spacing w:val="-4"/>
        </w:rPr>
        <w:t xml:space="preserve"> </w:t>
      </w:r>
      <w:r w:rsidRPr="0015264C">
        <w:rPr>
          <w:color w:val="0D0D0D" w:themeColor="text1" w:themeTint="F2"/>
          <w:spacing w:val="-6"/>
        </w:rPr>
        <w:t xml:space="preserve">Bromophenol </w:t>
      </w:r>
      <w:r w:rsidRPr="0015264C">
        <w:rPr>
          <w:color w:val="0D0D0D" w:themeColor="text1" w:themeTint="F2"/>
          <w:spacing w:val="4"/>
        </w:rPr>
        <w:t>blue</w:t>
      </w:r>
      <w:r>
        <w:rPr>
          <w:color w:val="0D0D0D" w:themeColor="text1" w:themeTint="F2"/>
          <w:spacing w:val="4"/>
        </w:rPr>
        <w:t xml:space="preserve"> </w:t>
      </w:r>
      <w:r w:rsidRPr="0015264C">
        <w:rPr>
          <w:color w:val="0D0D0D" w:themeColor="text1" w:themeTint="F2"/>
        </w:rPr>
        <w:t xml:space="preserve">0.25 </w:t>
      </w:r>
      <w:r w:rsidRPr="0015264C">
        <w:rPr>
          <w:color w:val="0D0D0D" w:themeColor="text1" w:themeTint="F2"/>
          <w:spacing w:val="-11"/>
        </w:rPr>
        <w:t>ml</w:t>
      </w:r>
    </w:p>
    <w:p w:rsidR="0015264C" w:rsidRPr="0015264C" w:rsidRDefault="0015264C" w:rsidP="0015264C">
      <w:pPr>
        <w:pStyle w:val="BodyText"/>
        <w:tabs>
          <w:tab w:val="left" w:pos="5895"/>
        </w:tabs>
        <w:spacing w:line="360" w:lineRule="auto"/>
        <w:ind w:right="880"/>
        <w:jc w:val="both"/>
        <w:rPr>
          <w:color w:val="0D0D0D" w:themeColor="text1" w:themeTint="F2"/>
        </w:rPr>
      </w:pPr>
      <w:r w:rsidRPr="0015264C">
        <w:rPr>
          <w:color w:val="0D0D0D" w:themeColor="text1" w:themeTint="F2"/>
        </w:rPr>
        <w:t>2%</w:t>
      </w:r>
      <w:r w:rsidRPr="0015264C">
        <w:rPr>
          <w:color w:val="0D0D0D" w:themeColor="text1" w:themeTint="F2"/>
          <w:spacing w:val="-5"/>
        </w:rPr>
        <w:t xml:space="preserve"> </w:t>
      </w:r>
      <w:r w:rsidRPr="0015264C">
        <w:rPr>
          <w:color w:val="0D0D0D" w:themeColor="text1" w:themeTint="F2"/>
          <w:spacing w:val="-11"/>
        </w:rPr>
        <w:t xml:space="preserve">Xylene </w:t>
      </w:r>
      <w:proofErr w:type="spellStart"/>
      <w:r w:rsidRPr="0015264C">
        <w:rPr>
          <w:color w:val="0D0D0D" w:themeColor="text1" w:themeTint="F2"/>
          <w:spacing w:val="11"/>
        </w:rPr>
        <w:t>cyanol</w:t>
      </w:r>
      <w:proofErr w:type="spellEnd"/>
      <w:r>
        <w:rPr>
          <w:color w:val="0D0D0D" w:themeColor="text1" w:themeTint="F2"/>
          <w:spacing w:val="11"/>
        </w:rPr>
        <w:t xml:space="preserve"> </w:t>
      </w:r>
      <w:r w:rsidRPr="0015264C">
        <w:rPr>
          <w:color w:val="0D0D0D" w:themeColor="text1" w:themeTint="F2"/>
        </w:rPr>
        <w:t xml:space="preserve">0.25 </w:t>
      </w:r>
      <w:r w:rsidRPr="0015264C">
        <w:rPr>
          <w:color w:val="0D0D0D" w:themeColor="text1" w:themeTint="F2"/>
          <w:spacing w:val="-11"/>
        </w:rPr>
        <w:t>ml</w:t>
      </w:r>
    </w:p>
    <w:p w:rsidR="0015264C" w:rsidRPr="0015264C" w:rsidRDefault="0015264C" w:rsidP="0015264C">
      <w:pPr>
        <w:pStyle w:val="BodyText"/>
        <w:tabs>
          <w:tab w:val="left" w:pos="5849"/>
        </w:tabs>
        <w:spacing w:line="360" w:lineRule="auto"/>
        <w:ind w:right="880"/>
        <w:jc w:val="both"/>
        <w:rPr>
          <w:color w:val="0D0D0D" w:themeColor="text1" w:themeTint="F2"/>
        </w:rPr>
      </w:pPr>
      <w:r w:rsidRPr="0015264C">
        <w:rPr>
          <w:color w:val="0D0D0D" w:themeColor="text1" w:themeTint="F2"/>
          <w:spacing w:val="-8"/>
        </w:rPr>
        <w:t>Glycerol</w:t>
      </w:r>
      <w:r>
        <w:rPr>
          <w:color w:val="0D0D0D" w:themeColor="text1" w:themeTint="F2"/>
          <w:spacing w:val="-8"/>
        </w:rPr>
        <w:t xml:space="preserve"> </w:t>
      </w:r>
      <w:r w:rsidRPr="0015264C">
        <w:rPr>
          <w:color w:val="0D0D0D" w:themeColor="text1" w:themeTint="F2"/>
          <w:spacing w:val="-8"/>
        </w:rPr>
        <w:t>7ml</w:t>
      </w:r>
    </w:p>
    <w:p w:rsidR="0015264C" w:rsidRPr="0015264C" w:rsidRDefault="0015264C" w:rsidP="0015264C">
      <w:pPr>
        <w:pStyle w:val="BodyText"/>
        <w:tabs>
          <w:tab w:val="left" w:pos="5868"/>
        </w:tabs>
        <w:spacing w:line="360" w:lineRule="auto"/>
        <w:ind w:right="880"/>
        <w:jc w:val="both"/>
        <w:rPr>
          <w:color w:val="0D0D0D" w:themeColor="text1" w:themeTint="F2"/>
        </w:rPr>
      </w:pP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O</w:t>
      </w:r>
      <w:r>
        <w:rPr>
          <w:color w:val="0D0D0D" w:themeColor="text1" w:themeTint="F2"/>
        </w:rPr>
        <w:t xml:space="preserve"> </w:t>
      </w:r>
      <w:r w:rsidRPr="0015264C">
        <w:rPr>
          <w:color w:val="0D0D0D" w:themeColor="text1" w:themeTint="F2"/>
          <w:spacing w:val="-6"/>
        </w:rPr>
        <w:t>10ml</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Store at room temperature</w:t>
      </w:r>
    </w:p>
    <w:p w:rsidR="0015264C" w:rsidRPr="0015264C" w:rsidRDefault="0015264C" w:rsidP="0015264C">
      <w:pPr>
        <w:pStyle w:val="BodyText"/>
        <w:spacing w:line="360" w:lineRule="auto"/>
        <w:ind w:right="880"/>
        <w:jc w:val="both"/>
        <w:rPr>
          <w:b/>
          <w:color w:val="0D0D0D" w:themeColor="text1" w:themeTint="F2"/>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5M Sodium Chloride</w:t>
      </w:r>
    </w:p>
    <w:p w:rsidR="0015264C" w:rsidRPr="0015264C" w:rsidRDefault="0015264C" w:rsidP="0015264C">
      <w:pPr>
        <w:pStyle w:val="BodyText"/>
        <w:tabs>
          <w:tab w:val="left" w:pos="6254"/>
        </w:tabs>
        <w:spacing w:line="360" w:lineRule="auto"/>
        <w:ind w:right="880"/>
        <w:jc w:val="both"/>
        <w:rPr>
          <w:color w:val="0D0D0D" w:themeColor="text1" w:themeTint="F2"/>
        </w:rPr>
      </w:pPr>
      <w:r w:rsidRPr="0015264C">
        <w:rPr>
          <w:color w:val="0D0D0D" w:themeColor="text1" w:themeTint="F2"/>
          <w:spacing w:val="-6"/>
        </w:rPr>
        <w:t>Sodium</w:t>
      </w:r>
      <w:r w:rsidRPr="0015264C">
        <w:rPr>
          <w:color w:val="0D0D0D" w:themeColor="text1" w:themeTint="F2"/>
          <w:spacing w:val="38"/>
        </w:rPr>
        <w:t xml:space="preserve"> </w:t>
      </w:r>
      <w:r w:rsidRPr="0015264C">
        <w:rPr>
          <w:color w:val="0D0D0D" w:themeColor="text1" w:themeTint="F2"/>
          <w:spacing w:val="-8"/>
        </w:rPr>
        <w:t>Chloride</w:t>
      </w:r>
      <w:r>
        <w:rPr>
          <w:color w:val="0D0D0D" w:themeColor="text1" w:themeTint="F2"/>
          <w:spacing w:val="-8"/>
        </w:rPr>
        <w:t xml:space="preserve"> </w:t>
      </w:r>
      <w:r w:rsidRPr="0015264C">
        <w:rPr>
          <w:color w:val="0D0D0D" w:themeColor="text1" w:themeTint="F2"/>
        </w:rPr>
        <w:t>292.2 g</w:t>
      </w:r>
    </w:p>
    <w:p w:rsidR="0015264C" w:rsidRPr="0015264C" w:rsidRDefault="0015264C" w:rsidP="0015264C">
      <w:pPr>
        <w:pStyle w:val="BodyText"/>
        <w:tabs>
          <w:tab w:val="left" w:pos="6303"/>
        </w:tabs>
        <w:spacing w:line="360" w:lineRule="auto"/>
        <w:ind w:right="880"/>
        <w:jc w:val="both"/>
        <w:rPr>
          <w:color w:val="0D0D0D" w:themeColor="text1" w:themeTint="F2"/>
        </w:rPr>
      </w:pP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O</w:t>
      </w:r>
      <w:r>
        <w:rPr>
          <w:color w:val="0D0D0D" w:themeColor="text1" w:themeTint="F2"/>
        </w:rPr>
        <w:t xml:space="preserve"> </w:t>
      </w:r>
      <w:r w:rsidRPr="0015264C">
        <w:rPr>
          <w:color w:val="0D0D0D" w:themeColor="text1" w:themeTint="F2"/>
          <w:spacing w:val="-4"/>
        </w:rPr>
        <w:t xml:space="preserve">to </w:t>
      </w:r>
      <w:r w:rsidRPr="0015264C">
        <w:rPr>
          <w:color w:val="0D0D0D" w:themeColor="text1" w:themeTint="F2"/>
        </w:rPr>
        <w:t>1</w:t>
      </w:r>
      <w:r w:rsidRPr="0015264C">
        <w:rPr>
          <w:color w:val="0D0D0D" w:themeColor="text1" w:themeTint="F2"/>
          <w:spacing w:val="4"/>
        </w:rPr>
        <w:t xml:space="preserve"> </w:t>
      </w:r>
      <w:r w:rsidRPr="0015264C">
        <w:rPr>
          <w:color w:val="0D0D0D" w:themeColor="text1" w:themeTint="F2"/>
          <w:spacing w:val="-9"/>
        </w:rPr>
        <w:t>Liter</w:t>
      </w:r>
    </w:p>
    <w:p w:rsidR="0015264C" w:rsidRPr="0015264C" w:rsidRDefault="0015264C" w:rsidP="0015264C">
      <w:pPr>
        <w:pStyle w:val="BodyText"/>
        <w:spacing w:line="360" w:lineRule="auto"/>
        <w:ind w:right="880"/>
        <w:jc w:val="both"/>
        <w:rPr>
          <w:color w:val="0D0D0D" w:themeColor="text1" w:themeTint="F2"/>
        </w:rPr>
      </w:pPr>
      <w:r w:rsidRPr="0015264C">
        <w:rPr>
          <w:color w:val="0D0D0D" w:themeColor="text1" w:themeTint="F2"/>
        </w:rPr>
        <w:t>Store at room temperature</w:t>
      </w:r>
    </w:p>
    <w:p w:rsidR="0015264C" w:rsidRPr="0015264C" w:rsidRDefault="0015264C" w:rsidP="0015264C">
      <w:pPr>
        <w:pStyle w:val="BodyText"/>
        <w:spacing w:line="360" w:lineRule="auto"/>
        <w:ind w:right="880"/>
        <w:jc w:val="both"/>
        <w:rPr>
          <w:color w:val="0D0D0D" w:themeColor="text1" w:themeTint="F2"/>
        </w:rPr>
      </w:pPr>
    </w:p>
    <w:p w:rsidR="0015264C" w:rsidRPr="0015264C" w:rsidRDefault="0015264C" w:rsidP="0015264C">
      <w:pPr>
        <w:pStyle w:val="Heading4"/>
        <w:spacing w:before="0" w:line="360" w:lineRule="auto"/>
        <w:ind w:left="0" w:right="880"/>
        <w:jc w:val="both"/>
        <w:rPr>
          <w:rFonts w:ascii="Times New Roman" w:hAnsi="Times New Roman" w:cs="Times New Roman"/>
          <w:i w:val="0"/>
          <w:color w:val="0D0D0D" w:themeColor="text1" w:themeTint="F2"/>
          <w:szCs w:val="24"/>
        </w:rPr>
      </w:pPr>
      <w:r w:rsidRPr="0015264C">
        <w:rPr>
          <w:rFonts w:ascii="Times New Roman" w:hAnsi="Times New Roman" w:cs="Times New Roman"/>
          <w:i w:val="0"/>
          <w:color w:val="0D0D0D" w:themeColor="text1" w:themeTint="F2"/>
          <w:szCs w:val="24"/>
        </w:rPr>
        <w:t>6M Sodium Chloride</w:t>
      </w:r>
    </w:p>
    <w:p w:rsidR="0015264C" w:rsidRPr="0015264C" w:rsidRDefault="0015264C" w:rsidP="0015264C">
      <w:pPr>
        <w:pStyle w:val="BodyText"/>
        <w:tabs>
          <w:tab w:val="left" w:pos="3974"/>
        </w:tabs>
        <w:spacing w:line="360" w:lineRule="auto"/>
        <w:ind w:right="880"/>
        <w:jc w:val="both"/>
        <w:rPr>
          <w:color w:val="0D0D0D" w:themeColor="text1" w:themeTint="F2"/>
        </w:rPr>
      </w:pPr>
      <w:r w:rsidRPr="0015264C">
        <w:rPr>
          <w:color w:val="0D0D0D" w:themeColor="text1" w:themeTint="F2"/>
          <w:spacing w:val="-7"/>
        </w:rPr>
        <w:t>Sodium</w:t>
      </w:r>
      <w:r w:rsidRPr="0015264C">
        <w:rPr>
          <w:color w:val="0D0D0D" w:themeColor="text1" w:themeTint="F2"/>
          <w:spacing w:val="41"/>
        </w:rPr>
        <w:t xml:space="preserve"> </w:t>
      </w:r>
      <w:r w:rsidRPr="0015264C">
        <w:rPr>
          <w:color w:val="0D0D0D" w:themeColor="text1" w:themeTint="F2"/>
          <w:spacing w:val="-8"/>
        </w:rPr>
        <w:t xml:space="preserve">Chloride </w:t>
      </w:r>
      <w:r w:rsidRPr="0015264C">
        <w:rPr>
          <w:color w:val="0D0D0D" w:themeColor="text1" w:themeTint="F2"/>
          <w:spacing w:val="-5"/>
        </w:rPr>
        <w:t xml:space="preserve">351g </w:t>
      </w:r>
      <w:r w:rsidRPr="0015264C">
        <w:rPr>
          <w:color w:val="0D0D0D" w:themeColor="text1" w:themeTint="F2"/>
        </w:rPr>
        <w:t>H</w:t>
      </w:r>
      <w:r w:rsidRPr="0015264C">
        <w:rPr>
          <w:color w:val="0D0D0D" w:themeColor="text1" w:themeTint="F2"/>
          <w:vertAlign w:val="subscript"/>
        </w:rPr>
        <w:t>2</w:t>
      </w:r>
      <w:r w:rsidRPr="0015264C">
        <w:rPr>
          <w:color w:val="0D0D0D" w:themeColor="text1" w:themeTint="F2"/>
        </w:rPr>
        <w:t xml:space="preserve">O </w:t>
      </w:r>
      <w:r w:rsidRPr="0015264C">
        <w:rPr>
          <w:color w:val="0D0D0D" w:themeColor="text1" w:themeTint="F2"/>
          <w:spacing w:val="-4"/>
        </w:rPr>
        <w:t xml:space="preserve">to </w:t>
      </w:r>
      <w:r w:rsidRPr="0015264C">
        <w:rPr>
          <w:color w:val="0D0D0D" w:themeColor="text1" w:themeTint="F2"/>
        </w:rPr>
        <w:t>1</w:t>
      </w:r>
      <w:r w:rsidRPr="0015264C">
        <w:rPr>
          <w:color w:val="0D0D0D" w:themeColor="text1" w:themeTint="F2"/>
          <w:spacing w:val="10"/>
        </w:rPr>
        <w:t xml:space="preserve"> </w:t>
      </w:r>
      <w:r w:rsidRPr="0015264C">
        <w:rPr>
          <w:color w:val="0D0D0D" w:themeColor="text1" w:themeTint="F2"/>
          <w:spacing w:val="-9"/>
        </w:rPr>
        <w:t>Liter and</w:t>
      </w:r>
      <w:r w:rsidRPr="0015264C">
        <w:rPr>
          <w:color w:val="0D0D0D" w:themeColor="text1" w:themeTint="F2"/>
        </w:rPr>
        <w:t xml:space="preserve"> Store at room temperature</w:t>
      </w:r>
    </w:p>
    <w:p w:rsidR="0015264C" w:rsidRDefault="0015264C" w:rsidP="0015264C">
      <w:pPr>
        <w:pStyle w:val="BodyText"/>
        <w:tabs>
          <w:tab w:val="left" w:pos="3974"/>
        </w:tabs>
        <w:spacing w:after="100" w:afterAutospacing="1"/>
        <w:ind w:right="880"/>
        <w:jc w:val="both"/>
      </w:pPr>
    </w:p>
    <w:p w:rsidR="0015264C" w:rsidRPr="007367D8" w:rsidRDefault="0015264C" w:rsidP="0015264C">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2                                                                                                         </w:t>
      </w:r>
      <w:r w:rsidR="00112D2B" w:rsidRPr="00112D2B">
        <w:rPr>
          <w:rFonts w:ascii="Cambria" w:hAnsi="Cambria"/>
          <w:sz w:val="28"/>
          <w:szCs w:val="24"/>
        </w:rPr>
        <w:t>Sources and Recovery of DNA</w:t>
      </w:r>
    </w:p>
    <w:p w:rsidR="0015264C" w:rsidRPr="0015264C" w:rsidRDefault="0015264C" w:rsidP="0015264C">
      <w:pPr>
        <w:tabs>
          <w:tab w:val="left" w:pos="9900"/>
        </w:tabs>
        <w:spacing w:after="0" w:line="360" w:lineRule="auto"/>
        <w:ind w:left="0" w:right="880" w:firstLine="0"/>
        <w:jc w:val="both"/>
        <w:rPr>
          <w:b/>
          <w:szCs w:val="24"/>
        </w:rPr>
      </w:pPr>
      <w:r w:rsidRPr="0015264C">
        <w:rPr>
          <w:b/>
          <w:szCs w:val="24"/>
        </w:rPr>
        <w:t>Sources of DNA</w:t>
      </w:r>
    </w:p>
    <w:p w:rsidR="0015264C" w:rsidRPr="0015264C" w:rsidRDefault="0015264C" w:rsidP="0015264C">
      <w:pPr>
        <w:pStyle w:val="BodyText"/>
        <w:tabs>
          <w:tab w:val="left" w:pos="9900"/>
        </w:tabs>
        <w:spacing w:line="360" w:lineRule="auto"/>
        <w:ind w:right="880"/>
        <w:jc w:val="both"/>
      </w:pPr>
      <w:r w:rsidRPr="0015264C">
        <w:t>Purified DNA is required for a variety of molecular biology applications. DNA can be purified from any living organism and its living parts</w:t>
      </w:r>
    </w:p>
    <w:p w:rsidR="0015264C" w:rsidRPr="0015264C" w:rsidRDefault="0015264C" w:rsidP="0015264C">
      <w:pPr>
        <w:tabs>
          <w:tab w:val="left" w:pos="9900"/>
        </w:tabs>
        <w:spacing w:after="0" w:line="360" w:lineRule="auto"/>
        <w:ind w:left="0" w:right="880" w:firstLine="0"/>
        <w:jc w:val="both"/>
        <w:rPr>
          <w:b/>
          <w:szCs w:val="24"/>
        </w:rPr>
      </w:pPr>
      <w:r w:rsidRPr="0015264C">
        <w:rPr>
          <w:b/>
          <w:szCs w:val="24"/>
        </w:rPr>
        <w:t>Origin of Samples:</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10"/>
          <w:sz w:val="24"/>
          <w:szCs w:val="24"/>
        </w:rPr>
        <w:t xml:space="preserve">Human </w:t>
      </w:r>
      <w:r w:rsidRPr="0015264C">
        <w:rPr>
          <w:spacing w:val="-8"/>
          <w:sz w:val="24"/>
          <w:szCs w:val="24"/>
        </w:rPr>
        <w:t xml:space="preserve">tissues i.e. </w:t>
      </w:r>
      <w:r w:rsidRPr="0015264C">
        <w:rPr>
          <w:spacing w:val="-5"/>
          <w:sz w:val="24"/>
          <w:szCs w:val="24"/>
        </w:rPr>
        <w:t xml:space="preserve">histological </w:t>
      </w:r>
      <w:r w:rsidRPr="0015264C">
        <w:rPr>
          <w:spacing w:val="-7"/>
          <w:sz w:val="24"/>
          <w:szCs w:val="24"/>
        </w:rPr>
        <w:t xml:space="preserve">samples, </w:t>
      </w:r>
      <w:r w:rsidRPr="0015264C">
        <w:rPr>
          <w:spacing w:val="-5"/>
          <w:sz w:val="24"/>
          <w:szCs w:val="24"/>
        </w:rPr>
        <w:t xml:space="preserve">prenatal </w:t>
      </w:r>
      <w:r w:rsidRPr="0015264C">
        <w:rPr>
          <w:spacing w:val="-7"/>
          <w:sz w:val="24"/>
          <w:szCs w:val="24"/>
        </w:rPr>
        <w:t xml:space="preserve">samples, </w:t>
      </w:r>
      <w:r w:rsidRPr="0015264C">
        <w:rPr>
          <w:spacing w:val="-5"/>
          <w:sz w:val="24"/>
          <w:szCs w:val="24"/>
        </w:rPr>
        <w:t>postmortem</w:t>
      </w:r>
      <w:r w:rsidRPr="0015264C">
        <w:rPr>
          <w:spacing w:val="38"/>
          <w:sz w:val="24"/>
          <w:szCs w:val="24"/>
        </w:rPr>
        <w:t xml:space="preserve"> </w:t>
      </w:r>
      <w:r w:rsidRPr="0015264C">
        <w:rPr>
          <w:spacing w:val="-7"/>
          <w:sz w:val="24"/>
          <w:szCs w:val="24"/>
        </w:rPr>
        <w:t>harvesting.</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6"/>
          <w:sz w:val="24"/>
          <w:szCs w:val="24"/>
        </w:rPr>
        <w:t>Blood,</w:t>
      </w:r>
      <w:r w:rsidRPr="0015264C">
        <w:rPr>
          <w:spacing w:val="29"/>
          <w:sz w:val="24"/>
          <w:szCs w:val="24"/>
        </w:rPr>
        <w:t xml:space="preserve"> </w:t>
      </w:r>
      <w:r w:rsidRPr="0015264C">
        <w:rPr>
          <w:spacing w:val="-8"/>
          <w:sz w:val="24"/>
          <w:szCs w:val="24"/>
        </w:rPr>
        <w:t>(EDTA).</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8"/>
          <w:sz w:val="24"/>
          <w:szCs w:val="24"/>
        </w:rPr>
        <w:t xml:space="preserve">Hair, (follicle </w:t>
      </w:r>
      <w:r w:rsidRPr="0015264C">
        <w:rPr>
          <w:sz w:val="24"/>
          <w:szCs w:val="24"/>
        </w:rPr>
        <w:t xml:space="preserve">part of </w:t>
      </w:r>
      <w:r w:rsidRPr="0015264C">
        <w:rPr>
          <w:spacing w:val="-8"/>
          <w:sz w:val="24"/>
          <w:szCs w:val="24"/>
        </w:rPr>
        <w:t xml:space="preserve">the </w:t>
      </w:r>
      <w:r w:rsidRPr="0015264C">
        <w:rPr>
          <w:spacing w:val="-10"/>
          <w:sz w:val="24"/>
          <w:szCs w:val="24"/>
        </w:rPr>
        <w:t xml:space="preserve">hair </w:t>
      </w:r>
      <w:r w:rsidRPr="0015264C">
        <w:rPr>
          <w:spacing w:val="-4"/>
          <w:sz w:val="24"/>
          <w:szCs w:val="24"/>
        </w:rPr>
        <w:t xml:space="preserve">to </w:t>
      </w:r>
      <w:r w:rsidRPr="0015264C">
        <w:rPr>
          <w:sz w:val="24"/>
          <w:szCs w:val="24"/>
        </w:rPr>
        <w:t>be</w:t>
      </w:r>
      <w:r w:rsidRPr="0015264C">
        <w:rPr>
          <w:spacing w:val="8"/>
          <w:sz w:val="24"/>
          <w:szCs w:val="24"/>
        </w:rPr>
        <w:t xml:space="preserve"> </w:t>
      </w:r>
      <w:r w:rsidRPr="0015264C">
        <w:rPr>
          <w:spacing w:val="-9"/>
          <w:sz w:val="24"/>
          <w:szCs w:val="24"/>
        </w:rPr>
        <w:t>specific.</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5"/>
          <w:sz w:val="24"/>
          <w:szCs w:val="24"/>
        </w:rPr>
        <w:t xml:space="preserve">Rodent </w:t>
      </w:r>
      <w:r w:rsidRPr="0015264C">
        <w:rPr>
          <w:spacing w:val="-8"/>
          <w:sz w:val="24"/>
          <w:szCs w:val="24"/>
        </w:rPr>
        <w:t xml:space="preserve">tissues, </w:t>
      </w:r>
      <w:r w:rsidRPr="0015264C">
        <w:rPr>
          <w:sz w:val="24"/>
          <w:szCs w:val="24"/>
        </w:rPr>
        <w:t xml:space="preserve">as </w:t>
      </w:r>
      <w:r w:rsidRPr="0015264C">
        <w:rPr>
          <w:spacing w:val="-4"/>
          <w:sz w:val="24"/>
          <w:szCs w:val="24"/>
        </w:rPr>
        <w:t xml:space="preserve">rats </w:t>
      </w:r>
      <w:r w:rsidRPr="0015264C">
        <w:rPr>
          <w:spacing w:val="-3"/>
          <w:sz w:val="24"/>
          <w:szCs w:val="24"/>
        </w:rPr>
        <w:t xml:space="preserve">are </w:t>
      </w:r>
      <w:r w:rsidRPr="0015264C">
        <w:rPr>
          <w:spacing w:val="-8"/>
          <w:sz w:val="24"/>
          <w:szCs w:val="24"/>
        </w:rPr>
        <w:t xml:space="preserve">the </w:t>
      </w:r>
      <w:r w:rsidRPr="0015264C">
        <w:rPr>
          <w:spacing w:val="-7"/>
          <w:sz w:val="24"/>
          <w:szCs w:val="24"/>
        </w:rPr>
        <w:t xml:space="preserve">most </w:t>
      </w:r>
      <w:r w:rsidRPr="0015264C">
        <w:rPr>
          <w:spacing w:val="-8"/>
          <w:sz w:val="24"/>
          <w:szCs w:val="24"/>
        </w:rPr>
        <w:t xml:space="preserve">common lab </w:t>
      </w:r>
      <w:r w:rsidRPr="0015264C">
        <w:rPr>
          <w:spacing w:val="-11"/>
          <w:sz w:val="24"/>
          <w:szCs w:val="24"/>
        </w:rPr>
        <w:t xml:space="preserve">mammals </w:t>
      </w:r>
      <w:r w:rsidRPr="0015264C">
        <w:rPr>
          <w:spacing w:val="-6"/>
          <w:sz w:val="24"/>
          <w:szCs w:val="24"/>
        </w:rPr>
        <w:t xml:space="preserve">used </w:t>
      </w:r>
      <w:r w:rsidRPr="0015264C">
        <w:rPr>
          <w:spacing w:val="-11"/>
          <w:sz w:val="24"/>
          <w:szCs w:val="24"/>
        </w:rPr>
        <w:t>in</w:t>
      </w:r>
      <w:r w:rsidRPr="0015264C">
        <w:rPr>
          <w:spacing w:val="-16"/>
          <w:sz w:val="24"/>
          <w:szCs w:val="24"/>
        </w:rPr>
        <w:t xml:space="preserve"> </w:t>
      </w:r>
      <w:r w:rsidRPr="0015264C">
        <w:rPr>
          <w:spacing w:val="-4"/>
          <w:sz w:val="24"/>
          <w:szCs w:val="24"/>
        </w:rPr>
        <w:t>labs.</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8"/>
          <w:sz w:val="24"/>
          <w:szCs w:val="24"/>
        </w:rPr>
        <w:t>Leaf.</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6"/>
          <w:sz w:val="24"/>
          <w:szCs w:val="24"/>
        </w:rPr>
        <w:t>Bacteria, Bacterial</w:t>
      </w:r>
      <w:r w:rsidRPr="0015264C">
        <w:rPr>
          <w:spacing w:val="-5"/>
          <w:sz w:val="24"/>
          <w:szCs w:val="24"/>
        </w:rPr>
        <w:t xml:space="preserve"> </w:t>
      </w:r>
      <w:r w:rsidRPr="0015264C">
        <w:rPr>
          <w:spacing w:val="-9"/>
          <w:sz w:val="24"/>
          <w:szCs w:val="24"/>
        </w:rPr>
        <w:t>cultures.</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4"/>
          <w:sz w:val="24"/>
          <w:szCs w:val="24"/>
        </w:rPr>
        <w:t xml:space="preserve">Yeast, </w:t>
      </w:r>
      <w:r w:rsidRPr="0015264C">
        <w:rPr>
          <w:spacing w:val="-5"/>
          <w:sz w:val="24"/>
          <w:szCs w:val="24"/>
        </w:rPr>
        <w:t>yeast</w:t>
      </w:r>
      <w:r w:rsidRPr="0015264C">
        <w:rPr>
          <w:spacing w:val="42"/>
          <w:sz w:val="24"/>
          <w:szCs w:val="24"/>
        </w:rPr>
        <w:t xml:space="preserve"> </w:t>
      </w:r>
      <w:r w:rsidRPr="0015264C">
        <w:rPr>
          <w:spacing w:val="-9"/>
          <w:sz w:val="24"/>
          <w:szCs w:val="24"/>
        </w:rPr>
        <w:t>cultures.</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12"/>
          <w:sz w:val="24"/>
          <w:szCs w:val="24"/>
        </w:rPr>
        <w:t>Fungi.</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i/>
          <w:sz w:val="24"/>
          <w:szCs w:val="24"/>
        </w:rPr>
      </w:pPr>
      <w:r w:rsidRPr="0015264C">
        <w:rPr>
          <w:spacing w:val="-6"/>
          <w:sz w:val="24"/>
          <w:szCs w:val="24"/>
        </w:rPr>
        <w:t xml:space="preserve">Insect, </w:t>
      </w:r>
      <w:r w:rsidRPr="0015264C">
        <w:rPr>
          <w:spacing w:val="-8"/>
          <w:sz w:val="24"/>
          <w:szCs w:val="24"/>
        </w:rPr>
        <w:t xml:space="preserve">i.e. </w:t>
      </w:r>
      <w:r w:rsidRPr="0015264C">
        <w:rPr>
          <w:i/>
          <w:spacing w:val="-4"/>
          <w:sz w:val="24"/>
          <w:szCs w:val="24"/>
        </w:rPr>
        <w:t>Drosophila</w:t>
      </w:r>
      <w:r w:rsidRPr="0015264C">
        <w:rPr>
          <w:i/>
          <w:spacing w:val="3"/>
          <w:sz w:val="24"/>
          <w:szCs w:val="24"/>
        </w:rPr>
        <w:t xml:space="preserve"> </w:t>
      </w:r>
      <w:r w:rsidRPr="0015264C">
        <w:rPr>
          <w:i/>
          <w:sz w:val="24"/>
          <w:szCs w:val="24"/>
        </w:rPr>
        <w:t>melanogaster</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5"/>
          <w:sz w:val="24"/>
          <w:szCs w:val="24"/>
        </w:rPr>
        <w:t>Stool.</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3"/>
          <w:sz w:val="24"/>
          <w:szCs w:val="24"/>
        </w:rPr>
        <w:t xml:space="preserve">Body </w:t>
      </w:r>
      <w:r w:rsidRPr="0015264C">
        <w:rPr>
          <w:spacing w:val="-12"/>
          <w:sz w:val="24"/>
          <w:szCs w:val="24"/>
        </w:rPr>
        <w:t xml:space="preserve">fluids, </w:t>
      </w:r>
      <w:r w:rsidRPr="0015264C">
        <w:rPr>
          <w:spacing w:val="-8"/>
          <w:sz w:val="24"/>
          <w:szCs w:val="24"/>
        </w:rPr>
        <w:t>i.e.</w:t>
      </w:r>
      <w:r w:rsidRPr="0015264C">
        <w:rPr>
          <w:spacing w:val="37"/>
          <w:sz w:val="24"/>
          <w:szCs w:val="24"/>
        </w:rPr>
        <w:t xml:space="preserve"> </w:t>
      </w:r>
      <w:r w:rsidRPr="0015264C">
        <w:rPr>
          <w:spacing w:val="-8"/>
          <w:sz w:val="24"/>
          <w:szCs w:val="24"/>
        </w:rPr>
        <w:t>semen.</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z w:val="24"/>
          <w:szCs w:val="24"/>
        </w:rPr>
        <w:t>Spores.</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9"/>
          <w:sz w:val="24"/>
          <w:szCs w:val="24"/>
        </w:rPr>
        <w:t>Soil.</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9"/>
          <w:sz w:val="24"/>
          <w:szCs w:val="24"/>
        </w:rPr>
        <w:t xml:space="preserve">Clinical </w:t>
      </w:r>
      <w:r w:rsidRPr="0015264C">
        <w:rPr>
          <w:spacing w:val="-8"/>
          <w:sz w:val="24"/>
          <w:szCs w:val="24"/>
        </w:rPr>
        <w:t xml:space="preserve">samples </w:t>
      </w:r>
      <w:r w:rsidRPr="0015264C">
        <w:rPr>
          <w:spacing w:val="-5"/>
          <w:sz w:val="24"/>
          <w:szCs w:val="24"/>
        </w:rPr>
        <w:t xml:space="preserve">(e.g. </w:t>
      </w:r>
      <w:r w:rsidRPr="0015264C">
        <w:rPr>
          <w:spacing w:val="-4"/>
          <w:sz w:val="24"/>
          <w:szCs w:val="24"/>
        </w:rPr>
        <w:t xml:space="preserve">biopsy </w:t>
      </w:r>
      <w:r w:rsidRPr="0015264C">
        <w:rPr>
          <w:spacing w:val="-7"/>
          <w:sz w:val="24"/>
          <w:szCs w:val="24"/>
        </w:rPr>
        <w:t xml:space="preserve">samples, </w:t>
      </w:r>
      <w:r w:rsidRPr="0015264C">
        <w:rPr>
          <w:spacing w:val="-15"/>
          <w:sz w:val="24"/>
          <w:szCs w:val="24"/>
        </w:rPr>
        <w:t xml:space="preserve">fine </w:t>
      </w:r>
      <w:r w:rsidRPr="0015264C">
        <w:rPr>
          <w:spacing w:val="-7"/>
          <w:sz w:val="24"/>
          <w:szCs w:val="24"/>
        </w:rPr>
        <w:t>needle</w:t>
      </w:r>
      <w:r w:rsidRPr="0015264C">
        <w:rPr>
          <w:spacing w:val="10"/>
          <w:sz w:val="24"/>
          <w:szCs w:val="24"/>
        </w:rPr>
        <w:t xml:space="preserve"> </w:t>
      </w:r>
      <w:r w:rsidRPr="0015264C">
        <w:rPr>
          <w:spacing w:val="-5"/>
          <w:sz w:val="24"/>
          <w:szCs w:val="24"/>
        </w:rPr>
        <w:t>aspirates).</w:t>
      </w:r>
    </w:p>
    <w:p w:rsidR="0015264C" w:rsidRPr="0015264C" w:rsidRDefault="0015264C" w:rsidP="0043198C">
      <w:pPr>
        <w:pStyle w:val="ListParagraph"/>
        <w:numPr>
          <w:ilvl w:val="0"/>
          <w:numId w:val="6"/>
        </w:numPr>
        <w:tabs>
          <w:tab w:val="left" w:pos="473"/>
          <w:tab w:val="left" w:pos="9900"/>
        </w:tabs>
        <w:spacing w:line="360" w:lineRule="auto"/>
        <w:ind w:right="880" w:hanging="362"/>
        <w:jc w:val="both"/>
        <w:rPr>
          <w:sz w:val="24"/>
          <w:szCs w:val="24"/>
        </w:rPr>
      </w:pPr>
      <w:r w:rsidRPr="0015264C">
        <w:rPr>
          <w:spacing w:val="-7"/>
          <w:sz w:val="24"/>
          <w:szCs w:val="24"/>
        </w:rPr>
        <w:t xml:space="preserve">Forensic </w:t>
      </w:r>
      <w:r w:rsidRPr="0015264C">
        <w:rPr>
          <w:spacing w:val="-8"/>
          <w:sz w:val="24"/>
          <w:szCs w:val="24"/>
        </w:rPr>
        <w:t xml:space="preserve">samples </w:t>
      </w:r>
      <w:r w:rsidRPr="0015264C">
        <w:rPr>
          <w:spacing w:val="-5"/>
          <w:sz w:val="24"/>
          <w:szCs w:val="24"/>
        </w:rPr>
        <w:t xml:space="preserve">(e.g. </w:t>
      </w:r>
      <w:r w:rsidRPr="0015264C">
        <w:rPr>
          <w:spacing w:val="-6"/>
          <w:sz w:val="24"/>
          <w:szCs w:val="24"/>
        </w:rPr>
        <w:t xml:space="preserve">dried </w:t>
      </w:r>
      <w:r w:rsidRPr="0015264C">
        <w:rPr>
          <w:spacing w:val="-5"/>
          <w:sz w:val="24"/>
          <w:szCs w:val="24"/>
        </w:rPr>
        <w:t xml:space="preserve">blood </w:t>
      </w:r>
      <w:r w:rsidRPr="0015264C">
        <w:rPr>
          <w:spacing w:val="-3"/>
          <w:sz w:val="24"/>
          <w:szCs w:val="24"/>
        </w:rPr>
        <w:t xml:space="preserve">spots, </w:t>
      </w:r>
      <w:r w:rsidRPr="0015264C">
        <w:rPr>
          <w:spacing w:val="-4"/>
          <w:sz w:val="24"/>
          <w:szCs w:val="24"/>
        </w:rPr>
        <w:t xml:space="preserve">buccal </w:t>
      </w:r>
      <w:r w:rsidRPr="0015264C">
        <w:rPr>
          <w:spacing w:val="-3"/>
          <w:sz w:val="24"/>
          <w:szCs w:val="24"/>
        </w:rPr>
        <w:t xml:space="preserve">swabs </w:t>
      </w:r>
      <w:r w:rsidRPr="0015264C">
        <w:rPr>
          <w:spacing w:val="-11"/>
          <w:sz w:val="24"/>
          <w:szCs w:val="24"/>
        </w:rPr>
        <w:t>finger</w:t>
      </w:r>
      <w:r w:rsidRPr="0015264C">
        <w:rPr>
          <w:spacing w:val="12"/>
          <w:sz w:val="24"/>
          <w:szCs w:val="24"/>
        </w:rPr>
        <w:t xml:space="preserve"> </w:t>
      </w:r>
      <w:r w:rsidRPr="0015264C">
        <w:rPr>
          <w:spacing w:val="-8"/>
          <w:sz w:val="24"/>
          <w:szCs w:val="24"/>
        </w:rPr>
        <w:t>prints).</w:t>
      </w:r>
    </w:p>
    <w:p w:rsidR="0015264C" w:rsidRPr="0015264C" w:rsidRDefault="0015264C" w:rsidP="0015264C">
      <w:pPr>
        <w:tabs>
          <w:tab w:val="left" w:pos="9900"/>
        </w:tabs>
        <w:spacing w:after="0" w:line="360" w:lineRule="auto"/>
        <w:ind w:right="880"/>
        <w:jc w:val="both"/>
        <w:rPr>
          <w:b/>
          <w:bCs/>
          <w:szCs w:val="24"/>
        </w:rPr>
      </w:pPr>
    </w:p>
    <w:p w:rsidR="0015264C" w:rsidRPr="0015264C" w:rsidRDefault="0015264C" w:rsidP="0015264C">
      <w:pPr>
        <w:tabs>
          <w:tab w:val="left" w:pos="9900"/>
        </w:tabs>
        <w:spacing w:after="0" w:line="360" w:lineRule="auto"/>
        <w:ind w:left="0" w:right="880"/>
        <w:jc w:val="both"/>
        <w:rPr>
          <w:b/>
          <w:bCs/>
          <w:szCs w:val="24"/>
        </w:rPr>
      </w:pPr>
      <w:r w:rsidRPr="0015264C">
        <w:rPr>
          <w:b/>
          <w:bCs/>
          <w:szCs w:val="24"/>
        </w:rPr>
        <w:t>DNA extraction is used to isolate</w:t>
      </w:r>
    </w:p>
    <w:p w:rsidR="0015264C" w:rsidRPr="0015264C" w:rsidRDefault="0015264C" w:rsidP="0015264C">
      <w:pPr>
        <w:tabs>
          <w:tab w:val="left" w:pos="9900"/>
        </w:tabs>
        <w:spacing w:after="0" w:line="360" w:lineRule="auto"/>
        <w:ind w:left="0" w:right="880"/>
        <w:jc w:val="both"/>
        <w:rPr>
          <w:bCs/>
          <w:szCs w:val="24"/>
        </w:rPr>
      </w:pPr>
      <w:r w:rsidRPr="0015264C">
        <w:rPr>
          <w:bCs/>
          <w:szCs w:val="24"/>
        </w:rPr>
        <w:t>Types of DNA</w:t>
      </w:r>
    </w:p>
    <w:p w:rsidR="0015264C" w:rsidRPr="0015264C" w:rsidRDefault="0015264C" w:rsidP="0015264C">
      <w:pPr>
        <w:tabs>
          <w:tab w:val="left" w:pos="9900"/>
        </w:tabs>
        <w:spacing w:after="0" w:line="360" w:lineRule="auto"/>
        <w:ind w:left="0" w:right="880"/>
        <w:jc w:val="both"/>
        <w:rPr>
          <w:bCs/>
          <w:szCs w:val="24"/>
        </w:rPr>
      </w:pPr>
      <w:r w:rsidRPr="0015264C">
        <w:rPr>
          <w:bCs/>
          <w:szCs w:val="24"/>
        </w:rPr>
        <w:t>Mitochondrial DNA</w:t>
      </w:r>
    </w:p>
    <w:p w:rsidR="0015264C" w:rsidRPr="0015264C" w:rsidRDefault="0015264C" w:rsidP="0015264C">
      <w:pPr>
        <w:tabs>
          <w:tab w:val="left" w:pos="9900"/>
        </w:tabs>
        <w:spacing w:after="0" w:line="360" w:lineRule="auto"/>
        <w:ind w:left="0" w:right="880"/>
        <w:jc w:val="both"/>
        <w:rPr>
          <w:bCs/>
          <w:szCs w:val="24"/>
        </w:rPr>
      </w:pPr>
      <w:r w:rsidRPr="0015264C">
        <w:rPr>
          <w:bCs/>
          <w:szCs w:val="24"/>
        </w:rPr>
        <w:t>Genomic DNA</w:t>
      </w:r>
    </w:p>
    <w:p w:rsidR="0015264C" w:rsidRPr="0015264C" w:rsidRDefault="0015264C" w:rsidP="0015264C">
      <w:pPr>
        <w:tabs>
          <w:tab w:val="left" w:pos="9900"/>
        </w:tabs>
        <w:spacing w:after="0" w:line="360" w:lineRule="auto"/>
        <w:ind w:left="0" w:right="880"/>
        <w:jc w:val="both"/>
        <w:rPr>
          <w:bCs/>
          <w:szCs w:val="24"/>
        </w:rPr>
      </w:pPr>
      <w:r w:rsidRPr="0015264C">
        <w:rPr>
          <w:bCs/>
          <w:szCs w:val="24"/>
        </w:rPr>
        <w:t>Plasmid DNA</w:t>
      </w:r>
    </w:p>
    <w:p w:rsidR="0015264C" w:rsidRDefault="0015264C" w:rsidP="0015264C">
      <w:pPr>
        <w:tabs>
          <w:tab w:val="left" w:pos="9900"/>
        </w:tabs>
        <w:spacing w:after="0" w:line="360" w:lineRule="auto"/>
        <w:ind w:right="880"/>
        <w:jc w:val="both"/>
        <w:rPr>
          <w:b/>
          <w:bCs/>
          <w:szCs w:val="24"/>
        </w:rPr>
      </w:pPr>
    </w:p>
    <w:p w:rsidR="00112D2B" w:rsidRDefault="00112D2B" w:rsidP="0015264C">
      <w:pPr>
        <w:tabs>
          <w:tab w:val="left" w:pos="9900"/>
        </w:tabs>
        <w:spacing w:after="0" w:line="360" w:lineRule="auto"/>
        <w:ind w:right="880"/>
        <w:jc w:val="both"/>
        <w:rPr>
          <w:b/>
          <w:bCs/>
          <w:szCs w:val="24"/>
        </w:rPr>
      </w:pPr>
    </w:p>
    <w:p w:rsidR="00112D2B" w:rsidRDefault="00112D2B" w:rsidP="0015264C">
      <w:pPr>
        <w:tabs>
          <w:tab w:val="left" w:pos="9900"/>
        </w:tabs>
        <w:spacing w:after="0" w:line="360" w:lineRule="auto"/>
        <w:ind w:right="880"/>
        <w:jc w:val="both"/>
        <w:rPr>
          <w:b/>
          <w:bCs/>
          <w:szCs w:val="24"/>
        </w:rPr>
      </w:pPr>
    </w:p>
    <w:p w:rsidR="00112D2B" w:rsidRPr="007367D8" w:rsidRDefault="00112D2B" w:rsidP="00112D2B">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3</w:t>
      </w:r>
      <w:r w:rsidRPr="007367D8">
        <w:rPr>
          <w:szCs w:val="28"/>
        </w:rPr>
        <w:t xml:space="preserve">                                                                                                         </w:t>
      </w:r>
      <w:r w:rsidRPr="000C4423">
        <w:rPr>
          <w:rFonts w:ascii="Cambria" w:hAnsi="Cambria"/>
          <w:sz w:val="28"/>
          <w:szCs w:val="24"/>
        </w:rPr>
        <w:t>Isolation of DNA by organic method part A</w:t>
      </w:r>
    </w:p>
    <w:p w:rsidR="00112D2B" w:rsidRPr="0015264C" w:rsidRDefault="00112D2B" w:rsidP="0015264C">
      <w:pPr>
        <w:tabs>
          <w:tab w:val="left" w:pos="9900"/>
        </w:tabs>
        <w:spacing w:after="0" w:line="360" w:lineRule="auto"/>
        <w:ind w:right="880"/>
        <w:jc w:val="both"/>
        <w:rPr>
          <w:b/>
          <w:bCs/>
          <w:szCs w:val="24"/>
        </w:rPr>
      </w:pPr>
    </w:p>
    <w:p w:rsidR="0015264C" w:rsidRPr="0015264C" w:rsidRDefault="0015264C" w:rsidP="0015264C">
      <w:pPr>
        <w:tabs>
          <w:tab w:val="left" w:pos="9900"/>
        </w:tabs>
        <w:spacing w:after="0" w:line="360" w:lineRule="auto"/>
        <w:ind w:left="0" w:right="880"/>
        <w:jc w:val="both"/>
        <w:rPr>
          <w:b/>
          <w:bCs/>
          <w:szCs w:val="24"/>
        </w:rPr>
      </w:pPr>
      <w:r w:rsidRPr="0015264C">
        <w:rPr>
          <w:b/>
          <w:bCs/>
          <w:szCs w:val="24"/>
        </w:rPr>
        <w:t>DNA Extraction from Whole Blood</w:t>
      </w:r>
    </w:p>
    <w:p w:rsidR="0015264C" w:rsidRPr="0015264C" w:rsidRDefault="0015264C" w:rsidP="0015264C">
      <w:pPr>
        <w:tabs>
          <w:tab w:val="left" w:pos="9900"/>
        </w:tabs>
        <w:spacing w:after="0" w:line="360" w:lineRule="auto"/>
        <w:ind w:left="0" w:right="880"/>
        <w:jc w:val="both"/>
        <w:rPr>
          <w:b/>
          <w:bCs/>
          <w:szCs w:val="24"/>
        </w:rPr>
      </w:pPr>
      <w:r w:rsidRPr="0015264C">
        <w:rPr>
          <w:b/>
          <w:bCs/>
          <w:szCs w:val="24"/>
        </w:rPr>
        <w:t xml:space="preserve">Materials </w:t>
      </w:r>
    </w:p>
    <w:p w:rsidR="0015264C" w:rsidRPr="00BD4535" w:rsidRDefault="0015264C" w:rsidP="00BD4535">
      <w:pPr>
        <w:pStyle w:val="ListParagraph"/>
        <w:numPr>
          <w:ilvl w:val="0"/>
          <w:numId w:val="30"/>
        </w:numPr>
        <w:tabs>
          <w:tab w:val="left" w:pos="9900"/>
        </w:tabs>
        <w:spacing w:line="360" w:lineRule="auto"/>
        <w:ind w:left="360" w:right="880"/>
        <w:jc w:val="both"/>
        <w:rPr>
          <w:bCs/>
          <w:szCs w:val="24"/>
        </w:rPr>
      </w:pPr>
      <w:r w:rsidRPr="00BD4535">
        <w:rPr>
          <w:bCs/>
          <w:szCs w:val="24"/>
        </w:rPr>
        <w:t>Lysis buffer (TE)</w:t>
      </w:r>
    </w:p>
    <w:p w:rsidR="0015264C" w:rsidRPr="00BD4535" w:rsidRDefault="0015264C" w:rsidP="00BD4535">
      <w:pPr>
        <w:pStyle w:val="ListParagraph"/>
        <w:numPr>
          <w:ilvl w:val="0"/>
          <w:numId w:val="30"/>
        </w:numPr>
        <w:tabs>
          <w:tab w:val="left" w:pos="9900"/>
        </w:tabs>
        <w:spacing w:line="360" w:lineRule="auto"/>
        <w:ind w:left="360" w:right="880"/>
        <w:jc w:val="both"/>
        <w:rPr>
          <w:bCs/>
          <w:szCs w:val="24"/>
        </w:rPr>
      </w:pPr>
      <w:r w:rsidRPr="00BD4535">
        <w:rPr>
          <w:bCs/>
          <w:szCs w:val="24"/>
        </w:rPr>
        <w:t>Proteinase K</w:t>
      </w:r>
    </w:p>
    <w:p w:rsidR="0015264C" w:rsidRPr="00BD4535" w:rsidRDefault="0015264C" w:rsidP="00BD4535">
      <w:pPr>
        <w:pStyle w:val="ListParagraph"/>
        <w:numPr>
          <w:ilvl w:val="0"/>
          <w:numId w:val="30"/>
        </w:numPr>
        <w:tabs>
          <w:tab w:val="left" w:pos="9900"/>
        </w:tabs>
        <w:spacing w:line="360" w:lineRule="auto"/>
        <w:ind w:left="360" w:right="880"/>
        <w:jc w:val="both"/>
        <w:rPr>
          <w:bCs/>
          <w:szCs w:val="24"/>
        </w:rPr>
      </w:pPr>
      <w:r w:rsidRPr="00BD4535">
        <w:rPr>
          <w:bCs/>
          <w:szCs w:val="24"/>
        </w:rPr>
        <w:t xml:space="preserve">Phenol-chloroform </w:t>
      </w:r>
      <w:proofErr w:type="spellStart"/>
      <w:r w:rsidRPr="00BD4535">
        <w:rPr>
          <w:bCs/>
          <w:szCs w:val="24"/>
        </w:rPr>
        <w:t>isoamyl</w:t>
      </w:r>
      <w:proofErr w:type="spellEnd"/>
      <w:r w:rsidRPr="00BD4535">
        <w:rPr>
          <w:bCs/>
          <w:szCs w:val="24"/>
        </w:rPr>
        <w:t xml:space="preserve"> alcohol (PCI)</w:t>
      </w:r>
    </w:p>
    <w:p w:rsidR="0015264C" w:rsidRPr="00BD4535" w:rsidRDefault="0015264C" w:rsidP="00BD4535">
      <w:pPr>
        <w:pStyle w:val="ListParagraph"/>
        <w:numPr>
          <w:ilvl w:val="0"/>
          <w:numId w:val="30"/>
        </w:numPr>
        <w:tabs>
          <w:tab w:val="left" w:pos="9900"/>
        </w:tabs>
        <w:spacing w:line="360" w:lineRule="auto"/>
        <w:ind w:left="360" w:right="880"/>
        <w:jc w:val="both"/>
        <w:rPr>
          <w:bCs/>
          <w:szCs w:val="24"/>
        </w:rPr>
      </w:pPr>
      <w:r w:rsidRPr="00BD4535">
        <w:rPr>
          <w:bCs/>
          <w:szCs w:val="24"/>
        </w:rPr>
        <w:t>SDS 10%</w:t>
      </w:r>
    </w:p>
    <w:p w:rsidR="0015264C" w:rsidRPr="00BD4535" w:rsidRDefault="0015264C" w:rsidP="00BD4535">
      <w:pPr>
        <w:pStyle w:val="ListParagraph"/>
        <w:numPr>
          <w:ilvl w:val="0"/>
          <w:numId w:val="30"/>
        </w:numPr>
        <w:tabs>
          <w:tab w:val="left" w:pos="9900"/>
        </w:tabs>
        <w:spacing w:line="360" w:lineRule="auto"/>
        <w:ind w:left="360" w:right="880"/>
        <w:jc w:val="both"/>
        <w:rPr>
          <w:bCs/>
          <w:szCs w:val="24"/>
        </w:rPr>
      </w:pPr>
      <w:r w:rsidRPr="00BD4535">
        <w:rPr>
          <w:bCs/>
          <w:szCs w:val="24"/>
        </w:rPr>
        <w:t>TNE buffer</w:t>
      </w:r>
    </w:p>
    <w:p w:rsidR="00BD4535" w:rsidRDefault="0015264C" w:rsidP="00BD4535">
      <w:pPr>
        <w:pStyle w:val="ListParagraph"/>
        <w:numPr>
          <w:ilvl w:val="0"/>
          <w:numId w:val="30"/>
        </w:numPr>
        <w:tabs>
          <w:tab w:val="left" w:pos="9900"/>
        </w:tabs>
        <w:spacing w:line="360" w:lineRule="auto"/>
        <w:ind w:left="360" w:right="880"/>
        <w:jc w:val="both"/>
        <w:rPr>
          <w:bCs/>
          <w:szCs w:val="24"/>
        </w:rPr>
      </w:pPr>
      <w:r w:rsidRPr="00BD4535">
        <w:rPr>
          <w:bCs/>
          <w:szCs w:val="24"/>
        </w:rPr>
        <w:t>Isopropanol</w:t>
      </w:r>
    </w:p>
    <w:p w:rsidR="00BD4535" w:rsidRDefault="0015264C" w:rsidP="00BD4535">
      <w:pPr>
        <w:pStyle w:val="ListParagraph"/>
        <w:numPr>
          <w:ilvl w:val="0"/>
          <w:numId w:val="30"/>
        </w:numPr>
        <w:tabs>
          <w:tab w:val="left" w:pos="9900"/>
        </w:tabs>
        <w:spacing w:line="360" w:lineRule="auto"/>
        <w:ind w:left="360" w:right="880"/>
        <w:jc w:val="both"/>
        <w:rPr>
          <w:bCs/>
          <w:szCs w:val="24"/>
        </w:rPr>
      </w:pPr>
      <w:r w:rsidRPr="00BD4535">
        <w:rPr>
          <w:bCs/>
          <w:szCs w:val="24"/>
        </w:rPr>
        <w:t>Ice cold 95-100% ethanol</w:t>
      </w:r>
    </w:p>
    <w:p w:rsidR="0015264C" w:rsidRPr="00BD4535" w:rsidRDefault="0015264C" w:rsidP="00BD4535">
      <w:pPr>
        <w:pStyle w:val="ListParagraph"/>
        <w:numPr>
          <w:ilvl w:val="0"/>
          <w:numId w:val="30"/>
        </w:numPr>
        <w:tabs>
          <w:tab w:val="left" w:pos="9900"/>
        </w:tabs>
        <w:spacing w:line="360" w:lineRule="auto"/>
        <w:ind w:left="360" w:right="880"/>
        <w:jc w:val="both"/>
        <w:rPr>
          <w:bCs/>
          <w:szCs w:val="24"/>
        </w:rPr>
      </w:pPr>
      <w:r w:rsidRPr="00BD4535">
        <w:rPr>
          <w:bCs/>
          <w:szCs w:val="24"/>
        </w:rPr>
        <w:t xml:space="preserve">Ultrapure (DNA- &amp; </w:t>
      </w:r>
      <w:proofErr w:type="spellStart"/>
      <w:r w:rsidRPr="00BD4535">
        <w:rPr>
          <w:bCs/>
          <w:szCs w:val="24"/>
        </w:rPr>
        <w:t>DNase</w:t>
      </w:r>
      <w:proofErr w:type="spellEnd"/>
      <w:r w:rsidRPr="00BD4535">
        <w:rPr>
          <w:bCs/>
          <w:szCs w:val="24"/>
        </w:rPr>
        <w:t>-free) water</w:t>
      </w:r>
    </w:p>
    <w:p w:rsidR="0015264C" w:rsidRPr="0015264C" w:rsidRDefault="0015264C" w:rsidP="0015264C">
      <w:pPr>
        <w:tabs>
          <w:tab w:val="left" w:pos="9900"/>
        </w:tabs>
        <w:spacing w:after="0" w:line="360" w:lineRule="auto"/>
        <w:ind w:left="0" w:right="880"/>
        <w:jc w:val="both"/>
        <w:rPr>
          <w:b/>
          <w:bCs/>
          <w:szCs w:val="24"/>
        </w:rPr>
      </w:pPr>
      <w:r w:rsidRPr="0015264C">
        <w:rPr>
          <w:b/>
          <w:bCs/>
          <w:szCs w:val="24"/>
        </w:rPr>
        <w:t>Lab equipment needed</w:t>
      </w:r>
    </w:p>
    <w:p w:rsidR="0015264C" w:rsidRPr="00BD4535" w:rsidRDefault="0015264C" w:rsidP="00BD4535">
      <w:pPr>
        <w:pStyle w:val="ListParagraph"/>
        <w:numPr>
          <w:ilvl w:val="0"/>
          <w:numId w:val="31"/>
        </w:numPr>
        <w:tabs>
          <w:tab w:val="left" w:pos="9900"/>
        </w:tabs>
        <w:spacing w:line="360" w:lineRule="auto"/>
        <w:ind w:left="360" w:right="880"/>
        <w:jc w:val="both"/>
        <w:rPr>
          <w:bCs/>
          <w:szCs w:val="24"/>
        </w:rPr>
      </w:pPr>
      <w:proofErr w:type="spellStart"/>
      <w:r w:rsidRPr="00BD4535">
        <w:rPr>
          <w:bCs/>
          <w:szCs w:val="24"/>
        </w:rPr>
        <w:t>Pippetes</w:t>
      </w:r>
      <w:proofErr w:type="spellEnd"/>
      <w:r w:rsidRPr="00BD4535">
        <w:rPr>
          <w:bCs/>
          <w:szCs w:val="24"/>
        </w:rPr>
        <w:t xml:space="preserve">, </w:t>
      </w:r>
    </w:p>
    <w:p w:rsidR="0015264C" w:rsidRPr="00BD4535" w:rsidRDefault="0015264C" w:rsidP="00BD4535">
      <w:pPr>
        <w:pStyle w:val="ListParagraph"/>
        <w:numPr>
          <w:ilvl w:val="0"/>
          <w:numId w:val="31"/>
        </w:numPr>
        <w:tabs>
          <w:tab w:val="left" w:pos="9900"/>
        </w:tabs>
        <w:spacing w:line="360" w:lineRule="auto"/>
        <w:ind w:left="360" w:right="880"/>
        <w:jc w:val="both"/>
        <w:rPr>
          <w:bCs/>
          <w:szCs w:val="24"/>
        </w:rPr>
      </w:pPr>
      <w:r w:rsidRPr="00BD4535">
        <w:rPr>
          <w:bCs/>
          <w:szCs w:val="24"/>
        </w:rPr>
        <w:t xml:space="preserve">1.5mL sterile </w:t>
      </w:r>
      <w:proofErr w:type="spellStart"/>
      <w:r w:rsidRPr="00BD4535">
        <w:rPr>
          <w:bCs/>
          <w:szCs w:val="24"/>
        </w:rPr>
        <w:t>microcentrifuge</w:t>
      </w:r>
      <w:proofErr w:type="spellEnd"/>
      <w:r w:rsidRPr="00BD4535">
        <w:rPr>
          <w:bCs/>
          <w:szCs w:val="24"/>
        </w:rPr>
        <w:t xml:space="preserve"> tubes or 15, 50 mL Falcons, </w:t>
      </w:r>
    </w:p>
    <w:p w:rsidR="0015264C" w:rsidRPr="00BD4535" w:rsidRDefault="0015264C" w:rsidP="00BD4535">
      <w:pPr>
        <w:pStyle w:val="ListParagraph"/>
        <w:numPr>
          <w:ilvl w:val="0"/>
          <w:numId w:val="31"/>
        </w:numPr>
        <w:tabs>
          <w:tab w:val="left" w:pos="9900"/>
        </w:tabs>
        <w:spacing w:line="360" w:lineRule="auto"/>
        <w:ind w:left="360" w:right="880"/>
        <w:jc w:val="both"/>
        <w:rPr>
          <w:bCs/>
          <w:szCs w:val="24"/>
        </w:rPr>
      </w:pPr>
      <w:r w:rsidRPr="00BD4535">
        <w:rPr>
          <w:bCs/>
          <w:szCs w:val="24"/>
        </w:rPr>
        <w:t xml:space="preserve">Racks, </w:t>
      </w:r>
    </w:p>
    <w:p w:rsidR="0015264C" w:rsidRPr="00BD4535" w:rsidRDefault="0015264C" w:rsidP="00BD4535">
      <w:pPr>
        <w:pStyle w:val="ListParagraph"/>
        <w:numPr>
          <w:ilvl w:val="0"/>
          <w:numId w:val="31"/>
        </w:numPr>
        <w:tabs>
          <w:tab w:val="left" w:pos="9900"/>
        </w:tabs>
        <w:spacing w:line="360" w:lineRule="auto"/>
        <w:ind w:left="360" w:right="880"/>
        <w:jc w:val="both"/>
        <w:rPr>
          <w:bCs/>
          <w:szCs w:val="24"/>
        </w:rPr>
      </w:pPr>
      <w:r w:rsidRPr="00BD4535">
        <w:rPr>
          <w:bCs/>
          <w:szCs w:val="24"/>
        </w:rPr>
        <w:t>Tips</w:t>
      </w:r>
    </w:p>
    <w:p w:rsidR="00BD4535" w:rsidRDefault="0015264C" w:rsidP="00BD4535">
      <w:pPr>
        <w:pStyle w:val="ListParagraph"/>
        <w:numPr>
          <w:ilvl w:val="0"/>
          <w:numId w:val="31"/>
        </w:numPr>
        <w:tabs>
          <w:tab w:val="left" w:pos="9900"/>
        </w:tabs>
        <w:spacing w:line="360" w:lineRule="auto"/>
        <w:ind w:left="360" w:right="880"/>
        <w:jc w:val="both"/>
        <w:rPr>
          <w:bCs/>
          <w:szCs w:val="24"/>
        </w:rPr>
      </w:pPr>
      <w:r w:rsidRPr="00BD4535">
        <w:rPr>
          <w:bCs/>
          <w:szCs w:val="24"/>
        </w:rPr>
        <w:t>Vortex</w:t>
      </w:r>
    </w:p>
    <w:p w:rsidR="00BD4535" w:rsidRDefault="0015264C" w:rsidP="00BD4535">
      <w:pPr>
        <w:pStyle w:val="ListParagraph"/>
        <w:numPr>
          <w:ilvl w:val="0"/>
          <w:numId w:val="31"/>
        </w:numPr>
        <w:tabs>
          <w:tab w:val="left" w:pos="9900"/>
        </w:tabs>
        <w:spacing w:line="360" w:lineRule="auto"/>
        <w:ind w:left="360" w:right="880"/>
        <w:jc w:val="both"/>
        <w:rPr>
          <w:bCs/>
          <w:szCs w:val="24"/>
        </w:rPr>
      </w:pPr>
      <w:r w:rsidRPr="00BD4535">
        <w:rPr>
          <w:bCs/>
          <w:szCs w:val="24"/>
        </w:rPr>
        <w:t>Freezer</w:t>
      </w:r>
    </w:p>
    <w:p w:rsidR="0015264C" w:rsidRPr="00BD4535" w:rsidRDefault="0015264C" w:rsidP="00BD4535">
      <w:pPr>
        <w:pStyle w:val="ListParagraph"/>
        <w:numPr>
          <w:ilvl w:val="0"/>
          <w:numId w:val="31"/>
        </w:numPr>
        <w:tabs>
          <w:tab w:val="left" w:pos="9900"/>
        </w:tabs>
        <w:spacing w:line="360" w:lineRule="auto"/>
        <w:ind w:left="360" w:right="880"/>
        <w:jc w:val="both"/>
        <w:rPr>
          <w:bCs/>
          <w:szCs w:val="24"/>
        </w:rPr>
      </w:pPr>
      <w:r w:rsidRPr="00BD4535">
        <w:rPr>
          <w:bCs/>
          <w:szCs w:val="24"/>
        </w:rPr>
        <w:t>Centrifuge</w:t>
      </w:r>
    </w:p>
    <w:p w:rsidR="0015264C" w:rsidRPr="0015264C" w:rsidRDefault="0015264C" w:rsidP="0015264C">
      <w:pPr>
        <w:tabs>
          <w:tab w:val="left" w:pos="9900"/>
        </w:tabs>
        <w:spacing w:after="0" w:line="360" w:lineRule="auto"/>
        <w:ind w:left="0" w:right="880"/>
        <w:jc w:val="both"/>
        <w:rPr>
          <w:b/>
          <w:bCs/>
          <w:szCs w:val="24"/>
        </w:rPr>
      </w:pPr>
      <w:r w:rsidRPr="0015264C">
        <w:rPr>
          <w:b/>
          <w:bCs/>
          <w:szCs w:val="24"/>
        </w:rPr>
        <w:t>Blood Sample</w:t>
      </w:r>
    </w:p>
    <w:p w:rsidR="0015264C" w:rsidRPr="0015264C" w:rsidRDefault="0015264C" w:rsidP="0015264C">
      <w:pPr>
        <w:tabs>
          <w:tab w:val="left" w:pos="9900"/>
        </w:tabs>
        <w:spacing w:after="0" w:line="360" w:lineRule="auto"/>
        <w:ind w:left="0" w:right="880"/>
        <w:jc w:val="both"/>
        <w:rPr>
          <w:bCs/>
          <w:szCs w:val="24"/>
        </w:rPr>
      </w:pPr>
      <w:r w:rsidRPr="0015264C">
        <w:rPr>
          <w:bCs/>
          <w:szCs w:val="24"/>
        </w:rPr>
        <w:t xml:space="preserve">Blood collection in anticoagulant i.e. </w:t>
      </w:r>
      <w:proofErr w:type="spellStart"/>
      <w:r w:rsidRPr="0015264C">
        <w:rPr>
          <w:bCs/>
          <w:szCs w:val="24"/>
        </w:rPr>
        <w:t>Ethylenediamide</w:t>
      </w:r>
      <w:proofErr w:type="spellEnd"/>
      <w:r w:rsidRPr="0015264C">
        <w:rPr>
          <w:bCs/>
          <w:szCs w:val="24"/>
        </w:rPr>
        <w:t xml:space="preserve"> tetra-acetic acid (0.5 M EDTA) containing tube 1.5 mL </w:t>
      </w:r>
      <w:proofErr w:type="spellStart"/>
      <w:r w:rsidRPr="0015264C">
        <w:rPr>
          <w:bCs/>
          <w:szCs w:val="24"/>
        </w:rPr>
        <w:t>eppendorf</w:t>
      </w:r>
      <w:proofErr w:type="spellEnd"/>
      <w:r w:rsidRPr="0015264C">
        <w:rPr>
          <w:bCs/>
          <w:szCs w:val="24"/>
        </w:rPr>
        <w:t xml:space="preserve"> or 15 mL Falcon tube</w:t>
      </w:r>
    </w:p>
    <w:p w:rsidR="0015264C" w:rsidRPr="0015264C" w:rsidRDefault="0015264C" w:rsidP="0015264C">
      <w:pPr>
        <w:tabs>
          <w:tab w:val="left" w:pos="9900"/>
        </w:tabs>
        <w:spacing w:after="0" w:line="360" w:lineRule="auto"/>
        <w:ind w:left="0" w:right="880"/>
        <w:jc w:val="both"/>
        <w:rPr>
          <w:b/>
          <w:bCs/>
          <w:szCs w:val="24"/>
        </w:rPr>
      </w:pPr>
      <w:r w:rsidRPr="0015264C">
        <w:rPr>
          <w:b/>
          <w:bCs/>
          <w:szCs w:val="24"/>
        </w:rPr>
        <w:t>Storage of Blood Samples</w:t>
      </w:r>
    </w:p>
    <w:p w:rsidR="0015264C" w:rsidRPr="0015264C" w:rsidRDefault="0015264C" w:rsidP="0015264C">
      <w:pPr>
        <w:tabs>
          <w:tab w:val="left" w:pos="9900"/>
        </w:tabs>
        <w:spacing w:after="0" w:line="360" w:lineRule="auto"/>
        <w:ind w:left="0" w:right="880"/>
        <w:jc w:val="both"/>
        <w:rPr>
          <w:bCs/>
          <w:szCs w:val="24"/>
        </w:rPr>
      </w:pPr>
      <w:r w:rsidRPr="0015264C">
        <w:rPr>
          <w:bCs/>
          <w:szCs w:val="24"/>
        </w:rPr>
        <w:t xml:space="preserve">Field blood samples should be place on ice immediately after their collection store in freezer at -20°C before </w:t>
      </w:r>
    </w:p>
    <w:p w:rsidR="0015264C" w:rsidRPr="0015264C" w:rsidRDefault="0015264C" w:rsidP="0015264C">
      <w:pPr>
        <w:tabs>
          <w:tab w:val="left" w:pos="9900"/>
        </w:tabs>
        <w:spacing w:after="0" w:line="360" w:lineRule="auto"/>
        <w:ind w:left="0" w:right="880"/>
        <w:jc w:val="both"/>
        <w:rPr>
          <w:b/>
          <w:bCs/>
          <w:szCs w:val="24"/>
        </w:rPr>
      </w:pPr>
      <w:r w:rsidRPr="0015264C">
        <w:rPr>
          <w:b/>
          <w:bCs/>
          <w:szCs w:val="24"/>
        </w:rPr>
        <w:t>DNA extraction</w:t>
      </w:r>
    </w:p>
    <w:p w:rsidR="0015264C" w:rsidRPr="0015264C" w:rsidRDefault="0015264C" w:rsidP="0015264C">
      <w:pPr>
        <w:tabs>
          <w:tab w:val="left" w:pos="9900"/>
        </w:tabs>
        <w:spacing w:after="0" w:line="360" w:lineRule="auto"/>
        <w:ind w:left="0" w:right="880"/>
        <w:jc w:val="both"/>
        <w:rPr>
          <w:b/>
          <w:bCs/>
          <w:szCs w:val="24"/>
        </w:rPr>
      </w:pPr>
      <w:r w:rsidRPr="0015264C">
        <w:rPr>
          <w:b/>
          <w:bCs/>
          <w:szCs w:val="24"/>
        </w:rPr>
        <w:t>Steps in Organic DNA Extraction</w:t>
      </w:r>
    </w:p>
    <w:p w:rsidR="0015264C" w:rsidRPr="0015264C" w:rsidRDefault="0015264C" w:rsidP="0015264C">
      <w:pPr>
        <w:tabs>
          <w:tab w:val="left" w:pos="9900"/>
        </w:tabs>
        <w:spacing w:after="0" w:line="360" w:lineRule="auto"/>
        <w:ind w:left="0" w:right="880"/>
        <w:jc w:val="both"/>
        <w:rPr>
          <w:bCs/>
          <w:szCs w:val="24"/>
        </w:rPr>
      </w:pPr>
      <w:r w:rsidRPr="0015264C">
        <w:rPr>
          <w:bCs/>
          <w:szCs w:val="24"/>
        </w:rPr>
        <w:t>1- Lysis of Red Blood Cells, RBC</w:t>
      </w:r>
    </w:p>
    <w:p w:rsidR="0015264C" w:rsidRPr="0015264C" w:rsidRDefault="0015264C" w:rsidP="0015264C">
      <w:pPr>
        <w:tabs>
          <w:tab w:val="left" w:pos="9900"/>
        </w:tabs>
        <w:spacing w:after="0" w:line="360" w:lineRule="auto"/>
        <w:ind w:left="0" w:right="880"/>
        <w:jc w:val="both"/>
        <w:rPr>
          <w:bCs/>
          <w:szCs w:val="24"/>
        </w:rPr>
      </w:pPr>
      <w:r w:rsidRPr="0015264C">
        <w:rPr>
          <w:bCs/>
          <w:szCs w:val="24"/>
        </w:rPr>
        <w:t>2- Digestion step (Lysis of White blood cells, WBC)</w:t>
      </w:r>
    </w:p>
    <w:p w:rsidR="0015264C" w:rsidRPr="0015264C" w:rsidRDefault="0015264C" w:rsidP="0015264C">
      <w:pPr>
        <w:tabs>
          <w:tab w:val="left" w:pos="9900"/>
        </w:tabs>
        <w:spacing w:after="0" w:line="360" w:lineRule="auto"/>
        <w:ind w:left="0" w:right="880"/>
        <w:jc w:val="both"/>
        <w:rPr>
          <w:bCs/>
          <w:szCs w:val="24"/>
        </w:rPr>
      </w:pPr>
      <w:r w:rsidRPr="0015264C">
        <w:rPr>
          <w:bCs/>
          <w:szCs w:val="24"/>
        </w:rPr>
        <w:lastRenderedPageBreak/>
        <w:t xml:space="preserve">3- Phase Separation step (Extraction of Protein) </w:t>
      </w:r>
    </w:p>
    <w:p w:rsidR="0015264C" w:rsidRPr="0015264C" w:rsidRDefault="0015264C" w:rsidP="0015264C">
      <w:pPr>
        <w:tabs>
          <w:tab w:val="left" w:pos="9900"/>
        </w:tabs>
        <w:spacing w:after="0" w:line="360" w:lineRule="auto"/>
        <w:ind w:left="0" w:right="880"/>
        <w:jc w:val="both"/>
        <w:rPr>
          <w:bCs/>
          <w:szCs w:val="24"/>
        </w:rPr>
      </w:pPr>
      <w:r w:rsidRPr="0015264C">
        <w:rPr>
          <w:bCs/>
          <w:szCs w:val="24"/>
        </w:rPr>
        <w:t>4- DNA Precipitation</w:t>
      </w:r>
    </w:p>
    <w:p w:rsidR="0015264C" w:rsidRPr="0015264C" w:rsidRDefault="0015264C" w:rsidP="0015264C">
      <w:pPr>
        <w:tabs>
          <w:tab w:val="left" w:pos="9900"/>
        </w:tabs>
        <w:spacing w:after="0" w:line="360" w:lineRule="auto"/>
        <w:ind w:left="0" w:right="880"/>
        <w:jc w:val="both"/>
        <w:rPr>
          <w:bCs/>
          <w:szCs w:val="24"/>
        </w:rPr>
      </w:pPr>
      <w:r w:rsidRPr="0015264C">
        <w:rPr>
          <w:bCs/>
          <w:szCs w:val="24"/>
        </w:rPr>
        <w:t>5- Washing with ice cold Ethanol</w:t>
      </w:r>
    </w:p>
    <w:p w:rsidR="0015264C" w:rsidRPr="0015264C" w:rsidRDefault="0015264C" w:rsidP="0015264C">
      <w:pPr>
        <w:tabs>
          <w:tab w:val="left" w:pos="9900"/>
        </w:tabs>
        <w:spacing w:after="0" w:line="360" w:lineRule="auto"/>
        <w:ind w:left="0" w:right="880"/>
        <w:jc w:val="both"/>
        <w:rPr>
          <w:bCs/>
          <w:szCs w:val="24"/>
        </w:rPr>
      </w:pPr>
      <w:r w:rsidRPr="0015264C">
        <w:rPr>
          <w:bCs/>
          <w:szCs w:val="24"/>
        </w:rPr>
        <w:t>6- Dilute the pellet</w:t>
      </w:r>
    </w:p>
    <w:p w:rsidR="0015264C" w:rsidRPr="0015264C" w:rsidRDefault="0015264C" w:rsidP="0015264C">
      <w:pPr>
        <w:tabs>
          <w:tab w:val="left" w:pos="9900"/>
        </w:tabs>
        <w:spacing w:after="0" w:line="360" w:lineRule="auto"/>
        <w:ind w:left="0" w:right="880"/>
        <w:jc w:val="both"/>
        <w:rPr>
          <w:b/>
          <w:bCs/>
          <w:szCs w:val="24"/>
        </w:rPr>
      </w:pPr>
      <w:r w:rsidRPr="0015264C">
        <w:rPr>
          <w:b/>
          <w:bCs/>
          <w:szCs w:val="24"/>
        </w:rPr>
        <w:t>1. Lysis of Red Blood Cells, RBC</w:t>
      </w:r>
    </w:p>
    <w:p w:rsidR="0015264C" w:rsidRPr="0015264C" w:rsidRDefault="0015264C" w:rsidP="0043198C">
      <w:pPr>
        <w:pStyle w:val="ListParagraph"/>
        <w:numPr>
          <w:ilvl w:val="0"/>
          <w:numId w:val="7"/>
        </w:numPr>
        <w:tabs>
          <w:tab w:val="left" w:pos="9900"/>
        </w:tabs>
        <w:spacing w:line="360" w:lineRule="auto"/>
        <w:ind w:left="360" w:right="880"/>
        <w:jc w:val="both"/>
        <w:rPr>
          <w:bCs/>
          <w:sz w:val="24"/>
          <w:szCs w:val="24"/>
        </w:rPr>
      </w:pPr>
      <w:r w:rsidRPr="0015264C">
        <w:rPr>
          <w:bCs/>
          <w:sz w:val="24"/>
          <w:szCs w:val="24"/>
        </w:rPr>
        <w:t>Lysis of red blood cells</w:t>
      </w:r>
    </w:p>
    <w:p w:rsidR="0015264C" w:rsidRPr="0015264C" w:rsidRDefault="0015264C" w:rsidP="0043198C">
      <w:pPr>
        <w:pStyle w:val="ListParagraph"/>
        <w:numPr>
          <w:ilvl w:val="0"/>
          <w:numId w:val="7"/>
        </w:numPr>
        <w:tabs>
          <w:tab w:val="left" w:pos="9900"/>
        </w:tabs>
        <w:spacing w:line="360" w:lineRule="auto"/>
        <w:ind w:left="360" w:right="880"/>
        <w:jc w:val="both"/>
        <w:rPr>
          <w:bCs/>
          <w:sz w:val="24"/>
          <w:szCs w:val="24"/>
        </w:rPr>
      </w:pPr>
      <w:r w:rsidRPr="0015264C">
        <w:rPr>
          <w:bCs/>
          <w:sz w:val="24"/>
          <w:szCs w:val="24"/>
        </w:rPr>
        <w:t xml:space="preserve">Added 800 </w:t>
      </w:r>
      <w:proofErr w:type="spellStart"/>
      <w:r w:rsidRPr="0015264C">
        <w:rPr>
          <w:bCs/>
          <w:sz w:val="24"/>
          <w:szCs w:val="24"/>
        </w:rPr>
        <w:t>uL</w:t>
      </w:r>
      <w:proofErr w:type="spellEnd"/>
      <w:r w:rsidRPr="0015264C">
        <w:rPr>
          <w:bCs/>
          <w:sz w:val="24"/>
          <w:szCs w:val="24"/>
        </w:rPr>
        <w:t xml:space="preserve"> of </w:t>
      </w:r>
      <w:proofErr w:type="spellStart"/>
      <w:r w:rsidRPr="0015264C">
        <w:rPr>
          <w:bCs/>
          <w:sz w:val="24"/>
          <w:szCs w:val="24"/>
        </w:rPr>
        <w:t>Tris</w:t>
      </w:r>
      <w:proofErr w:type="spellEnd"/>
      <w:r w:rsidRPr="0015264C">
        <w:rPr>
          <w:bCs/>
          <w:sz w:val="24"/>
          <w:szCs w:val="24"/>
        </w:rPr>
        <w:t xml:space="preserve"> EDTA buffer (</w:t>
      </w:r>
      <w:proofErr w:type="spellStart"/>
      <w:r w:rsidRPr="0015264C">
        <w:rPr>
          <w:bCs/>
          <w:sz w:val="24"/>
          <w:szCs w:val="24"/>
        </w:rPr>
        <w:t>Tris</w:t>
      </w:r>
      <w:proofErr w:type="spellEnd"/>
      <w:r w:rsidRPr="0015264C">
        <w:rPr>
          <w:bCs/>
          <w:sz w:val="24"/>
          <w:szCs w:val="24"/>
        </w:rPr>
        <w:t xml:space="preserve"> </w:t>
      </w:r>
      <w:proofErr w:type="spellStart"/>
      <w:r w:rsidRPr="0015264C">
        <w:rPr>
          <w:bCs/>
          <w:sz w:val="24"/>
          <w:szCs w:val="24"/>
        </w:rPr>
        <w:t>HCl</w:t>
      </w:r>
      <w:proofErr w:type="spellEnd"/>
      <w:r w:rsidRPr="0015264C">
        <w:rPr>
          <w:bCs/>
          <w:sz w:val="24"/>
          <w:szCs w:val="24"/>
        </w:rPr>
        <w:t xml:space="preserve"> 10mM, EDTA 2mM) in 200 </w:t>
      </w:r>
      <w:proofErr w:type="spellStart"/>
      <w:r w:rsidRPr="0015264C">
        <w:rPr>
          <w:bCs/>
          <w:sz w:val="24"/>
          <w:szCs w:val="24"/>
        </w:rPr>
        <w:t>uL</w:t>
      </w:r>
      <w:proofErr w:type="spellEnd"/>
      <w:r w:rsidRPr="0015264C">
        <w:rPr>
          <w:bCs/>
          <w:sz w:val="24"/>
          <w:szCs w:val="24"/>
        </w:rPr>
        <w:t xml:space="preserve"> ml of the blood. Mixed by inverting several times. </w:t>
      </w:r>
    </w:p>
    <w:p w:rsidR="0015264C" w:rsidRPr="0015264C" w:rsidRDefault="0015264C" w:rsidP="0043198C">
      <w:pPr>
        <w:pStyle w:val="ListParagraph"/>
        <w:numPr>
          <w:ilvl w:val="0"/>
          <w:numId w:val="7"/>
        </w:numPr>
        <w:tabs>
          <w:tab w:val="left" w:pos="9900"/>
        </w:tabs>
        <w:spacing w:line="360" w:lineRule="auto"/>
        <w:ind w:left="360" w:right="880"/>
        <w:jc w:val="both"/>
        <w:rPr>
          <w:bCs/>
          <w:sz w:val="24"/>
          <w:szCs w:val="24"/>
        </w:rPr>
      </w:pPr>
      <w:r w:rsidRPr="0015264C">
        <w:rPr>
          <w:bCs/>
          <w:sz w:val="24"/>
          <w:szCs w:val="24"/>
        </w:rPr>
        <w:t>Centrifuged at 5000 rpm for 10 min.</w:t>
      </w:r>
    </w:p>
    <w:p w:rsidR="0015264C" w:rsidRPr="0015264C" w:rsidRDefault="0015264C" w:rsidP="0043198C">
      <w:pPr>
        <w:pStyle w:val="ListParagraph"/>
        <w:numPr>
          <w:ilvl w:val="0"/>
          <w:numId w:val="7"/>
        </w:numPr>
        <w:tabs>
          <w:tab w:val="left" w:pos="9900"/>
        </w:tabs>
        <w:spacing w:line="360" w:lineRule="auto"/>
        <w:ind w:left="360" w:right="880"/>
        <w:jc w:val="both"/>
        <w:rPr>
          <w:bCs/>
          <w:sz w:val="24"/>
          <w:szCs w:val="24"/>
        </w:rPr>
      </w:pPr>
      <w:r w:rsidRPr="0015264C">
        <w:rPr>
          <w:bCs/>
          <w:sz w:val="24"/>
          <w:szCs w:val="24"/>
        </w:rPr>
        <w:t xml:space="preserve">Discarded the supernatant. </w:t>
      </w:r>
    </w:p>
    <w:p w:rsidR="0015264C" w:rsidRPr="0015264C" w:rsidRDefault="0015264C" w:rsidP="0043198C">
      <w:pPr>
        <w:pStyle w:val="ListParagraph"/>
        <w:numPr>
          <w:ilvl w:val="0"/>
          <w:numId w:val="7"/>
        </w:numPr>
        <w:tabs>
          <w:tab w:val="left" w:pos="9900"/>
        </w:tabs>
        <w:spacing w:line="360" w:lineRule="auto"/>
        <w:ind w:left="360" w:right="880"/>
        <w:jc w:val="both"/>
        <w:rPr>
          <w:bCs/>
          <w:sz w:val="24"/>
          <w:szCs w:val="24"/>
        </w:rPr>
      </w:pPr>
      <w:r w:rsidRPr="0015264C">
        <w:rPr>
          <w:bCs/>
          <w:sz w:val="24"/>
          <w:szCs w:val="24"/>
        </w:rPr>
        <w:t xml:space="preserve">Break the pellet formed at the bottom of the </w:t>
      </w:r>
      <w:proofErr w:type="spellStart"/>
      <w:r w:rsidRPr="0015264C">
        <w:rPr>
          <w:bCs/>
          <w:sz w:val="24"/>
          <w:szCs w:val="24"/>
        </w:rPr>
        <w:t>eppendorf</w:t>
      </w:r>
      <w:proofErr w:type="spellEnd"/>
      <w:r w:rsidRPr="0015264C">
        <w:rPr>
          <w:bCs/>
          <w:sz w:val="24"/>
          <w:szCs w:val="24"/>
        </w:rPr>
        <w:t xml:space="preserve"> tube by tapping it gently. Add 1 mL TE buffer and mixed it gently.  </w:t>
      </w:r>
    </w:p>
    <w:p w:rsidR="0015264C" w:rsidRPr="0015264C" w:rsidRDefault="0015264C" w:rsidP="0043198C">
      <w:pPr>
        <w:pStyle w:val="ListParagraph"/>
        <w:numPr>
          <w:ilvl w:val="0"/>
          <w:numId w:val="7"/>
        </w:numPr>
        <w:tabs>
          <w:tab w:val="left" w:pos="9900"/>
        </w:tabs>
        <w:spacing w:line="360" w:lineRule="auto"/>
        <w:ind w:left="360" w:right="880"/>
        <w:jc w:val="both"/>
        <w:rPr>
          <w:bCs/>
          <w:sz w:val="24"/>
          <w:szCs w:val="24"/>
        </w:rPr>
      </w:pPr>
      <w:r w:rsidRPr="0015264C">
        <w:rPr>
          <w:bCs/>
          <w:sz w:val="24"/>
          <w:szCs w:val="24"/>
        </w:rPr>
        <w:t>Centrifuged at 5000 rpm for 10 min. this step may be repeated until pallet becomes light pink.</w:t>
      </w:r>
    </w:p>
    <w:p w:rsidR="0015264C" w:rsidRPr="0015264C" w:rsidRDefault="0015264C" w:rsidP="0015264C">
      <w:pPr>
        <w:tabs>
          <w:tab w:val="left" w:pos="9900"/>
        </w:tabs>
        <w:spacing w:after="0" w:line="360" w:lineRule="auto"/>
        <w:ind w:left="0" w:right="880"/>
        <w:jc w:val="both"/>
        <w:rPr>
          <w:b/>
          <w:bCs/>
          <w:szCs w:val="24"/>
        </w:rPr>
      </w:pPr>
      <w:r w:rsidRPr="0015264C">
        <w:rPr>
          <w:b/>
          <w:bCs/>
          <w:szCs w:val="24"/>
        </w:rPr>
        <w:t>2. Digestion step (Lysis of White blood cells, WBC)</w:t>
      </w:r>
    </w:p>
    <w:p w:rsidR="0015264C" w:rsidRPr="0015264C" w:rsidRDefault="0015264C" w:rsidP="0043198C">
      <w:pPr>
        <w:pStyle w:val="ListParagraph"/>
        <w:numPr>
          <w:ilvl w:val="0"/>
          <w:numId w:val="8"/>
        </w:numPr>
        <w:tabs>
          <w:tab w:val="left" w:pos="9900"/>
        </w:tabs>
        <w:spacing w:line="360" w:lineRule="auto"/>
        <w:ind w:left="360" w:right="880"/>
        <w:jc w:val="both"/>
        <w:rPr>
          <w:bCs/>
          <w:sz w:val="24"/>
          <w:szCs w:val="24"/>
        </w:rPr>
      </w:pPr>
      <w:r w:rsidRPr="0015264C">
        <w:rPr>
          <w:bCs/>
          <w:sz w:val="24"/>
          <w:szCs w:val="24"/>
        </w:rPr>
        <w:t xml:space="preserve">Pellet obtained after lysis of RBCs re-suspended in </w:t>
      </w:r>
    </w:p>
    <w:p w:rsidR="0015264C" w:rsidRPr="0015264C" w:rsidRDefault="0015264C" w:rsidP="0043198C">
      <w:pPr>
        <w:pStyle w:val="ListParagraph"/>
        <w:numPr>
          <w:ilvl w:val="0"/>
          <w:numId w:val="8"/>
        </w:numPr>
        <w:tabs>
          <w:tab w:val="left" w:pos="9900"/>
        </w:tabs>
        <w:spacing w:line="360" w:lineRule="auto"/>
        <w:ind w:left="360" w:right="880"/>
        <w:jc w:val="both"/>
        <w:rPr>
          <w:bCs/>
          <w:sz w:val="24"/>
          <w:szCs w:val="24"/>
        </w:rPr>
      </w:pPr>
      <w:r w:rsidRPr="0015264C">
        <w:rPr>
          <w:bCs/>
          <w:sz w:val="24"/>
          <w:szCs w:val="24"/>
        </w:rPr>
        <w:t xml:space="preserve">400 </w:t>
      </w:r>
      <w:proofErr w:type="spellStart"/>
      <w:r w:rsidRPr="0015264C">
        <w:rPr>
          <w:bCs/>
          <w:sz w:val="24"/>
          <w:szCs w:val="24"/>
        </w:rPr>
        <w:t>uL</w:t>
      </w:r>
      <w:proofErr w:type="spellEnd"/>
      <w:r w:rsidRPr="0015264C">
        <w:rPr>
          <w:bCs/>
          <w:sz w:val="24"/>
          <w:szCs w:val="24"/>
        </w:rPr>
        <w:t xml:space="preserve"> Buffer TNE (</w:t>
      </w:r>
      <w:proofErr w:type="spellStart"/>
      <w:r w:rsidRPr="0015264C">
        <w:rPr>
          <w:bCs/>
          <w:sz w:val="24"/>
          <w:szCs w:val="24"/>
        </w:rPr>
        <w:t>Tris</w:t>
      </w:r>
      <w:proofErr w:type="spellEnd"/>
      <w:r w:rsidRPr="0015264C">
        <w:rPr>
          <w:bCs/>
          <w:sz w:val="24"/>
          <w:szCs w:val="24"/>
        </w:rPr>
        <w:t xml:space="preserve"> HCL 10mM, EDTA 2mM, </w:t>
      </w:r>
      <w:proofErr w:type="spellStart"/>
      <w:r w:rsidRPr="0015264C">
        <w:rPr>
          <w:bCs/>
          <w:sz w:val="24"/>
          <w:szCs w:val="24"/>
        </w:rPr>
        <w:t>NaCl</w:t>
      </w:r>
      <w:proofErr w:type="spellEnd"/>
      <w:r w:rsidRPr="0015264C">
        <w:rPr>
          <w:bCs/>
          <w:sz w:val="24"/>
          <w:szCs w:val="24"/>
        </w:rPr>
        <w:t xml:space="preserve"> 400mM), </w:t>
      </w:r>
    </w:p>
    <w:p w:rsidR="0015264C" w:rsidRPr="0015264C" w:rsidRDefault="0015264C" w:rsidP="0043198C">
      <w:pPr>
        <w:pStyle w:val="ListParagraph"/>
        <w:numPr>
          <w:ilvl w:val="0"/>
          <w:numId w:val="8"/>
        </w:numPr>
        <w:tabs>
          <w:tab w:val="left" w:pos="9900"/>
        </w:tabs>
        <w:spacing w:line="360" w:lineRule="auto"/>
        <w:ind w:left="360" w:right="880"/>
        <w:jc w:val="both"/>
        <w:rPr>
          <w:bCs/>
          <w:sz w:val="24"/>
          <w:szCs w:val="24"/>
        </w:rPr>
      </w:pPr>
      <w:r w:rsidRPr="0015264C">
        <w:rPr>
          <w:bCs/>
          <w:sz w:val="24"/>
          <w:szCs w:val="24"/>
        </w:rPr>
        <w:t xml:space="preserve">200uL 10% SDS </w:t>
      </w:r>
    </w:p>
    <w:p w:rsidR="0015264C" w:rsidRPr="0015264C" w:rsidRDefault="0015264C" w:rsidP="0043198C">
      <w:pPr>
        <w:pStyle w:val="ListParagraph"/>
        <w:numPr>
          <w:ilvl w:val="0"/>
          <w:numId w:val="8"/>
        </w:numPr>
        <w:tabs>
          <w:tab w:val="left" w:pos="9900"/>
        </w:tabs>
        <w:spacing w:line="360" w:lineRule="auto"/>
        <w:ind w:left="360" w:right="880"/>
        <w:jc w:val="both"/>
        <w:rPr>
          <w:bCs/>
          <w:sz w:val="24"/>
          <w:szCs w:val="24"/>
        </w:rPr>
      </w:pPr>
      <w:r w:rsidRPr="0015264C">
        <w:rPr>
          <w:bCs/>
          <w:sz w:val="24"/>
          <w:szCs w:val="24"/>
        </w:rPr>
        <w:t xml:space="preserve">50 </w:t>
      </w:r>
      <w:proofErr w:type="spellStart"/>
      <w:r w:rsidRPr="0015264C">
        <w:rPr>
          <w:bCs/>
          <w:sz w:val="24"/>
          <w:szCs w:val="24"/>
        </w:rPr>
        <w:t>uL</w:t>
      </w:r>
      <w:proofErr w:type="spellEnd"/>
      <w:r w:rsidRPr="0015264C">
        <w:rPr>
          <w:bCs/>
          <w:sz w:val="24"/>
          <w:szCs w:val="24"/>
        </w:rPr>
        <w:t xml:space="preserve"> Proteinase K (50 </w:t>
      </w:r>
      <w:r w:rsidRPr="0015264C">
        <w:rPr>
          <w:bCs/>
          <w:sz w:val="24"/>
          <w:szCs w:val="24"/>
        </w:rPr>
        <w:t>l of 10µg/</w:t>
      </w:r>
      <w:proofErr w:type="spellStart"/>
      <w:r w:rsidRPr="0015264C">
        <w:rPr>
          <w:bCs/>
          <w:sz w:val="24"/>
          <w:szCs w:val="24"/>
        </w:rPr>
        <w:t>uL</w:t>
      </w:r>
      <w:proofErr w:type="spellEnd"/>
      <w:r w:rsidRPr="0015264C">
        <w:rPr>
          <w:bCs/>
          <w:sz w:val="24"/>
          <w:szCs w:val="24"/>
        </w:rPr>
        <w:t xml:space="preserve"> conc.). </w:t>
      </w:r>
    </w:p>
    <w:p w:rsidR="0015264C" w:rsidRPr="0015264C" w:rsidRDefault="0015264C" w:rsidP="0043198C">
      <w:pPr>
        <w:pStyle w:val="ListParagraph"/>
        <w:numPr>
          <w:ilvl w:val="0"/>
          <w:numId w:val="8"/>
        </w:numPr>
        <w:tabs>
          <w:tab w:val="left" w:pos="9900"/>
        </w:tabs>
        <w:spacing w:line="360" w:lineRule="auto"/>
        <w:ind w:left="360" w:right="880"/>
        <w:jc w:val="both"/>
        <w:rPr>
          <w:bCs/>
          <w:sz w:val="24"/>
          <w:szCs w:val="24"/>
        </w:rPr>
      </w:pPr>
      <w:r w:rsidRPr="0015264C">
        <w:rPr>
          <w:bCs/>
          <w:sz w:val="24"/>
          <w:szCs w:val="24"/>
        </w:rPr>
        <w:t xml:space="preserve">Homogenize the tube with gentle rotation </w:t>
      </w:r>
    </w:p>
    <w:p w:rsidR="0015264C" w:rsidRPr="0015264C" w:rsidRDefault="0015264C" w:rsidP="0043198C">
      <w:pPr>
        <w:pStyle w:val="ListParagraph"/>
        <w:numPr>
          <w:ilvl w:val="0"/>
          <w:numId w:val="8"/>
        </w:numPr>
        <w:tabs>
          <w:tab w:val="left" w:pos="9900"/>
        </w:tabs>
        <w:spacing w:line="360" w:lineRule="auto"/>
        <w:ind w:left="360" w:right="880"/>
        <w:jc w:val="both"/>
        <w:rPr>
          <w:bCs/>
          <w:sz w:val="24"/>
          <w:szCs w:val="24"/>
        </w:rPr>
      </w:pPr>
      <w:r w:rsidRPr="0015264C">
        <w:rPr>
          <w:bCs/>
          <w:sz w:val="24"/>
          <w:szCs w:val="24"/>
        </w:rPr>
        <w:t>Samples incubate at overnight in 58 °C in shaker water bath.</w:t>
      </w:r>
    </w:p>
    <w:p w:rsidR="0015264C" w:rsidRPr="0015264C" w:rsidRDefault="0015264C" w:rsidP="0043198C">
      <w:pPr>
        <w:pStyle w:val="ListParagraph"/>
        <w:numPr>
          <w:ilvl w:val="0"/>
          <w:numId w:val="8"/>
        </w:numPr>
        <w:tabs>
          <w:tab w:val="left" w:pos="9900"/>
        </w:tabs>
        <w:spacing w:line="360" w:lineRule="auto"/>
        <w:ind w:left="360" w:right="880"/>
        <w:jc w:val="both"/>
        <w:rPr>
          <w:bCs/>
          <w:sz w:val="24"/>
          <w:szCs w:val="24"/>
        </w:rPr>
      </w:pPr>
      <w:r w:rsidRPr="0015264C">
        <w:rPr>
          <w:bCs/>
          <w:sz w:val="24"/>
          <w:szCs w:val="24"/>
        </w:rPr>
        <w:t>Next Day</w:t>
      </w:r>
    </w:p>
    <w:p w:rsidR="0015264C" w:rsidRPr="0015264C" w:rsidRDefault="0015264C" w:rsidP="0015264C">
      <w:pPr>
        <w:spacing w:after="0" w:line="360" w:lineRule="auto"/>
        <w:jc w:val="both"/>
        <w:rPr>
          <w:bCs/>
          <w:szCs w:val="24"/>
        </w:rPr>
      </w:pPr>
    </w:p>
    <w:p w:rsidR="0015264C" w:rsidRPr="0015264C" w:rsidRDefault="0015264C" w:rsidP="0015264C">
      <w:pPr>
        <w:spacing w:after="0" w:line="360" w:lineRule="auto"/>
        <w:jc w:val="both"/>
        <w:rPr>
          <w:bCs/>
          <w:szCs w:val="24"/>
        </w:rPr>
      </w:pPr>
    </w:p>
    <w:p w:rsidR="0015264C" w:rsidRPr="0015264C" w:rsidRDefault="0015264C" w:rsidP="0015264C">
      <w:pPr>
        <w:spacing w:after="0" w:line="360" w:lineRule="auto"/>
        <w:jc w:val="both"/>
        <w:rPr>
          <w:bCs/>
          <w:szCs w:val="24"/>
        </w:rPr>
      </w:pPr>
    </w:p>
    <w:p w:rsidR="0015264C" w:rsidRPr="0015264C" w:rsidRDefault="0015264C" w:rsidP="0015264C">
      <w:pPr>
        <w:spacing w:after="0" w:line="360" w:lineRule="auto"/>
        <w:jc w:val="both"/>
        <w:rPr>
          <w:bCs/>
          <w:szCs w:val="24"/>
        </w:rPr>
      </w:pPr>
    </w:p>
    <w:p w:rsidR="0015264C" w:rsidRPr="0015264C" w:rsidRDefault="0015264C" w:rsidP="0015264C">
      <w:pPr>
        <w:spacing w:after="0" w:line="360" w:lineRule="auto"/>
        <w:jc w:val="both"/>
        <w:rPr>
          <w:bCs/>
          <w:szCs w:val="24"/>
        </w:rPr>
      </w:pPr>
    </w:p>
    <w:p w:rsidR="0015264C" w:rsidRPr="0015264C" w:rsidRDefault="0015264C" w:rsidP="0015264C">
      <w:pPr>
        <w:spacing w:after="0" w:line="360" w:lineRule="auto"/>
        <w:jc w:val="both"/>
        <w:rPr>
          <w:bCs/>
          <w:szCs w:val="24"/>
        </w:rPr>
      </w:pPr>
    </w:p>
    <w:p w:rsidR="0015264C" w:rsidRPr="0015264C" w:rsidRDefault="0015264C" w:rsidP="0015264C">
      <w:pPr>
        <w:spacing w:after="0" w:line="360" w:lineRule="auto"/>
        <w:jc w:val="both"/>
        <w:rPr>
          <w:bCs/>
          <w:szCs w:val="24"/>
        </w:rPr>
      </w:pPr>
    </w:p>
    <w:p w:rsidR="0015264C" w:rsidRPr="0015264C" w:rsidRDefault="0015264C" w:rsidP="0015264C">
      <w:pPr>
        <w:spacing w:after="0" w:line="360" w:lineRule="auto"/>
        <w:jc w:val="both"/>
        <w:rPr>
          <w:bCs/>
          <w:szCs w:val="24"/>
        </w:rPr>
      </w:pPr>
    </w:p>
    <w:p w:rsidR="0015264C" w:rsidRPr="007367D8" w:rsidRDefault="0015264C" w:rsidP="0015264C">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sidR="00112D2B">
        <w:rPr>
          <w:szCs w:val="28"/>
        </w:rPr>
        <w:t>4</w:t>
      </w:r>
      <w:r w:rsidRPr="007367D8">
        <w:rPr>
          <w:szCs w:val="28"/>
        </w:rPr>
        <w:t xml:space="preserve">                                                                                                        </w:t>
      </w:r>
      <w:r w:rsidRPr="000C4423">
        <w:rPr>
          <w:rFonts w:ascii="Cambria" w:hAnsi="Cambria"/>
          <w:sz w:val="28"/>
          <w:szCs w:val="24"/>
        </w:rPr>
        <w:t xml:space="preserve">Isolation of DNA by organic method part </w:t>
      </w:r>
      <w:r>
        <w:rPr>
          <w:rFonts w:ascii="Cambria" w:hAnsi="Cambria"/>
          <w:sz w:val="28"/>
          <w:szCs w:val="24"/>
        </w:rPr>
        <w:t>B</w:t>
      </w:r>
    </w:p>
    <w:p w:rsidR="0015264C" w:rsidRDefault="0015264C" w:rsidP="0015264C">
      <w:pPr>
        <w:spacing w:line="360" w:lineRule="auto"/>
        <w:jc w:val="both"/>
        <w:rPr>
          <w:bCs/>
          <w:szCs w:val="24"/>
        </w:rPr>
      </w:pPr>
    </w:p>
    <w:p w:rsidR="0015264C" w:rsidRPr="002E3042" w:rsidRDefault="0015264C" w:rsidP="00AF3B8B">
      <w:pPr>
        <w:spacing w:line="360" w:lineRule="auto"/>
        <w:ind w:left="0" w:right="-1"/>
        <w:jc w:val="both"/>
        <w:rPr>
          <w:bCs/>
          <w:szCs w:val="24"/>
        </w:rPr>
      </w:pPr>
      <w:r w:rsidRPr="002E3042">
        <w:rPr>
          <w:b/>
          <w:bCs/>
          <w:szCs w:val="24"/>
        </w:rPr>
        <w:t xml:space="preserve">3. Phase Separation step (Extraction of Protein) </w:t>
      </w:r>
    </w:p>
    <w:p w:rsidR="0015264C" w:rsidRPr="002E3042" w:rsidRDefault="0015264C" w:rsidP="00AF3B8B">
      <w:pPr>
        <w:pStyle w:val="ListParagraph"/>
        <w:numPr>
          <w:ilvl w:val="0"/>
          <w:numId w:val="9"/>
        </w:numPr>
        <w:spacing w:line="360" w:lineRule="auto"/>
        <w:ind w:left="360" w:right="-1"/>
        <w:jc w:val="both"/>
        <w:rPr>
          <w:bCs/>
          <w:sz w:val="24"/>
          <w:szCs w:val="24"/>
        </w:rPr>
      </w:pPr>
      <w:r w:rsidRPr="002E3042">
        <w:rPr>
          <w:bCs/>
          <w:sz w:val="24"/>
          <w:szCs w:val="24"/>
        </w:rPr>
        <w:t xml:space="preserve">In this step, we can remove the digested protein through </w:t>
      </w:r>
    </w:p>
    <w:p w:rsidR="0015264C" w:rsidRPr="002E3042" w:rsidRDefault="0015264C" w:rsidP="00AF3B8B">
      <w:pPr>
        <w:widowControl w:val="0"/>
        <w:numPr>
          <w:ilvl w:val="0"/>
          <w:numId w:val="9"/>
        </w:numPr>
        <w:autoSpaceDE w:val="0"/>
        <w:autoSpaceDN w:val="0"/>
        <w:spacing w:after="0" w:line="360" w:lineRule="auto"/>
        <w:ind w:left="360" w:right="-1"/>
        <w:jc w:val="both"/>
        <w:rPr>
          <w:bCs/>
          <w:szCs w:val="24"/>
        </w:rPr>
      </w:pPr>
      <w:r w:rsidRPr="002E3042">
        <w:rPr>
          <w:bCs/>
          <w:szCs w:val="24"/>
        </w:rPr>
        <w:t xml:space="preserve">Phenol-chloroform </w:t>
      </w:r>
      <w:proofErr w:type="spellStart"/>
      <w:r w:rsidRPr="002E3042">
        <w:rPr>
          <w:bCs/>
          <w:szCs w:val="24"/>
        </w:rPr>
        <w:t>isoamyl</w:t>
      </w:r>
      <w:proofErr w:type="spellEnd"/>
      <w:r w:rsidRPr="002E3042">
        <w:rPr>
          <w:bCs/>
          <w:szCs w:val="24"/>
        </w:rPr>
        <w:t xml:space="preserve"> alcohol (PCI, in ratio 25:24:1 respectively) (Organic Method). </w:t>
      </w:r>
    </w:p>
    <w:p w:rsidR="0015264C" w:rsidRPr="002E3042" w:rsidRDefault="0015264C" w:rsidP="00AF3B8B">
      <w:pPr>
        <w:pStyle w:val="ListParagraph"/>
        <w:numPr>
          <w:ilvl w:val="0"/>
          <w:numId w:val="9"/>
        </w:numPr>
        <w:spacing w:line="360" w:lineRule="auto"/>
        <w:ind w:left="360" w:right="-1"/>
        <w:jc w:val="both"/>
        <w:rPr>
          <w:bCs/>
          <w:sz w:val="24"/>
          <w:szCs w:val="24"/>
        </w:rPr>
      </w:pPr>
      <w:r w:rsidRPr="002E3042">
        <w:rPr>
          <w:bCs/>
          <w:sz w:val="24"/>
          <w:szCs w:val="24"/>
        </w:rPr>
        <w:t>DNA released into solution is extracted with PCI to remove proteinaceous materials.</w:t>
      </w:r>
    </w:p>
    <w:p w:rsidR="0015264C" w:rsidRPr="002E3042" w:rsidRDefault="0015264C" w:rsidP="00AF3B8B">
      <w:pPr>
        <w:pStyle w:val="ListParagraph"/>
        <w:numPr>
          <w:ilvl w:val="0"/>
          <w:numId w:val="9"/>
        </w:numPr>
        <w:spacing w:line="360" w:lineRule="auto"/>
        <w:ind w:left="360" w:right="-1"/>
        <w:jc w:val="both"/>
        <w:rPr>
          <w:bCs/>
          <w:sz w:val="24"/>
          <w:szCs w:val="24"/>
        </w:rPr>
      </w:pPr>
      <w:r w:rsidRPr="002E3042">
        <w:rPr>
          <w:bCs/>
          <w:sz w:val="24"/>
          <w:szCs w:val="24"/>
        </w:rPr>
        <w:t>Add equal volume of phenol-chloroform-</w:t>
      </w:r>
      <w:proofErr w:type="spellStart"/>
      <w:r w:rsidRPr="002E3042">
        <w:rPr>
          <w:bCs/>
          <w:sz w:val="24"/>
          <w:szCs w:val="24"/>
        </w:rPr>
        <w:t>isoamyl</w:t>
      </w:r>
      <w:proofErr w:type="spellEnd"/>
      <w:r w:rsidRPr="002E3042">
        <w:rPr>
          <w:bCs/>
          <w:sz w:val="24"/>
          <w:szCs w:val="24"/>
        </w:rPr>
        <w:t xml:space="preserve"> (PCI) alcohol Mix gently for 2 min and centrifuge for 10 minutes at 10,000 rpm at 4C.</w:t>
      </w:r>
    </w:p>
    <w:p w:rsidR="0015264C" w:rsidRPr="002E3042" w:rsidRDefault="0015264C" w:rsidP="00AF3B8B">
      <w:pPr>
        <w:pStyle w:val="ListParagraph"/>
        <w:numPr>
          <w:ilvl w:val="0"/>
          <w:numId w:val="9"/>
        </w:numPr>
        <w:spacing w:line="360" w:lineRule="auto"/>
        <w:ind w:left="360" w:right="-1"/>
        <w:jc w:val="both"/>
        <w:rPr>
          <w:bCs/>
          <w:sz w:val="24"/>
          <w:szCs w:val="24"/>
        </w:rPr>
      </w:pPr>
      <w:r w:rsidRPr="002E3042">
        <w:rPr>
          <w:bCs/>
          <w:sz w:val="24"/>
          <w:szCs w:val="24"/>
        </w:rPr>
        <w:t xml:space="preserve">Carefully remove the top (aqueous) phase containing the DNA using a 1000-ul pipette transfer to a new tube. </w:t>
      </w:r>
    </w:p>
    <w:p w:rsidR="0015264C" w:rsidRPr="002E3042" w:rsidRDefault="0015264C" w:rsidP="00AF3B8B">
      <w:pPr>
        <w:spacing w:line="360" w:lineRule="auto"/>
        <w:ind w:left="0" w:right="-1"/>
        <w:jc w:val="both"/>
        <w:rPr>
          <w:bCs/>
          <w:szCs w:val="24"/>
        </w:rPr>
      </w:pPr>
      <w:r w:rsidRPr="002E3042">
        <w:rPr>
          <w:b/>
          <w:bCs/>
          <w:szCs w:val="24"/>
        </w:rPr>
        <w:t>4. DNA Precipitation</w:t>
      </w:r>
    </w:p>
    <w:p w:rsidR="0015264C" w:rsidRPr="002E3042" w:rsidRDefault="0015264C" w:rsidP="00AF3B8B">
      <w:pPr>
        <w:pStyle w:val="ListParagraph"/>
        <w:numPr>
          <w:ilvl w:val="0"/>
          <w:numId w:val="10"/>
        </w:numPr>
        <w:spacing w:line="360" w:lineRule="auto"/>
        <w:ind w:left="360" w:right="-1"/>
        <w:jc w:val="both"/>
        <w:rPr>
          <w:bCs/>
          <w:sz w:val="24"/>
          <w:szCs w:val="24"/>
        </w:rPr>
      </w:pPr>
      <w:r w:rsidRPr="002E3042">
        <w:rPr>
          <w:bCs/>
          <w:sz w:val="24"/>
          <w:szCs w:val="24"/>
        </w:rPr>
        <w:t xml:space="preserve">Precipitate the DNA with absolute isopropanol and inverted the tubes gently till DNA threads became visible and then left the tubes at room temperature for 10 minutes. </w:t>
      </w:r>
    </w:p>
    <w:p w:rsidR="0015264C" w:rsidRPr="002E3042" w:rsidRDefault="0015264C" w:rsidP="00AF3B8B">
      <w:pPr>
        <w:pStyle w:val="ListParagraph"/>
        <w:numPr>
          <w:ilvl w:val="0"/>
          <w:numId w:val="10"/>
        </w:numPr>
        <w:spacing w:line="360" w:lineRule="auto"/>
        <w:ind w:left="360" w:right="-1"/>
        <w:jc w:val="both"/>
        <w:rPr>
          <w:bCs/>
          <w:sz w:val="24"/>
          <w:szCs w:val="24"/>
        </w:rPr>
      </w:pPr>
      <w:r w:rsidRPr="002E3042">
        <w:rPr>
          <w:bCs/>
          <w:sz w:val="24"/>
          <w:szCs w:val="24"/>
        </w:rPr>
        <w:t>Centrifuged at 8000 rpm for 10 minutes and discarded the supernatant carefully and white pellet of DNA may visible at the bottom of the tube.</w:t>
      </w:r>
    </w:p>
    <w:p w:rsidR="0015264C" w:rsidRPr="002E3042" w:rsidRDefault="0015264C" w:rsidP="00AF3B8B">
      <w:pPr>
        <w:spacing w:line="360" w:lineRule="auto"/>
        <w:ind w:left="360" w:right="-1"/>
        <w:jc w:val="both"/>
        <w:rPr>
          <w:bCs/>
          <w:szCs w:val="24"/>
        </w:rPr>
      </w:pPr>
      <w:r w:rsidRPr="002E3042">
        <w:rPr>
          <w:b/>
          <w:bCs/>
          <w:szCs w:val="24"/>
        </w:rPr>
        <w:t xml:space="preserve">5. </w:t>
      </w:r>
      <w:proofErr w:type="gramStart"/>
      <w:r w:rsidRPr="002E3042">
        <w:rPr>
          <w:b/>
          <w:bCs/>
          <w:szCs w:val="24"/>
        </w:rPr>
        <w:t>Washing</w:t>
      </w:r>
      <w:proofErr w:type="gramEnd"/>
      <w:r w:rsidRPr="002E3042">
        <w:rPr>
          <w:b/>
          <w:bCs/>
          <w:szCs w:val="24"/>
        </w:rPr>
        <w:t xml:space="preserve"> with ice cold Ethanol</w:t>
      </w:r>
    </w:p>
    <w:p w:rsidR="0015264C" w:rsidRPr="002E3042" w:rsidRDefault="0015264C" w:rsidP="00AF3B8B">
      <w:pPr>
        <w:pStyle w:val="ListParagraph"/>
        <w:numPr>
          <w:ilvl w:val="0"/>
          <w:numId w:val="11"/>
        </w:numPr>
        <w:spacing w:line="360" w:lineRule="auto"/>
        <w:ind w:left="360" w:right="-1"/>
        <w:jc w:val="both"/>
        <w:rPr>
          <w:bCs/>
          <w:sz w:val="24"/>
          <w:szCs w:val="24"/>
        </w:rPr>
      </w:pPr>
      <w:r w:rsidRPr="002E3042">
        <w:rPr>
          <w:bCs/>
          <w:sz w:val="24"/>
          <w:szCs w:val="24"/>
        </w:rPr>
        <w:t xml:space="preserve">Washed DNA pellet with 1 mL of 70-100% ethanol, break and mix the pellet </w:t>
      </w:r>
    </w:p>
    <w:p w:rsidR="0015264C" w:rsidRPr="002E3042" w:rsidRDefault="0015264C" w:rsidP="00AF3B8B">
      <w:pPr>
        <w:pStyle w:val="ListParagraph"/>
        <w:numPr>
          <w:ilvl w:val="0"/>
          <w:numId w:val="11"/>
        </w:numPr>
        <w:spacing w:line="360" w:lineRule="auto"/>
        <w:ind w:left="360" w:right="-1"/>
        <w:jc w:val="both"/>
        <w:rPr>
          <w:bCs/>
          <w:sz w:val="24"/>
          <w:szCs w:val="24"/>
        </w:rPr>
      </w:pPr>
      <w:r w:rsidRPr="002E3042">
        <w:rPr>
          <w:bCs/>
          <w:sz w:val="24"/>
          <w:szCs w:val="24"/>
        </w:rPr>
        <w:t xml:space="preserve">Then centrifuged at 8000 rpm for 10 minutes and discarded the supernatant carefully </w:t>
      </w:r>
    </w:p>
    <w:p w:rsidR="0015264C" w:rsidRPr="002E3042" w:rsidRDefault="0015264C" w:rsidP="00AF3B8B">
      <w:pPr>
        <w:pStyle w:val="ListParagraph"/>
        <w:numPr>
          <w:ilvl w:val="0"/>
          <w:numId w:val="11"/>
        </w:numPr>
        <w:spacing w:line="360" w:lineRule="auto"/>
        <w:ind w:left="360" w:right="-1"/>
        <w:jc w:val="both"/>
        <w:rPr>
          <w:bCs/>
          <w:sz w:val="24"/>
          <w:szCs w:val="24"/>
        </w:rPr>
      </w:pPr>
      <w:r w:rsidRPr="002E3042">
        <w:rPr>
          <w:bCs/>
          <w:sz w:val="24"/>
          <w:szCs w:val="24"/>
        </w:rPr>
        <w:t>Air dried the DNA pellet at room temperature for at least 2 hours</w:t>
      </w:r>
    </w:p>
    <w:p w:rsidR="0015264C" w:rsidRPr="002E3042" w:rsidRDefault="0015264C" w:rsidP="00AF3B8B">
      <w:pPr>
        <w:spacing w:line="360" w:lineRule="auto"/>
        <w:ind w:left="0" w:right="-1"/>
        <w:jc w:val="both"/>
        <w:rPr>
          <w:bCs/>
          <w:szCs w:val="24"/>
        </w:rPr>
      </w:pPr>
      <w:r w:rsidRPr="002E3042">
        <w:rPr>
          <w:b/>
          <w:bCs/>
          <w:szCs w:val="24"/>
        </w:rPr>
        <w:t xml:space="preserve">6. Dilute the pellet </w:t>
      </w:r>
    </w:p>
    <w:p w:rsidR="0015264C" w:rsidRPr="002E3042" w:rsidRDefault="0015264C" w:rsidP="00AF3B8B">
      <w:pPr>
        <w:pStyle w:val="ListParagraph"/>
        <w:numPr>
          <w:ilvl w:val="0"/>
          <w:numId w:val="12"/>
        </w:numPr>
        <w:spacing w:line="360" w:lineRule="auto"/>
        <w:ind w:left="360" w:right="-1"/>
        <w:jc w:val="both"/>
        <w:rPr>
          <w:bCs/>
          <w:sz w:val="24"/>
          <w:szCs w:val="24"/>
        </w:rPr>
      </w:pPr>
      <w:r w:rsidRPr="002E3042">
        <w:rPr>
          <w:bCs/>
          <w:sz w:val="24"/>
          <w:szCs w:val="24"/>
        </w:rPr>
        <w:t xml:space="preserve">Add 50-100 </w:t>
      </w:r>
      <w:proofErr w:type="spellStart"/>
      <w:r w:rsidRPr="002E3042">
        <w:rPr>
          <w:bCs/>
          <w:sz w:val="24"/>
          <w:szCs w:val="24"/>
        </w:rPr>
        <w:t>uL</w:t>
      </w:r>
      <w:proofErr w:type="spellEnd"/>
      <w:r w:rsidRPr="002E3042">
        <w:rPr>
          <w:bCs/>
          <w:sz w:val="24"/>
          <w:szCs w:val="24"/>
        </w:rPr>
        <w:t xml:space="preserve"> of low T.E. (</w:t>
      </w:r>
      <w:proofErr w:type="spellStart"/>
      <w:r w:rsidRPr="002E3042">
        <w:rPr>
          <w:bCs/>
          <w:sz w:val="24"/>
          <w:szCs w:val="24"/>
        </w:rPr>
        <w:t>Tris</w:t>
      </w:r>
      <w:proofErr w:type="spellEnd"/>
      <w:r w:rsidRPr="002E3042">
        <w:rPr>
          <w:bCs/>
          <w:sz w:val="24"/>
          <w:szCs w:val="24"/>
        </w:rPr>
        <w:t xml:space="preserve"> </w:t>
      </w:r>
      <w:proofErr w:type="spellStart"/>
      <w:r w:rsidRPr="002E3042">
        <w:rPr>
          <w:bCs/>
          <w:sz w:val="24"/>
          <w:szCs w:val="24"/>
        </w:rPr>
        <w:t>HCl</w:t>
      </w:r>
      <w:proofErr w:type="spellEnd"/>
      <w:r w:rsidRPr="002E3042">
        <w:rPr>
          <w:bCs/>
          <w:sz w:val="24"/>
          <w:szCs w:val="24"/>
        </w:rPr>
        <w:t xml:space="preserve"> 10 mL, EDTA 0.2mM) or DEPC water </w:t>
      </w:r>
    </w:p>
    <w:p w:rsidR="0015264C" w:rsidRPr="002E3042" w:rsidRDefault="0015264C" w:rsidP="00AF3B8B">
      <w:pPr>
        <w:pStyle w:val="ListParagraph"/>
        <w:numPr>
          <w:ilvl w:val="0"/>
          <w:numId w:val="12"/>
        </w:numPr>
        <w:spacing w:line="360" w:lineRule="auto"/>
        <w:ind w:left="360" w:right="-1"/>
        <w:jc w:val="both"/>
        <w:rPr>
          <w:bCs/>
          <w:sz w:val="24"/>
          <w:szCs w:val="24"/>
        </w:rPr>
      </w:pPr>
      <w:r w:rsidRPr="002E3042">
        <w:rPr>
          <w:bCs/>
          <w:sz w:val="24"/>
          <w:szCs w:val="24"/>
        </w:rPr>
        <w:t>Place the tubes in a shaking water bath at 70°C for one hour so that nucleases were inactivated. Finally DNA will store at –20</w:t>
      </w:r>
      <w:r w:rsidRPr="002E3042">
        <w:rPr>
          <w:bCs/>
          <w:sz w:val="24"/>
          <w:szCs w:val="24"/>
          <w:vertAlign w:val="superscript"/>
        </w:rPr>
        <w:t>o</w:t>
      </w:r>
      <w:r w:rsidRPr="002E3042">
        <w:rPr>
          <w:bCs/>
          <w:sz w:val="24"/>
          <w:szCs w:val="24"/>
        </w:rPr>
        <w:t>C.</w:t>
      </w:r>
    </w:p>
    <w:p w:rsidR="0021049D" w:rsidRDefault="0021049D" w:rsidP="0021049D">
      <w:pPr>
        <w:spacing w:after="0" w:line="360" w:lineRule="auto"/>
        <w:ind w:left="0" w:right="-15"/>
        <w:jc w:val="both"/>
        <w:rPr>
          <w:b/>
          <w:color w:val="0D0D0D" w:themeColor="text1" w:themeTint="F2"/>
          <w:szCs w:val="24"/>
        </w:rPr>
      </w:pPr>
    </w:p>
    <w:p w:rsidR="00AF3B8B" w:rsidRDefault="00AF3B8B" w:rsidP="0021049D">
      <w:pPr>
        <w:spacing w:after="0" w:line="360" w:lineRule="auto"/>
        <w:ind w:left="0" w:right="-15"/>
        <w:jc w:val="both"/>
        <w:rPr>
          <w:b/>
          <w:color w:val="0D0D0D" w:themeColor="text1" w:themeTint="F2"/>
          <w:szCs w:val="24"/>
        </w:rPr>
      </w:pPr>
    </w:p>
    <w:p w:rsidR="0021049D" w:rsidRDefault="0021049D" w:rsidP="0021049D">
      <w:pPr>
        <w:spacing w:after="0" w:line="360" w:lineRule="auto"/>
        <w:ind w:left="0" w:right="-15"/>
        <w:jc w:val="both"/>
        <w:rPr>
          <w:b/>
          <w:color w:val="0D0D0D" w:themeColor="text1" w:themeTint="F2"/>
          <w:szCs w:val="24"/>
        </w:rPr>
      </w:pPr>
    </w:p>
    <w:p w:rsidR="00112D2B" w:rsidRPr="007367D8" w:rsidRDefault="00112D2B" w:rsidP="00112D2B">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5</w:t>
      </w:r>
      <w:r w:rsidRPr="007367D8">
        <w:rPr>
          <w:szCs w:val="28"/>
        </w:rPr>
        <w:t xml:space="preserve">                                                                                                         </w:t>
      </w:r>
      <w:r w:rsidRPr="00112D2B">
        <w:rPr>
          <w:rFonts w:ascii="Cambria" w:hAnsi="Cambria"/>
          <w:sz w:val="28"/>
          <w:szCs w:val="24"/>
        </w:rPr>
        <w:t>RNA purification from blood</w:t>
      </w:r>
    </w:p>
    <w:p w:rsidR="00112D2B" w:rsidRDefault="00112D2B" w:rsidP="00112D2B">
      <w:pPr>
        <w:jc w:val="both"/>
        <w:rPr>
          <w:bCs/>
          <w:szCs w:val="24"/>
        </w:rPr>
      </w:pPr>
    </w:p>
    <w:p w:rsidR="00112D2B" w:rsidRPr="00AF3B8B" w:rsidRDefault="00112D2B" w:rsidP="00AF3B8B">
      <w:pPr>
        <w:spacing w:line="360" w:lineRule="auto"/>
        <w:ind w:left="360" w:hanging="360"/>
        <w:jc w:val="both"/>
        <w:rPr>
          <w:b/>
          <w:szCs w:val="24"/>
        </w:rPr>
      </w:pPr>
      <w:r w:rsidRPr="00AF3B8B">
        <w:rPr>
          <w:b/>
          <w:szCs w:val="24"/>
        </w:rPr>
        <w:t xml:space="preserve">RNA extraction by </w:t>
      </w:r>
      <w:proofErr w:type="spellStart"/>
      <w:r w:rsidRPr="00AF3B8B">
        <w:rPr>
          <w:b/>
          <w:szCs w:val="24"/>
        </w:rPr>
        <w:t>Trizol</w:t>
      </w:r>
      <w:proofErr w:type="spellEnd"/>
      <w:r w:rsidRPr="00AF3B8B">
        <w:rPr>
          <w:b/>
          <w:szCs w:val="24"/>
        </w:rPr>
        <w:t xml:space="preserve"> reagents </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 xml:space="preserve">Collect 250 </w:t>
      </w:r>
      <w:proofErr w:type="spellStart"/>
      <w:r>
        <w:rPr>
          <w:sz w:val="24"/>
          <w:szCs w:val="24"/>
        </w:rPr>
        <w:t>uL</w:t>
      </w:r>
      <w:proofErr w:type="spellEnd"/>
      <w:r>
        <w:rPr>
          <w:sz w:val="24"/>
          <w:szCs w:val="24"/>
        </w:rPr>
        <w:t xml:space="preserve"> samples to a 1.5 mL </w:t>
      </w:r>
      <w:proofErr w:type="spellStart"/>
      <w:r>
        <w:rPr>
          <w:sz w:val="24"/>
          <w:szCs w:val="24"/>
        </w:rPr>
        <w:t>eppendorff</w:t>
      </w:r>
      <w:proofErr w:type="spellEnd"/>
      <w:r>
        <w:rPr>
          <w:sz w:val="24"/>
          <w:szCs w:val="24"/>
        </w:rPr>
        <w:t xml:space="preserve"> and add 750uL </w:t>
      </w:r>
      <w:proofErr w:type="spellStart"/>
      <w:r>
        <w:rPr>
          <w:sz w:val="24"/>
          <w:szCs w:val="24"/>
        </w:rPr>
        <w:t>Trizol</w:t>
      </w:r>
      <w:proofErr w:type="spellEnd"/>
      <w:r>
        <w:rPr>
          <w:sz w:val="24"/>
          <w:szCs w:val="24"/>
        </w:rPr>
        <w:t xml:space="preserve"> and samples is </w:t>
      </w:r>
      <w:r w:rsidR="00AF3B8B">
        <w:rPr>
          <w:sz w:val="24"/>
          <w:szCs w:val="24"/>
        </w:rPr>
        <w:t>overtaxed</w:t>
      </w:r>
      <w:r>
        <w:rPr>
          <w:sz w:val="24"/>
          <w:szCs w:val="24"/>
        </w:rPr>
        <w:t xml:space="preserve"> for 15 sec. incubate at room temperature for 7 minutes.</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Pulse spin to remove liquid from the tube lid.</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Add 200uL 100% chloroform to the sample, vortex for 15 sec and incubate at room temperature for 7 minutes.</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 xml:space="preserve">Centrifuge at 12,000g for minutes at room temperature. </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 xml:space="preserve">Transfer 450uL of the upper aqueous layer to a separate </w:t>
      </w:r>
      <w:proofErr w:type="spellStart"/>
      <w:r>
        <w:rPr>
          <w:sz w:val="24"/>
          <w:szCs w:val="24"/>
        </w:rPr>
        <w:t>microcentrifuge</w:t>
      </w:r>
      <w:proofErr w:type="spellEnd"/>
      <w:r>
        <w:rPr>
          <w:sz w:val="24"/>
          <w:szCs w:val="24"/>
        </w:rPr>
        <w:t xml:space="preserve"> tube. </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Add 500uL 100% isopropanol, invert tube several time to mix and hold at room temperature for 10 minutes.</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Discard supernatant. Care should be taken to assure that the RNA pellet is not disturbed.</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Add 1 mL of 80% ethanol. Mix gently.</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Centrifuge at 10,000g for 5 minute at 4C.</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 xml:space="preserve">Discard ethanol. Invert tube on a clean tissue wipe and allow to air dry for 10 minutes. It is important not to let the RNA pellet over dry as this will decrease its solubility. </w:t>
      </w:r>
    </w:p>
    <w:p w:rsidR="00112D2B" w:rsidRDefault="00112D2B" w:rsidP="00AF3B8B">
      <w:pPr>
        <w:pStyle w:val="ListParagraph"/>
        <w:widowControl/>
        <w:numPr>
          <w:ilvl w:val="0"/>
          <w:numId w:val="14"/>
        </w:numPr>
        <w:autoSpaceDE/>
        <w:autoSpaceDN/>
        <w:spacing w:line="360" w:lineRule="auto"/>
        <w:ind w:left="360"/>
        <w:contextualSpacing/>
        <w:jc w:val="both"/>
        <w:rPr>
          <w:sz w:val="24"/>
          <w:szCs w:val="24"/>
        </w:rPr>
      </w:pPr>
      <w:r>
        <w:rPr>
          <w:sz w:val="24"/>
          <w:szCs w:val="24"/>
        </w:rPr>
        <w:t xml:space="preserve">Hydrate pellet in 50 </w:t>
      </w:r>
      <w:proofErr w:type="spellStart"/>
      <w:r>
        <w:rPr>
          <w:sz w:val="24"/>
          <w:szCs w:val="24"/>
        </w:rPr>
        <w:t>uL</w:t>
      </w:r>
      <w:proofErr w:type="spellEnd"/>
      <w:r>
        <w:rPr>
          <w:sz w:val="24"/>
          <w:szCs w:val="24"/>
        </w:rPr>
        <w:t xml:space="preserve"> of </w:t>
      </w:r>
      <w:proofErr w:type="spellStart"/>
      <w:r>
        <w:rPr>
          <w:sz w:val="24"/>
          <w:szCs w:val="24"/>
        </w:rPr>
        <w:t>RNase</w:t>
      </w:r>
      <w:proofErr w:type="spellEnd"/>
      <w:r>
        <w:rPr>
          <w:sz w:val="24"/>
          <w:szCs w:val="24"/>
        </w:rPr>
        <w:t xml:space="preserve"> free water and </w:t>
      </w:r>
      <w:r w:rsidR="00AF3B8B">
        <w:rPr>
          <w:sz w:val="24"/>
          <w:szCs w:val="24"/>
        </w:rPr>
        <w:t>store at -40 to -80 ºC.</w:t>
      </w:r>
    </w:p>
    <w:p w:rsidR="00AF3B8B" w:rsidRDefault="00AF3B8B" w:rsidP="00AF3B8B">
      <w:pPr>
        <w:spacing w:line="360" w:lineRule="auto"/>
        <w:contextualSpacing/>
        <w:jc w:val="both"/>
        <w:rPr>
          <w:szCs w:val="24"/>
        </w:rPr>
      </w:pPr>
    </w:p>
    <w:p w:rsidR="00AF3B8B" w:rsidRDefault="00AF3B8B" w:rsidP="00AF3B8B">
      <w:pPr>
        <w:spacing w:line="360" w:lineRule="auto"/>
        <w:contextualSpacing/>
        <w:jc w:val="both"/>
        <w:rPr>
          <w:szCs w:val="24"/>
        </w:rPr>
      </w:pPr>
    </w:p>
    <w:p w:rsidR="00AF3B8B" w:rsidRDefault="00AF3B8B" w:rsidP="00AF3B8B">
      <w:pPr>
        <w:spacing w:line="360" w:lineRule="auto"/>
        <w:contextualSpacing/>
        <w:jc w:val="both"/>
        <w:rPr>
          <w:szCs w:val="24"/>
        </w:rPr>
      </w:pPr>
    </w:p>
    <w:p w:rsidR="00AF3B8B" w:rsidRDefault="00AF3B8B" w:rsidP="00AF3B8B">
      <w:pPr>
        <w:spacing w:line="360" w:lineRule="auto"/>
        <w:contextualSpacing/>
        <w:jc w:val="both"/>
        <w:rPr>
          <w:szCs w:val="24"/>
        </w:rPr>
      </w:pPr>
    </w:p>
    <w:p w:rsidR="00AF3B8B" w:rsidRDefault="00AF3B8B" w:rsidP="00AF3B8B">
      <w:pPr>
        <w:spacing w:line="360" w:lineRule="auto"/>
        <w:contextualSpacing/>
        <w:jc w:val="both"/>
        <w:rPr>
          <w:szCs w:val="24"/>
        </w:rPr>
      </w:pPr>
    </w:p>
    <w:p w:rsidR="00AF3B8B" w:rsidRDefault="00AF3B8B" w:rsidP="00AF3B8B">
      <w:pPr>
        <w:spacing w:line="360" w:lineRule="auto"/>
        <w:contextualSpacing/>
        <w:jc w:val="both"/>
        <w:rPr>
          <w:szCs w:val="24"/>
        </w:rPr>
      </w:pPr>
    </w:p>
    <w:p w:rsidR="00AF3B8B" w:rsidRDefault="00AF3B8B" w:rsidP="00AF3B8B">
      <w:pPr>
        <w:spacing w:line="360" w:lineRule="auto"/>
        <w:contextualSpacing/>
        <w:jc w:val="both"/>
        <w:rPr>
          <w:szCs w:val="24"/>
        </w:rPr>
      </w:pPr>
    </w:p>
    <w:p w:rsidR="00AF3B8B" w:rsidRDefault="00AF3B8B" w:rsidP="00AF3B8B">
      <w:pPr>
        <w:spacing w:line="360" w:lineRule="auto"/>
        <w:contextualSpacing/>
        <w:jc w:val="both"/>
        <w:rPr>
          <w:szCs w:val="24"/>
        </w:rPr>
      </w:pPr>
    </w:p>
    <w:p w:rsidR="00AF3B8B" w:rsidRPr="00AF3B8B" w:rsidRDefault="00AF3B8B" w:rsidP="00AF3B8B">
      <w:pPr>
        <w:spacing w:line="360" w:lineRule="auto"/>
        <w:contextualSpacing/>
        <w:jc w:val="both"/>
        <w:rPr>
          <w:szCs w:val="24"/>
        </w:rPr>
      </w:pPr>
    </w:p>
    <w:p w:rsidR="00112D2B" w:rsidRPr="007367D8" w:rsidRDefault="00112D2B" w:rsidP="00112D2B">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6</w:t>
      </w:r>
      <w:r w:rsidRPr="007367D8">
        <w:rPr>
          <w:szCs w:val="28"/>
        </w:rPr>
        <w:t xml:space="preserve">                                                                                                         </w:t>
      </w:r>
      <w:r w:rsidRPr="00112D2B">
        <w:rPr>
          <w:rFonts w:ascii="Cambria" w:hAnsi="Cambria"/>
          <w:sz w:val="28"/>
          <w:szCs w:val="24"/>
        </w:rPr>
        <w:t>Quantification of Nucleic acids by Gel electrophoresis</w:t>
      </w:r>
    </w:p>
    <w:p w:rsidR="00112D2B" w:rsidRDefault="00112D2B" w:rsidP="00112D2B">
      <w:pPr>
        <w:spacing w:line="360" w:lineRule="auto"/>
        <w:jc w:val="both"/>
        <w:rPr>
          <w:bCs/>
          <w:szCs w:val="24"/>
        </w:rPr>
      </w:pPr>
    </w:p>
    <w:p w:rsidR="00112D2B" w:rsidRPr="005D6BED" w:rsidRDefault="00112D2B" w:rsidP="00112D2B">
      <w:pPr>
        <w:spacing w:line="360" w:lineRule="auto"/>
        <w:ind w:left="0"/>
        <w:jc w:val="both"/>
        <w:rPr>
          <w:b/>
          <w:bCs/>
          <w:szCs w:val="24"/>
        </w:rPr>
      </w:pPr>
      <w:r w:rsidRPr="005D6BED">
        <w:rPr>
          <w:b/>
          <w:bCs/>
          <w:szCs w:val="24"/>
        </w:rPr>
        <w:t>DNA Quantification</w:t>
      </w:r>
    </w:p>
    <w:p w:rsidR="00112D2B" w:rsidRPr="005D6BED" w:rsidRDefault="00112D2B" w:rsidP="00112D2B">
      <w:pPr>
        <w:spacing w:line="360" w:lineRule="auto"/>
        <w:ind w:left="0"/>
        <w:jc w:val="both"/>
        <w:rPr>
          <w:bCs/>
          <w:szCs w:val="24"/>
        </w:rPr>
      </w:pPr>
      <w:r w:rsidRPr="005D6BED">
        <w:rPr>
          <w:bCs/>
          <w:szCs w:val="24"/>
        </w:rPr>
        <w:t xml:space="preserve">DNA yield can be assessed using various methods including absorbance (optical density), agarose gel electrophoresis. </w:t>
      </w:r>
    </w:p>
    <w:p w:rsidR="00112D2B" w:rsidRPr="002E3042" w:rsidRDefault="00112D2B" w:rsidP="00112D2B">
      <w:pPr>
        <w:spacing w:line="360" w:lineRule="auto"/>
        <w:ind w:left="0"/>
        <w:contextualSpacing/>
        <w:jc w:val="both"/>
        <w:rPr>
          <w:b/>
          <w:bCs/>
          <w:szCs w:val="24"/>
        </w:rPr>
      </w:pPr>
      <w:r w:rsidRPr="002E3042">
        <w:rPr>
          <w:b/>
          <w:bCs/>
          <w:szCs w:val="24"/>
        </w:rPr>
        <w:t>Agarose gel electrophoresis</w:t>
      </w:r>
    </w:p>
    <w:p w:rsidR="00112D2B" w:rsidRPr="005D6BED" w:rsidRDefault="00112D2B" w:rsidP="00112D2B">
      <w:pPr>
        <w:spacing w:line="360" w:lineRule="auto"/>
        <w:ind w:left="0"/>
        <w:jc w:val="both"/>
        <w:rPr>
          <w:bCs/>
          <w:szCs w:val="24"/>
        </w:rPr>
      </w:pPr>
      <w:r w:rsidRPr="005D6BED">
        <w:rPr>
          <w:bCs/>
          <w:szCs w:val="24"/>
        </w:rPr>
        <w:t>Agarose gel electrophoresis is another way to quickly estimate DNA concentration. To use this method, a horizontal gel electrophoresis tank with an external power supply, analytical-grade agarose, an appropriate running buffer (e.g., 1X TAE) and an intercalating DNA dye along with appropriately sized DNA standards are required. A sample of the isolated DNA is loaded into a well of the agarose gel and then exposed to an electric field.</w:t>
      </w:r>
    </w:p>
    <w:p w:rsidR="00112D2B" w:rsidRPr="005D6BED" w:rsidRDefault="00112D2B" w:rsidP="00112D2B">
      <w:pPr>
        <w:pStyle w:val="NormalWeb"/>
        <w:spacing w:before="0" w:beforeAutospacing="0" w:after="0" w:afterAutospacing="0" w:line="360" w:lineRule="auto"/>
        <w:jc w:val="both"/>
        <w:rPr>
          <w:bCs/>
        </w:rPr>
      </w:pPr>
      <w:r w:rsidRPr="005D6BED">
        <w:rPr>
          <w:bCs/>
        </w:rPr>
        <w:t xml:space="preserve">For the quantification and quality of DNA, </w:t>
      </w:r>
    </w:p>
    <w:p w:rsidR="00112D2B" w:rsidRPr="005D6BED" w:rsidRDefault="00112D2B" w:rsidP="00112D2B">
      <w:pPr>
        <w:pStyle w:val="NormalWeb"/>
        <w:spacing w:before="0" w:beforeAutospacing="0" w:after="0" w:afterAutospacing="0" w:line="360" w:lineRule="auto"/>
        <w:jc w:val="both"/>
        <w:rPr>
          <w:bCs/>
        </w:rPr>
      </w:pPr>
      <w:r w:rsidRPr="005D6BED">
        <w:rPr>
          <w:bCs/>
        </w:rPr>
        <w:t xml:space="preserve">0.8 % Agarose gel was prepared by boiling 0.8 g of Agarose in 100 mL of 1X TAE buffer. </w:t>
      </w:r>
    </w:p>
    <w:p w:rsidR="00112D2B" w:rsidRPr="005D6BED" w:rsidRDefault="00112D2B" w:rsidP="00112D2B">
      <w:pPr>
        <w:pStyle w:val="NormalWeb"/>
        <w:spacing w:before="0" w:beforeAutospacing="0" w:after="0" w:afterAutospacing="0" w:line="360" w:lineRule="auto"/>
        <w:jc w:val="both"/>
        <w:rPr>
          <w:bCs/>
        </w:rPr>
      </w:pPr>
      <w:r w:rsidRPr="005D6BED">
        <w:rPr>
          <w:bCs/>
        </w:rPr>
        <w:t xml:space="preserve">As the temperature of gel solution reduced to approximately 55°C, Ethidium bromide (Conc.10mg/mL) add at the rate of </w:t>
      </w:r>
      <w:proofErr w:type="spellStart"/>
      <w:r w:rsidRPr="005D6BED">
        <w:rPr>
          <w:bCs/>
        </w:rPr>
        <w:t>of</w:t>
      </w:r>
      <w:proofErr w:type="spellEnd"/>
      <w:r w:rsidRPr="005D6BED">
        <w:rPr>
          <w:bCs/>
        </w:rPr>
        <w:t xml:space="preserve"> 5 </w:t>
      </w:r>
      <w:proofErr w:type="spellStart"/>
      <w:r w:rsidRPr="005D6BED">
        <w:rPr>
          <w:bCs/>
        </w:rPr>
        <w:t>μL</w:t>
      </w:r>
      <w:proofErr w:type="spellEnd"/>
      <w:r w:rsidRPr="005D6BED">
        <w:rPr>
          <w:bCs/>
        </w:rPr>
        <w:t xml:space="preserve">/100 ml of gel solution. </w:t>
      </w:r>
    </w:p>
    <w:p w:rsidR="00112D2B" w:rsidRPr="005D6BED" w:rsidRDefault="00112D2B" w:rsidP="00112D2B">
      <w:pPr>
        <w:pStyle w:val="NormalWeb"/>
        <w:spacing w:before="0" w:beforeAutospacing="0" w:after="0" w:afterAutospacing="0" w:line="360" w:lineRule="auto"/>
        <w:jc w:val="both"/>
        <w:rPr>
          <w:bCs/>
        </w:rPr>
      </w:pPr>
      <w:r w:rsidRPr="005D6BED">
        <w:rPr>
          <w:bCs/>
        </w:rPr>
        <w:t xml:space="preserve">Melted agarose was poured into gel casting tray with comb (10-20 wells) position appropriately. </w:t>
      </w:r>
    </w:p>
    <w:p w:rsidR="00112D2B" w:rsidRPr="005D6BED" w:rsidRDefault="00112D2B" w:rsidP="00112D2B">
      <w:pPr>
        <w:pStyle w:val="NormalWeb"/>
        <w:spacing w:before="0" w:beforeAutospacing="0" w:after="0" w:afterAutospacing="0" w:line="360" w:lineRule="auto"/>
        <w:jc w:val="both"/>
        <w:rPr>
          <w:bCs/>
        </w:rPr>
      </w:pPr>
      <w:r w:rsidRPr="005D6BED">
        <w:rPr>
          <w:bCs/>
        </w:rPr>
        <w:t xml:space="preserve">When the gel get solidify, transfer into electrophoresis tank filled with 1X TAE buffer. </w:t>
      </w:r>
    </w:p>
    <w:p w:rsidR="00112D2B" w:rsidRPr="005D6BED" w:rsidRDefault="00112D2B" w:rsidP="00112D2B">
      <w:pPr>
        <w:pStyle w:val="NormalWeb"/>
        <w:spacing w:before="0" w:beforeAutospacing="0" w:after="0" w:afterAutospacing="0" w:line="360" w:lineRule="auto"/>
        <w:jc w:val="both"/>
        <w:rPr>
          <w:bCs/>
        </w:rPr>
      </w:pPr>
      <w:r w:rsidRPr="005D6BED">
        <w:rPr>
          <w:bCs/>
        </w:rPr>
        <w:t>The level of buffer keep at least 1 cm above the gel</w:t>
      </w:r>
    </w:p>
    <w:p w:rsidR="00112D2B" w:rsidRPr="005D6BED" w:rsidRDefault="00112D2B" w:rsidP="00112D2B">
      <w:pPr>
        <w:pStyle w:val="NormalWeb"/>
        <w:spacing w:before="0" w:beforeAutospacing="0" w:after="0" w:afterAutospacing="0" w:line="360" w:lineRule="auto"/>
        <w:jc w:val="both"/>
        <w:rPr>
          <w:bCs/>
        </w:rPr>
      </w:pPr>
      <w:r w:rsidRPr="005D6BED">
        <w:rPr>
          <w:bCs/>
        </w:rPr>
        <w:t xml:space="preserve">The wells carefully load with 5 </w:t>
      </w:r>
      <w:proofErr w:type="spellStart"/>
      <w:r w:rsidRPr="005D6BED">
        <w:rPr>
          <w:bCs/>
        </w:rPr>
        <w:t>μL</w:t>
      </w:r>
      <w:proofErr w:type="spellEnd"/>
      <w:r w:rsidRPr="005D6BED">
        <w:rPr>
          <w:bCs/>
        </w:rPr>
        <w:t xml:space="preserve"> DNA mixed with 3 </w:t>
      </w:r>
      <w:proofErr w:type="spellStart"/>
      <w:r w:rsidRPr="005D6BED">
        <w:rPr>
          <w:bCs/>
        </w:rPr>
        <w:t>μL</w:t>
      </w:r>
      <w:proofErr w:type="spellEnd"/>
      <w:r w:rsidRPr="005D6BED">
        <w:rPr>
          <w:bCs/>
        </w:rPr>
        <w:t xml:space="preserve"> 3X </w:t>
      </w:r>
      <w:proofErr w:type="spellStart"/>
      <w:r w:rsidRPr="005D6BED">
        <w:rPr>
          <w:bCs/>
        </w:rPr>
        <w:t>Bromophenol</w:t>
      </w:r>
      <w:proofErr w:type="spellEnd"/>
      <w:r w:rsidRPr="005D6BED">
        <w:rPr>
          <w:bCs/>
        </w:rPr>
        <w:t xml:space="preserve"> blue (gel loading dye). </w:t>
      </w:r>
    </w:p>
    <w:p w:rsidR="00112D2B" w:rsidRPr="005D6BED" w:rsidRDefault="00112D2B" w:rsidP="00112D2B">
      <w:pPr>
        <w:pStyle w:val="NormalWeb"/>
        <w:spacing w:before="0" w:beforeAutospacing="0" w:after="0" w:afterAutospacing="0" w:line="360" w:lineRule="auto"/>
        <w:jc w:val="both"/>
        <w:rPr>
          <w:bCs/>
        </w:rPr>
      </w:pPr>
      <w:r w:rsidRPr="005D6BED">
        <w:t xml:space="preserve">Standard DNA ladder </w:t>
      </w:r>
      <w:r w:rsidRPr="005D6BED">
        <w:rPr>
          <w:bCs/>
        </w:rPr>
        <w:t>load along with the DNA samples in a separate well</w:t>
      </w:r>
    </w:p>
    <w:p w:rsidR="00112D2B" w:rsidRPr="005D6BED" w:rsidRDefault="00112D2B" w:rsidP="00112D2B">
      <w:pPr>
        <w:pStyle w:val="NormalWeb"/>
        <w:spacing w:before="0" w:beforeAutospacing="0" w:after="0" w:afterAutospacing="0" w:line="360" w:lineRule="auto"/>
        <w:jc w:val="both"/>
        <w:rPr>
          <w:bCs/>
        </w:rPr>
      </w:pPr>
      <w:r w:rsidRPr="005D6BED">
        <w:rPr>
          <w:bCs/>
        </w:rPr>
        <w:t xml:space="preserve">Electrophoresis carries out at 100V for 30-60 min. </w:t>
      </w:r>
    </w:p>
    <w:p w:rsidR="00112D2B" w:rsidRPr="005D6BED" w:rsidRDefault="00112D2B" w:rsidP="00112D2B">
      <w:pPr>
        <w:pStyle w:val="NormalWeb"/>
        <w:spacing w:before="0" w:beforeAutospacing="0" w:after="0" w:afterAutospacing="0" w:line="360" w:lineRule="auto"/>
        <w:jc w:val="both"/>
        <w:rPr>
          <w:bCs/>
        </w:rPr>
      </w:pPr>
      <w:r w:rsidRPr="005D6BED">
        <w:rPr>
          <w:bCs/>
        </w:rPr>
        <w:t>On completion of electrophoresis, the gel visualizes under UV light in Gel documentation system and estimate the quality and quantity.</w:t>
      </w:r>
    </w:p>
    <w:p w:rsidR="00112D2B" w:rsidRDefault="00112D2B" w:rsidP="00112D2B">
      <w:pPr>
        <w:pStyle w:val="NormalWeb"/>
        <w:spacing w:before="0" w:beforeAutospacing="0" w:after="0" w:afterAutospacing="0"/>
        <w:jc w:val="both"/>
        <w:rPr>
          <w:bCs/>
          <w:noProof/>
          <w:color w:val="000000" w:themeColor="text1"/>
        </w:rPr>
      </w:pPr>
    </w:p>
    <w:p w:rsidR="00112D2B" w:rsidRDefault="00112D2B" w:rsidP="00112D2B">
      <w:pPr>
        <w:spacing w:line="360" w:lineRule="auto"/>
        <w:ind w:right="880"/>
        <w:jc w:val="both"/>
        <w:rPr>
          <w:bCs/>
          <w:szCs w:val="24"/>
        </w:rPr>
      </w:pPr>
      <w:r>
        <w:rPr>
          <w:noProof/>
          <w:lang w:val="en-US" w:eastAsia="en-US"/>
        </w:rPr>
        <w:lastRenderedPageBreak/>
        <w:drawing>
          <wp:inline distT="0" distB="0" distL="0" distR="0" wp14:anchorId="1FEB5C99" wp14:editId="234C28DC">
            <wp:extent cx="5667555" cy="1837427"/>
            <wp:effectExtent l="0" t="0" r="0" b="0"/>
            <wp:docPr id="4" name="Picture 1" descr="F:\slide s\copy10(4) crop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lide s\copy10(4) croped.bmp"/>
                    <pic:cNvPicPr>
                      <a:picLocks noChangeAspect="1" noChangeArrowheads="1"/>
                    </pic:cNvPicPr>
                  </pic:nvPicPr>
                  <pic:blipFill>
                    <a:blip r:embed="rId11"/>
                    <a:srcRect/>
                    <a:stretch>
                      <a:fillRect/>
                    </a:stretch>
                  </pic:blipFill>
                  <pic:spPr bwMode="auto">
                    <a:xfrm>
                      <a:off x="0" y="0"/>
                      <a:ext cx="5678322" cy="1840918"/>
                    </a:xfrm>
                    <a:prstGeom prst="rect">
                      <a:avLst/>
                    </a:prstGeom>
                    <a:noFill/>
                    <a:ln w="9525">
                      <a:noFill/>
                      <a:miter lim="800000"/>
                      <a:headEnd/>
                      <a:tailEnd/>
                    </a:ln>
                  </pic:spPr>
                </pic:pic>
              </a:graphicData>
            </a:graphic>
          </wp:inline>
        </w:drawing>
      </w:r>
    </w:p>
    <w:p w:rsidR="00112D2B" w:rsidRPr="00AF3B8B" w:rsidRDefault="00AF3B8B" w:rsidP="00AF3B8B">
      <w:pPr>
        <w:spacing w:line="360" w:lineRule="auto"/>
        <w:ind w:left="0" w:right="880"/>
        <w:jc w:val="both"/>
        <w:rPr>
          <w:bCs/>
          <w:szCs w:val="24"/>
        </w:rPr>
      </w:pPr>
      <w:r>
        <w:rPr>
          <w:b/>
          <w:bCs/>
          <w:szCs w:val="24"/>
        </w:rPr>
        <w:t xml:space="preserve">Fig 6.1: </w:t>
      </w:r>
      <w:r>
        <w:rPr>
          <w:bCs/>
          <w:szCs w:val="24"/>
        </w:rPr>
        <w:t>DNA bands in gel electrophoresis</w:t>
      </w: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Default="00112D2B" w:rsidP="00112D2B">
      <w:pPr>
        <w:spacing w:line="360" w:lineRule="auto"/>
        <w:ind w:right="880"/>
        <w:jc w:val="both"/>
        <w:rPr>
          <w:bCs/>
          <w:szCs w:val="24"/>
        </w:rPr>
      </w:pPr>
    </w:p>
    <w:p w:rsidR="00112D2B" w:rsidRPr="007367D8" w:rsidRDefault="00112D2B" w:rsidP="00112D2B">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7</w:t>
      </w:r>
      <w:r w:rsidRPr="007367D8">
        <w:rPr>
          <w:szCs w:val="28"/>
        </w:rPr>
        <w:t xml:space="preserve">                                                                                                        </w:t>
      </w:r>
      <w:r w:rsidRPr="00113344">
        <w:rPr>
          <w:rFonts w:ascii="Cambria" w:hAnsi="Cambria"/>
          <w:sz w:val="28"/>
          <w:szCs w:val="24"/>
        </w:rPr>
        <w:t xml:space="preserve">Quantification of </w:t>
      </w:r>
      <w:r>
        <w:rPr>
          <w:rFonts w:ascii="Cambria" w:hAnsi="Cambria"/>
          <w:sz w:val="28"/>
          <w:szCs w:val="24"/>
        </w:rPr>
        <w:t>Nucleic acid by Spectrophotometer</w:t>
      </w:r>
    </w:p>
    <w:p w:rsidR="00112D2B" w:rsidRPr="00113344" w:rsidRDefault="00112D2B" w:rsidP="00112D2B">
      <w:pPr>
        <w:spacing w:after="0" w:line="360" w:lineRule="auto"/>
        <w:ind w:left="0"/>
        <w:contextualSpacing/>
        <w:jc w:val="both"/>
        <w:rPr>
          <w:b/>
          <w:noProof/>
          <w:szCs w:val="24"/>
        </w:rPr>
      </w:pPr>
      <w:r w:rsidRPr="00113344">
        <w:rPr>
          <w:b/>
          <w:noProof/>
          <w:szCs w:val="24"/>
        </w:rPr>
        <w:t>Nanodrop (Spectrophotometer)</w:t>
      </w:r>
    </w:p>
    <w:p w:rsidR="00112D2B" w:rsidRPr="005D6BED" w:rsidRDefault="00112D2B" w:rsidP="00112D2B">
      <w:pPr>
        <w:spacing w:after="0" w:line="360" w:lineRule="auto"/>
        <w:ind w:left="0"/>
        <w:jc w:val="both"/>
        <w:rPr>
          <w:noProof/>
          <w:szCs w:val="24"/>
        </w:rPr>
      </w:pPr>
      <w:r w:rsidRPr="005D6BED">
        <w:rPr>
          <w:noProof/>
          <w:szCs w:val="24"/>
        </w:rPr>
        <w:t>The most common technique to determine DNARNA yield and purity is measurement of absorbance using Nanodrop. A spectrophotometer is able to determine the average concentrations of the nucleic acids DNA or RNA present in a mixture, as well as their purity. The absorbance method is a spectrophotometer equipped with a UV lamp, and a solution of purified DNA/RNA sample. DNA concentration is estimated by measuring the absorbance at 260nm. To evaluate DNA purity, measure absorbance from 230 nm to detect other possible contaminants. The most common purity calculation is the ratio of the absorbance at 260nm divided by the reading at 280nm (Protein detection). Good-quality DNA will have an A</w:t>
      </w:r>
      <w:r w:rsidRPr="005D6BED">
        <w:rPr>
          <w:noProof/>
          <w:szCs w:val="24"/>
          <w:vertAlign w:val="subscript"/>
        </w:rPr>
        <w:t>260/280</w:t>
      </w:r>
      <w:r w:rsidRPr="005D6BED">
        <w:rPr>
          <w:noProof/>
          <w:szCs w:val="24"/>
        </w:rPr>
        <w:t xml:space="preserve"> is widely considered ~1.8 and for RNA is ~2.0. A reading of 1.7, 1.6 etc does not render the DNA unsuitable for any application, but lower ratios indicate more contaminants are present. </w:t>
      </w:r>
    </w:p>
    <w:p w:rsidR="00112D2B" w:rsidRDefault="00112D2B" w:rsidP="00BD4535">
      <w:pPr>
        <w:spacing w:line="360" w:lineRule="auto"/>
        <w:ind w:right="880"/>
        <w:jc w:val="center"/>
        <w:rPr>
          <w:bCs/>
          <w:szCs w:val="24"/>
        </w:rPr>
      </w:pPr>
      <w:r w:rsidRPr="009A5FFD">
        <w:rPr>
          <w:b/>
          <w:bCs/>
          <w:noProof/>
          <w:lang w:val="en-US" w:eastAsia="en-US"/>
        </w:rPr>
        <w:drawing>
          <wp:inline distT="0" distB="0" distL="0" distR="0" wp14:anchorId="3BC83A24" wp14:editId="0B6B5617">
            <wp:extent cx="3140015" cy="1906438"/>
            <wp:effectExtent l="0" t="0" r="3810" b="0"/>
            <wp:docPr id="1" name="Picture 2" descr="image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9)"/>
                    <pic:cNvPicPr>
                      <a:picLocks noChangeAspect="1" noChangeArrowheads="1"/>
                    </pic:cNvPicPr>
                  </pic:nvPicPr>
                  <pic:blipFill>
                    <a:blip r:embed="rId12" cstate="print"/>
                    <a:srcRect/>
                    <a:stretch>
                      <a:fillRect/>
                    </a:stretch>
                  </pic:blipFill>
                  <pic:spPr bwMode="auto">
                    <a:xfrm>
                      <a:off x="0" y="0"/>
                      <a:ext cx="3176578" cy="1928637"/>
                    </a:xfrm>
                    <a:prstGeom prst="rect">
                      <a:avLst/>
                    </a:prstGeom>
                    <a:noFill/>
                    <a:ln w="9525">
                      <a:noFill/>
                      <a:miter lim="800000"/>
                      <a:headEnd/>
                      <a:tailEnd/>
                    </a:ln>
                  </pic:spPr>
                </pic:pic>
              </a:graphicData>
            </a:graphic>
          </wp:inline>
        </w:drawing>
      </w:r>
    </w:p>
    <w:p w:rsidR="00112D2B" w:rsidRDefault="00AF3B8B" w:rsidP="00112D2B">
      <w:pPr>
        <w:spacing w:line="360" w:lineRule="auto"/>
        <w:ind w:right="880"/>
        <w:jc w:val="both"/>
        <w:rPr>
          <w:bCs/>
          <w:szCs w:val="24"/>
        </w:rPr>
      </w:pPr>
      <w:r w:rsidRPr="00AF3B8B">
        <w:rPr>
          <w:b/>
          <w:bCs/>
          <w:szCs w:val="24"/>
        </w:rPr>
        <w:t>Fig 7.1:</w:t>
      </w:r>
      <w:r>
        <w:rPr>
          <w:bCs/>
          <w:szCs w:val="24"/>
        </w:rPr>
        <w:t xml:space="preserve"> </w:t>
      </w:r>
      <w:proofErr w:type="spellStart"/>
      <w:r>
        <w:rPr>
          <w:bCs/>
          <w:szCs w:val="24"/>
        </w:rPr>
        <w:t>Nanodrop</w:t>
      </w:r>
      <w:proofErr w:type="spellEnd"/>
      <w:r>
        <w:rPr>
          <w:bCs/>
          <w:szCs w:val="24"/>
        </w:rPr>
        <w:t xml:space="preserve"> </w:t>
      </w:r>
    </w:p>
    <w:p w:rsidR="00112D2B" w:rsidRDefault="00112D2B" w:rsidP="00BD4535">
      <w:pPr>
        <w:spacing w:line="360" w:lineRule="auto"/>
        <w:ind w:right="880"/>
        <w:jc w:val="center"/>
        <w:rPr>
          <w:bCs/>
          <w:szCs w:val="24"/>
        </w:rPr>
      </w:pPr>
      <w:r>
        <w:rPr>
          <w:noProof/>
          <w:sz w:val="20"/>
          <w:szCs w:val="20"/>
          <w:lang w:val="en-US" w:eastAsia="en-US"/>
        </w:rPr>
        <w:drawing>
          <wp:inline distT="0" distB="0" distL="0" distR="0" wp14:anchorId="2FD2701F" wp14:editId="37241ED8">
            <wp:extent cx="3209027" cy="19321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2895" cy="1952561"/>
                    </a:xfrm>
                    <a:prstGeom prst="rect">
                      <a:avLst/>
                    </a:prstGeom>
                    <a:noFill/>
                    <a:ln>
                      <a:noFill/>
                    </a:ln>
                  </pic:spPr>
                </pic:pic>
              </a:graphicData>
            </a:graphic>
          </wp:inline>
        </w:drawing>
      </w:r>
    </w:p>
    <w:p w:rsidR="00AF3B8B" w:rsidRDefault="00AF3B8B" w:rsidP="00AF3B8B">
      <w:pPr>
        <w:spacing w:line="360" w:lineRule="auto"/>
        <w:ind w:right="880"/>
        <w:jc w:val="both"/>
        <w:rPr>
          <w:bCs/>
          <w:szCs w:val="24"/>
        </w:rPr>
      </w:pPr>
      <w:r w:rsidRPr="00AF3B8B">
        <w:rPr>
          <w:b/>
          <w:bCs/>
          <w:szCs w:val="24"/>
        </w:rPr>
        <w:t>Fig 7.2:</w:t>
      </w:r>
      <w:r>
        <w:rPr>
          <w:bCs/>
          <w:szCs w:val="24"/>
        </w:rPr>
        <w:t xml:space="preserve"> Concentration of samples view on </w:t>
      </w:r>
      <w:proofErr w:type="spellStart"/>
      <w:r>
        <w:rPr>
          <w:bCs/>
          <w:szCs w:val="24"/>
        </w:rPr>
        <w:t>Nanodrop</w:t>
      </w:r>
      <w:proofErr w:type="spellEnd"/>
      <w:r>
        <w:rPr>
          <w:bCs/>
          <w:szCs w:val="24"/>
        </w:rPr>
        <w:t xml:space="preserve"> </w:t>
      </w:r>
    </w:p>
    <w:p w:rsidR="00112D2B" w:rsidRPr="007367D8" w:rsidRDefault="00112D2B" w:rsidP="00112D2B">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8</w:t>
      </w:r>
      <w:r w:rsidRPr="007367D8">
        <w:rPr>
          <w:szCs w:val="28"/>
        </w:rPr>
        <w:t xml:space="preserve">                                                                                                        </w:t>
      </w:r>
      <w:r>
        <w:rPr>
          <w:rFonts w:ascii="Cambria" w:hAnsi="Cambria"/>
          <w:sz w:val="28"/>
          <w:szCs w:val="24"/>
        </w:rPr>
        <w:t xml:space="preserve">cDNA synthesis </w:t>
      </w:r>
    </w:p>
    <w:p w:rsidR="00112D2B" w:rsidRDefault="00112D2B" w:rsidP="00112D2B">
      <w:pPr>
        <w:spacing w:line="360" w:lineRule="auto"/>
        <w:ind w:right="880"/>
        <w:jc w:val="both"/>
        <w:rPr>
          <w:bCs/>
          <w:szCs w:val="24"/>
        </w:rPr>
      </w:pPr>
    </w:p>
    <w:p w:rsidR="00112D2B" w:rsidRDefault="00112D2B" w:rsidP="00112D2B">
      <w:pPr>
        <w:tabs>
          <w:tab w:val="left" w:pos="9990"/>
        </w:tabs>
        <w:spacing w:after="0" w:line="360" w:lineRule="auto"/>
        <w:ind w:left="0" w:right="40"/>
        <w:jc w:val="both"/>
        <w:rPr>
          <w:bCs/>
          <w:szCs w:val="24"/>
        </w:rPr>
      </w:pPr>
      <w:r w:rsidRPr="0092250B">
        <w:rPr>
          <w:bCs/>
          <w:szCs w:val="24"/>
        </w:rPr>
        <w:t xml:space="preserve">The synthesis of DNA from an RNA template, via reverse transcription, results in complementary DNA (cDNA). </w:t>
      </w:r>
      <w:proofErr w:type="gramStart"/>
      <w:r w:rsidRPr="0092250B">
        <w:rPr>
          <w:bCs/>
          <w:szCs w:val="24"/>
        </w:rPr>
        <w:t>cDNA</w:t>
      </w:r>
      <w:proofErr w:type="gramEnd"/>
      <w:r w:rsidRPr="0092250B">
        <w:rPr>
          <w:bCs/>
          <w:szCs w:val="24"/>
        </w:rPr>
        <w:t xml:space="preserve"> can then serve as template in a variety of downstream applications for RNA studies such as gene expression; therefore, cDNA synthesis is the first step for many protocols in molecular biology.</w:t>
      </w:r>
    </w:p>
    <w:p w:rsidR="00112D2B" w:rsidRPr="0092250B" w:rsidRDefault="00112D2B" w:rsidP="00112D2B">
      <w:pPr>
        <w:tabs>
          <w:tab w:val="left" w:pos="9990"/>
        </w:tabs>
        <w:spacing w:after="0" w:line="360" w:lineRule="auto"/>
        <w:ind w:left="0" w:right="40"/>
        <w:jc w:val="both"/>
        <w:rPr>
          <w:b/>
          <w:bCs/>
          <w:szCs w:val="24"/>
        </w:rPr>
      </w:pPr>
      <w:r w:rsidRPr="0092250B">
        <w:rPr>
          <w:b/>
          <w:bCs/>
          <w:szCs w:val="24"/>
        </w:rPr>
        <w:t>Step 1. Prepare sample</w:t>
      </w:r>
    </w:p>
    <w:p w:rsidR="00112D2B" w:rsidRPr="0092250B" w:rsidRDefault="00112D2B" w:rsidP="00112D2B">
      <w:pPr>
        <w:tabs>
          <w:tab w:val="left" w:pos="9990"/>
        </w:tabs>
        <w:spacing w:after="0" w:line="360" w:lineRule="auto"/>
        <w:ind w:left="0" w:right="40"/>
        <w:jc w:val="both"/>
        <w:rPr>
          <w:bCs/>
          <w:szCs w:val="24"/>
        </w:rPr>
      </w:pPr>
      <w:r w:rsidRPr="0092250B">
        <w:rPr>
          <w:bCs/>
          <w:szCs w:val="24"/>
        </w:rPr>
        <w:t>RNA serves as the template in cDNA synthesis. Total RNA is routinely used in cDNA synthesis for downstream applications such as RT-(q</w:t>
      </w:r>
      <w:proofErr w:type="gramStart"/>
      <w:r w:rsidRPr="0092250B">
        <w:rPr>
          <w:bCs/>
          <w:szCs w:val="24"/>
        </w:rPr>
        <w:t>)PCR</w:t>
      </w:r>
      <w:proofErr w:type="gramEnd"/>
      <w:r w:rsidRPr="0092250B">
        <w:rPr>
          <w:bCs/>
          <w:szCs w:val="24"/>
        </w:rPr>
        <w:t>, whereas specific types of RNAs (e.g., messenger RNA (mRNA) and small RNAs such as miRNA) may be enriched for certain applications like cDNA library construction and miRNA profiling.</w:t>
      </w:r>
    </w:p>
    <w:p w:rsidR="00112D2B" w:rsidRPr="0092250B" w:rsidRDefault="00112D2B" w:rsidP="00112D2B">
      <w:pPr>
        <w:tabs>
          <w:tab w:val="left" w:pos="9990"/>
        </w:tabs>
        <w:spacing w:after="0" w:line="360" w:lineRule="auto"/>
        <w:ind w:left="0" w:right="40"/>
        <w:jc w:val="both"/>
        <w:rPr>
          <w:bCs/>
          <w:szCs w:val="24"/>
        </w:rPr>
      </w:pPr>
      <w:r w:rsidRPr="0092250B">
        <w:rPr>
          <w:bCs/>
          <w:szCs w:val="24"/>
        </w:rPr>
        <w:t xml:space="preserve">Maintaining RNA integrity is critical and requires special precautions during extraction, processing, storage, and experimental use. Best practices to prevent degradation of RNA include wearing gloves, pipetting with aerosol-barrier tips, using nuclease-free </w:t>
      </w:r>
      <w:proofErr w:type="spellStart"/>
      <w:r w:rsidRPr="0092250B">
        <w:rPr>
          <w:bCs/>
          <w:szCs w:val="24"/>
        </w:rPr>
        <w:t>labware</w:t>
      </w:r>
      <w:proofErr w:type="spellEnd"/>
      <w:r w:rsidRPr="0092250B">
        <w:rPr>
          <w:bCs/>
          <w:szCs w:val="24"/>
        </w:rPr>
        <w:t xml:space="preserve"> and reagents, and decontamination of work areas.</w:t>
      </w:r>
    </w:p>
    <w:p w:rsidR="00112D2B" w:rsidRDefault="00112D2B" w:rsidP="00112D2B">
      <w:pPr>
        <w:tabs>
          <w:tab w:val="left" w:pos="9990"/>
        </w:tabs>
        <w:spacing w:after="0" w:line="360" w:lineRule="auto"/>
        <w:ind w:left="0" w:right="40"/>
        <w:jc w:val="both"/>
        <w:rPr>
          <w:bCs/>
          <w:szCs w:val="24"/>
        </w:rPr>
      </w:pPr>
      <w:r w:rsidRPr="0092250B">
        <w:rPr>
          <w:bCs/>
          <w:szCs w:val="24"/>
        </w:rPr>
        <w:t xml:space="preserve">To isolate and purify RNA, a variety of strategies are available depending on the type of source materials (e.g., blood, tissues, cells, plants) and goals of the experiments. The main goals of isolation workflows are to stabilize RNA molecules, to inhibit RNases, and to maximize yield with proper storage and extraction methods. Optimal purification methods remove endogenous compounds, like complex polysaccharides and </w:t>
      </w:r>
      <w:proofErr w:type="spellStart"/>
      <w:r w:rsidRPr="0092250B">
        <w:rPr>
          <w:bCs/>
          <w:szCs w:val="24"/>
        </w:rPr>
        <w:t>humic</w:t>
      </w:r>
      <w:proofErr w:type="spellEnd"/>
      <w:r w:rsidRPr="0092250B">
        <w:rPr>
          <w:bCs/>
          <w:szCs w:val="24"/>
        </w:rPr>
        <w:t xml:space="preserve"> acid from plant tissues that interfere with enzyme activity; and common inhibitors of reverse </w:t>
      </w:r>
      <w:proofErr w:type="spellStart"/>
      <w:r w:rsidRPr="0092250B">
        <w:rPr>
          <w:bCs/>
          <w:szCs w:val="24"/>
        </w:rPr>
        <w:t>transcriptases</w:t>
      </w:r>
      <w:proofErr w:type="spellEnd"/>
      <w:r w:rsidRPr="0092250B">
        <w:rPr>
          <w:bCs/>
          <w:szCs w:val="24"/>
        </w:rPr>
        <w:t>, such as salts, metal ions, ethanol, and phenol. Once purified, RNA should be stored at –80°C with minimal freeze-thaw cycles.</w:t>
      </w:r>
    </w:p>
    <w:p w:rsidR="00112D2B" w:rsidRPr="0092250B" w:rsidRDefault="00112D2B" w:rsidP="00112D2B">
      <w:pPr>
        <w:tabs>
          <w:tab w:val="left" w:pos="9990"/>
        </w:tabs>
        <w:spacing w:after="0" w:line="360" w:lineRule="auto"/>
        <w:ind w:left="0" w:right="40"/>
        <w:jc w:val="both"/>
        <w:rPr>
          <w:b/>
          <w:bCs/>
          <w:szCs w:val="24"/>
        </w:rPr>
      </w:pPr>
      <w:proofErr w:type="gramStart"/>
      <w:r w:rsidRPr="0092250B">
        <w:rPr>
          <w:b/>
          <w:bCs/>
          <w:szCs w:val="24"/>
        </w:rPr>
        <w:t>Step 2.</w:t>
      </w:r>
      <w:proofErr w:type="gramEnd"/>
      <w:r w:rsidRPr="0092250B">
        <w:rPr>
          <w:b/>
          <w:bCs/>
          <w:szCs w:val="24"/>
        </w:rPr>
        <w:t xml:space="preserve"> Remove genomic DNA</w:t>
      </w:r>
    </w:p>
    <w:p w:rsidR="00112D2B" w:rsidRPr="0092250B" w:rsidRDefault="00112D2B" w:rsidP="00112D2B">
      <w:pPr>
        <w:tabs>
          <w:tab w:val="left" w:pos="9990"/>
        </w:tabs>
        <w:spacing w:after="0" w:line="360" w:lineRule="auto"/>
        <w:ind w:left="0" w:right="40"/>
        <w:jc w:val="both"/>
        <w:rPr>
          <w:bCs/>
          <w:szCs w:val="24"/>
        </w:rPr>
      </w:pPr>
      <w:r w:rsidRPr="0092250B">
        <w:rPr>
          <w:bCs/>
          <w:szCs w:val="24"/>
        </w:rPr>
        <w:t>Trace amounts of genomic DNA (</w:t>
      </w:r>
      <w:proofErr w:type="spellStart"/>
      <w:r w:rsidRPr="0092250B">
        <w:rPr>
          <w:bCs/>
          <w:szCs w:val="24"/>
        </w:rPr>
        <w:t>gDNA</w:t>
      </w:r>
      <w:proofErr w:type="spellEnd"/>
      <w:r w:rsidRPr="0092250B">
        <w:rPr>
          <w:bCs/>
          <w:szCs w:val="24"/>
        </w:rPr>
        <w:t xml:space="preserve">) may be co-purified with RNA. Contaminating </w:t>
      </w:r>
      <w:proofErr w:type="spellStart"/>
      <w:r w:rsidRPr="0092250B">
        <w:rPr>
          <w:bCs/>
          <w:szCs w:val="24"/>
        </w:rPr>
        <w:t>gDNA</w:t>
      </w:r>
      <w:proofErr w:type="spellEnd"/>
      <w:r w:rsidRPr="0092250B">
        <w:rPr>
          <w:bCs/>
          <w:szCs w:val="24"/>
        </w:rPr>
        <w:t xml:space="preserve"> can interfere with reverse transcription and may lead to false positives, higher background, or lower detection in sensitive applications such as RT-qPCR.</w:t>
      </w:r>
    </w:p>
    <w:p w:rsidR="00112D2B" w:rsidRDefault="00112D2B" w:rsidP="00112D2B">
      <w:pPr>
        <w:tabs>
          <w:tab w:val="left" w:pos="9990"/>
        </w:tabs>
        <w:spacing w:after="0" w:line="360" w:lineRule="auto"/>
        <w:ind w:left="0" w:right="40"/>
        <w:jc w:val="both"/>
        <w:rPr>
          <w:bCs/>
          <w:szCs w:val="24"/>
        </w:rPr>
      </w:pPr>
      <w:r w:rsidRPr="0092250B">
        <w:rPr>
          <w:bCs/>
          <w:szCs w:val="24"/>
        </w:rPr>
        <w:t xml:space="preserve">The traditional method of </w:t>
      </w:r>
      <w:proofErr w:type="spellStart"/>
      <w:r w:rsidRPr="0092250B">
        <w:rPr>
          <w:bCs/>
          <w:szCs w:val="24"/>
        </w:rPr>
        <w:t>gDNA</w:t>
      </w:r>
      <w:proofErr w:type="spellEnd"/>
      <w:r w:rsidRPr="0092250B">
        <w:rPr>
          <w:bCs/>
          <w:szCs w:val="24"/>
        </w:rPr>
        <w:t xml:space="preserve"> removal is the addition of DNase I to preparations of isolated RNA. DNase I must be removed prior to cDNA synthesis since any residual enzyme would </w:t>
      </w:r>
      <w:r w:rsidRPr="0092250B">
        <w:rPr>
          <w:bCs/>
          <w:szCs w:val="24"/>
        </w:rPr>
        <w:lastRenderedPageBreak/>
        <w:t>degrade single-stranded DNA. Unfortunately, RNA loss or damage can occur during DNase I inactivation treatment.</w:t>
      </w:r>
    </w:p>
    <w:p w:rsidR="00112D2B" w:rsidRPr="0092250B" w:rsidRDefault="00112D2B" w:rsidP="00112D2B">
      <w:pPr>
        <w:tabs>
          <w:tab w:val="left" w:pos="9990"/>
        </w:tabs>
        <w:spacing w:after="0" w:line="360" w:lineRule="auto"/>
        <w:ind w:left="0" w:right="40"/>
        <w:jc w:val="both"/>
        <w:rPr>
          <w:b/>
          <w:bCs/>
          <w:szCs w:val="24"/>
        </w:rPr>
      </w:pPr>
      <w:proofErr w:type="gramStart"/>
      <w:r w:rsidRPr="0092250B">
        <w:rPr>
          <w:b/>
          <w:bCs/>
          <w:szCs w:val="24"/>
        </w:rPr>
        <w:t>Step 3.</w:t>
      </w:r>
      <w:proofErr w:type="gramEnd"/>
      <w:r w:rsidRPr="0092250B">
        <w:rPr>
          <w:b/>
          <w:bCs/>
          <w:szCs w:val="24"/>
        </w:rPr>
        <w:t xml:space="preserve"> Select reverse transcriptase</w:t>
      </w:r>
    </w:p>
    <w:p w:rsidR="00112D2B" w:rsidRPr="0092250B" w:rsidRDefault="00112D2B" w:rsidP="00112D2B">
      <w:pPr>
        <w:tabs>
          <w:tab w:val="left" w:pos="9990"/>
        </w:tabs>
        <w:spacing w:after="0" w:line="360" w:lineRule="auto"/>
        <w:ind w:left="0" w:right="40"/>
        <w:jc w:val="both"/>
        <w:rPr>
          <w:bCs/>
          <w:szCs w:val="24"/>
        </w:rPr>
      </w:pPr>
      <w:r w:rsidRPr="0092250B">
        <w:rPr>
          <w:bCs/>
          <w:szCs w:val="24"/>
        </w:rPr>
        <w:t xml:space="preserve">Most reverse </w:t>
      </w:r>
      <w:proofErr w:type="spellStart"/>
      <w:r w:rsidRPr="0092250B">
        <w:rPr>
          <w:bCs/>
          <w:szCs w:val="24"/>
        </w:rPr>
        <w:t>transcriptases</w:t>
      </w:r>
      <w:proofErr w:type="spellEnd"/>
      <w:r w:rsidRPr="0092250B">
        <w:rPr>
          <w:bCs/>
          <w:szCs w:val="24"/>
        </w:rPr>
        <w:t xml:space="preserve"> used in molecular biology are derived from the pol gene of avian </w:t>
      </w:r>
      <w:proofErr w:type="spellStart"/>
      <w:r w:rsidRPr="0092250B">
        <w:rPr>
          <w:bCs/>
          <w:szCs w:val="24"/>
        </w:rPr>
        <w:t>myeloblastosis</w:t>
      </w:r>
      <w:proofErr w:type="spellEnd"/>
      <w:r w:rsidRPr="0092250B">
        <w:rPr>
          <w:bCs/>
          <w:szCs w:val="24"/>
        </w:rPr>
        <w:t xml:space="preserve"> virus (AMV) or </w:t>
      </w:r>
      <w:proofErr w:type="spellStart"/>
      <w:r w:rsidRPr="0092250B">
        <w:rPr>
          <w:bCs/>
          <w:szCs w:val="24"/>
        </w:rPr>
        <w:t>Moloney</w:t>
      </w:r>
      <w:proofErr w:type="spellEnd"/>
      <w:r w:rsidRPr="0092250B">
        <w:rPr>
          <w:bCs/>
          <w:szCs w:val="24"/>
        </w:rPr>
        <w:t xml:space="preserve"> murine </w:t>
      </w:r>
      <w:proofErr w:type="spellStart"/>
      <w:r w:rsidRPr="0092250B">
        <w:rPr>
          <w:bCs/>
          <w:szCs w:val="24"/>
        </w:rPr>
        <w:t>leukemia</w:t>
      </w:r>
      <w:proofErr w:type="spellEnd"/>
      <w:r w:rsidRPr="0092250B">
        <w:rPr>
          <w:bCs/>
          <w:szCs w:val="24"/>
        </w:rPr>
        <w:t xml:space="preserve"> virus (MMLV). The AMV reverse transcriptase was one of the first enzymes isolated for cDNA synthesis in the lab. The enzyme possesses strong RNase H activity that degrades RNA in </w:t>
      </w:r>
      <w:proofErr w:type="spellStart"/>
      <w:r w:rsidRPr="0092250B">
        <w:rPr>
          <w:bCs/>
          <w:szCs w:val="24"/>
        </w:rPr>
        <w:t>RNA</w:t>
      </w:r>
      <w:proofErr w:type="gramStart"/>
      <w:r w:rsidRPr="0092250B">
        <w:rPr>
          <w:bCs/>
          <w:szCs w:val="24"/>
        </w:rPr>
        <w:t>:cDNA</w:t>
      </w:r>
      <w:proofErr w:type="spellEnd"/>
      <w:proofErr w:type="gramEnd"/>
      <w:r w:rsidRPr="0092250B">
        <w:rPr>
          <w:bCs/>
          <w:szCs w:val="24"/>
        </w:rPr>
        <w:t xml:space="preserve"> hybrids, resulting in shorter cDNA fragments (&lt;5 kb).</w:t>
      </w:r>
    </w:p>
    <w:p w:rsidR="00112D2B" w:rsidRPr="0092250B" w:rsidRDefault="00112D2B" w:rsidP="00112D2B">
      <w:pPr>
        <w:tabs>
          <w:tab w:val="left" w:pos="9990"/>
        </w:tabs>
        <w:spacing w:after="0" w:line="360" w:lineRule="auto"/>
        <w:ind w:left="0" w:right="40"/>
        <w:jc w:val="both"/>
        <w:rPr>
          <w:bCs/>
          <w:szCs w:val="24"/>
        </w:rPr>
      </w:pPr>
      <w:r w:rsidRPr="0092250B">
        <w:rPr>
          <w:bCs/>
          <w:szCs w:val="24"/>
        </w:rPr>
        <w:t>The MMLV reverse transcriptase became a popular alternative due to its monomeric structure, which allowed for simpler cloning and modifications to the recombinant enzyme. Although MMLV is less thermostable than AMV reverse transcriptase, MMLV reverse transcriptase is capable of synthesizing longer cDNA (&lt;7 kb) at a higher efficiency, due to its lower RNase H activity.</w:t>
      </w:r>
    </w:p>
    <w:p w:rsidR="00112D2B" w:rsidRDefault="00112D2B" w:rsidP="00112D2B">
      <w:pPr>
        <w:tabs>
          <w:tab w:val="left" w:pos="9990"/>
        </w:tabs>
        <w:spacing w:after="0" w:line="360" w:lineRule="auto"/>
        <w:ind w:left="0" w:right="40"/>
        <w:jc w:val="both"/>
        <w:rPr>
          <w:bCs/>
          <w:szCs w:val="24"/>
        </w:rPr>
      </w:pPr>
      <w:r w:rsidRPr="0092250B">
        <w:rPr>
          <w:bCs/>
          <w:szCs w:val="24"/>
        </w:rPr>
        <w:t xml:space="preserve">To further improve cDNA synthesis, MMLV reverse transcriptase has been engineered for even lower RNase H activity (i.e., mutated RNase H domain, or </w:t>
      </w:r>
      <w:proofErr w:type="spellStart"/>
      <w:r w:rsidRPr="0092250B">
        <w:rPr>
          <w:bCs/>
          <w:szCs w:val="24"/>
        </w:rPr>
        <w:t>RNaseH</w:t>
      </w:r>
      <w:proofErr w:type="spellEnd"/>
      <w:r w:rsidRPr="0092250B">
        <w:rPr>
          <w:bCs/>
          <w:szCs w:val="24"/>
        </w:rPr>
        <w:t xml:space="preserve">–), higher </w:t>
      </w:r>
      <w:proofErr w:type="spellStart"/>
      <w:r w:rsidRPr="0092250B">
        <w:rPr>
          <w:bCs/>
          <w:szCs w:val="24"/>
        </w:rPr>
        <w:t>thermostability</w:t>
      </w:r>
      <w:proofErr w:type="spellEnd"/>
      <w:r w:rsidRPr="0092250B">
        <w:rPr>
          <w:bCs/>
          <w:szCs w:val="24"/>
        </w:rPr>
        <w:t xml:space="preserve"> (up to 55°C), and enhanced </w:t>
      </w:r>
      <w:proofErr w:type="spellStart"/>
      <w:r w:rsidRPr="0092250B">
        <w:rPr>
          <w:bCs/>
          <w:szCs w:val="24"/>
        </w:rPr>
        <w:t>processivity</w:t>
      </w:r>
      <w:proofErr w:type="spellEnd"/>
      <w:r w:rsidRPr="0092250B">
        <w:rPr>
          <w:bCs/>
          <w:szCs w:val="24"/>
        </w:rPr>
        <w:t xml:space="preserve"> (65 times higher). These attributes result in increased cDNA length and yield, higher sensitivity, improved resistance to inhibitors, and faster reaction times</w:t>
      </w:r>
    </w:p>
    <w:p w:rsidR="00112D2B" w:rsidRPr="0092250B" w:rsidRDefault="00112D2B" w:rsidP="00112D2B">
      <w:pPr>
        <w:tabs>
          <w:tab w:val="left" w:pos="9990"/>
        </w:tabs>
        <w:spacing w:after="0" w:line="360" w:lineRule="auto"/>
        <w:ind w:left="0" w:right="40"/>
        <w:jc w:val="both"/>
        <w:rPr>
          <w:bCs/>
          <w:szCs w:val="24"/>
        </w:rPr>
      </w:pPr>
      <w:proofErr w:type="gramStart"/>
      <w:r w:rsidRPr="0092250B">
        <w:rPr>
          <w:b/>
          <w:bCs/>
          <w:color w:val="333333"/>
          <w:spacing w:val="8"/>
          <w:szCs w:val="24"/>
        </w:rPr>
        <w:t>Step 4.</w:t>
      </w:r>
      <w:proofErr w:type="gramEnd"/>
      <w:r w:rsidRPr="0092250B">
        <w:rPr>
          <w:b/>
          <w:bCs/>
          <w:color w:val="333333"/>
          <w:spacing w:val="8"/>
          <w:szCs w:val="24"/>
        </w:rPr>
        <w:t xml:space="preserve"> Prepare reaction mix</w:t>
      </w:r>
    </w:p>
    <w:p w:rsidR="00112D2B" w:rsidRDefault="00112D2B" w:rsidP="00112D2B">
      <w:pPr>
        <w:pStyle w:val="NormalWeb"/>
        <w:shd w:val="clear" w:color="auto" w:fill="FFFFFF"/>
        <w:tabs>
          <w:tab w:val="left" w:pos="9990"/>
        </w:tabs>
        <w:spacing w:before="0" w:beforeAutospacing="0" w:after="300" w:afterAutospacing="0" w:line="360" w:lineRule="auto"/>
        <w:ind w:right="40"/>
        <w:jc w:val="both"/>
        <w:rPr>
          <w:color w:val="333333"/>
        </w:rPr>
      </w:pPr>
      <w:r w:rsidRPr="0092250B">
        <w:rPr>
          <w:color w:val="333333"/>
        </w:rPr>
        <w:t>In addition to enzyme and primers, the main reaction components for reverse transcription include RNA template (pre-treated to remove genomic DNA), buffer, dNTPs, DTT, RNase inhibitor, and RNase-free water.</w:t>
      </w:r>
    </w:p>
    <w:p w:rsidR="00112D2B" w:rsidRDefault="00112D2B" w:rsidP="00112D2B">
      <w:pPr>
        <w:pStyle w:val="NormalWeb"/>
        <w:shd w:val="clear" w:color="auto" w:fill="FFFFFF"/>
        <w:tabs>
          <w:tab w:val="left" w:pos="9990"/>
        </w:tabs>
        <w:spacing w:before="0" w:beforeAutospacing="0" w:after="300" w:afterAutospacing="0" w:line="360" w:lineRule="auto"/>
        <w:ind w:right="40"/>
        <w:jc w:val="center"/>
        <w:rPr>
          <w:rStyle w:val="muted"/>
          <w:rFonts w:ascii="Helvetica" w:hAnsi="Helvetica"/>
          <w:b/>
          <w:bCs/>
          <w:color w:val="8A8A8A"/>
          <w:sz w:val="17"/>
          <w:szCs w:val="17"/>
        </w:rPr>
      </w:pPr>
      <w:r>
        <w:rPr>
          <w:noProof/>
        </w:rPr>
        <w:lastRenderedPageBreak/>
        <w:drawing>
          <wp:inline distT="0" distB="0" distL="0" distR="0" wp14:anchorId="7FC0062D" wp14:editId="04B9F805">
            <wp:extent cx="3950898" cy="27259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950898" cy="2725948"/>
                    </a:xfrm>
                    <a:prstGeom prst="rect">
                      <a:avLst/>
                    </a:prstGeom>
                  </pic:spPr>
                </pic:pic>
              </a:graphicData>
            </a:graphic>
          </wp:inline>
        </w:drawing>
      </w:r>
    </w:p>
    <w:p w:rsidR="00112D2B" w:rsidRDefault="00A14290" w:rsidP="00112D2B">
      <w:pPr>
        <w:pStyle w:val="NormalWeb"/>
        <w:shd w:val="clear" w:color="auto" w:fill="FFFFFF"/>
        <w:tabs>
          <w:tab w:val="left" w:pos="9990"/>
        </w:tabs>
        <w:spacing w:before="0" w:beforeAutospacing="0" w:after="300" w:afterAutospacing="0" w:line="360" w:lineRule="auto"/>
        <w:ind w:right="40"/>
        <w:rPr>
          <w:rStyle w:val="muted"/>
          <w:bCs/>
          <w:color w:val="000000" w:themeColor="text1"/>
        </w:rPr>
      </w:pPr>
      <w:r w:rsidRPr="00A14290">
        <w:rPr>
          <w:rStyle w:val="muted"/>
          <w:b/>
          <w:bCs/>
          <w:color w:val="000000" w:themeColor="text1"/>
        </w:rPr>
        <w:t>Fig 8.1:</w:t>
      </w:r>
      <w:r>
        <w:rPr>
          <w:rStyle w:val="muted"/>
          <w:bCs/>
          <w:color w:val="000000" w:themeColor="text1"/>
        </w:rPr>
        <w:t xml:space="preserve"> The diagram shows r</w:t>
      </w:r>
      <w:r w:rsidR="00112D2B" w:rsidRPr="0092250B">
        <w:rPr>
          <w:rStyle w:val="muted"/>
          <w:bCs/>
          <w:color w:val="000000" w:themeColor="text1"/>
        </w:rPr>
        <w:t>everse transcription re</w:t>
      </w:r>
      <w:r w:rsidR="00112D2B">
        <w:rPr>
          <w:rStyle w:val="muted"/>
          <w:bCs/>
          <w:color w:val="000000" w:themeColor="text1"/>
        </w:rPr>
        <w:t>action with its main components</w:t>
      </w:r>
    </w:p>
    <w:p w:rsidR="00A14290" w:rsidRDefault="00A14290" w:rsidP="00BD4535">
      <w:pPr>
        <w:pStyle w:val="NormalWeb"/>
        <w:shd w:val="clear" w:color="auto" w:fill="FFFFFF"/>
        <w:tabs>
          <w:tab w:val="left" w:pos="9990"/>
        </w:tabs>
        <w:spacing w:before="0" w:beforeAutospacing="0" w:after="0" w:afterAutospacing="0" w:line="360" w:lineRule="auto"/>
        <w:ind w:right="40"/>
        <w:rPr>
          <w:rStyle w:val="muted"/>
          <w:bCs/>
          <w:color w:val="000000" w:themeColor="text1"/>
        </w:rPr>
      </w:pPr>
      <w:r w:rsidRPr="00A14290">
        <w:rPr>
          <w:rStyle w:val="muted"/>
          <w:b/>
          <w:bCs/>
          <w:color w:val="000000" w:themeColor="text1"/>
        </w:rPr>
        <w:t>Table 8.1:</w:t>
      </w:r>
      <w:r>
        <w:rPr>
          <w:rStyle w:val="muted"/>
          <w:bCs/>
          <w:color w:val="000000" w:themeColor="text1"/>
        </w:rPr>
        <w:t xml:space="preserve"> </w:t>
      </w:r>
      <w:r w:rsidRPr="0092250B">
        <w:rPr>
          <w:rStyle w:val="muted"/>
          <w:bCs/>
          <w:color w:val="000000" w:themeColor="text1"/>
        </w:rPr>
        <w:t>Reverse transcription re</w:t>
      </w:r>
      <w:r>
        <w:rPr>
          <w:rStyle w:val="muted"/>
          <w:bCs/>
          <w:color w:val="000000" w:themeColor="text1"/>
        </w:rPr>
        <w:t>action with its main components</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6"/>
        <w:gridCol w:w="8754"/>
      </w:tblGrid>
      <w:tr w:rsidR="00112D2B" w:rsidRPr="00424484" w:rsidTr="00C32048">
        <w:tc>
          <w:tcPr>
            <w:tcW w:w="0" w:type="auto"/>
            <w:shd w:val="clear" w:color="auto" w:fill="FBFBFB"/>
            <w:tcMar>
              <w:top w:w="120" w:type="dxa"/>
              <w:left w:w="120" w:type="dxa"/>
              <w:bottom w:w="120" w:type="dxa"/>
              <w:right w:w="120" w:type="dxa"/>
            </w:tcMar>
            <w:vAlign w:val="bottom"/>
            <w:hideMark/>
          </w:tcPr>
          <w:p w:rsidR="00112D2B" w:rsidRPr="00424484" w:rsidRDefault="00112D2B" w:rsidP="00C32048">
            <w:pPr>
              <w:rPr>
                <w:b/>
                <w:bCs/>
                <w:color w:val="000000" w:themeColor="text1"/>
                <w:sz w:val="20"/>
                <w:szCs w:val="24"/>
              </w:rPr>
            </w:pPr>
            <w:r w:rsidRPr="00424484">
              <w:rPr>
                <w:b/>
                <w:bCs/>
                <w:color w:val="000000" w:themeColor="text1"/>
                <w:sz w:val="20"/>
                <w:szCs w:val="24"/>
              </w:rPr>
              <w:t>Component</w:t>
            </w:r>
          </w:p>
        </w:tc>
        <w:tc>
          <w:tcPr>
            <w:tcW w:w="0" w:type="auto"/>
            <w:shd w:val="clear" w:color="auto" w:fill="FBFBFB"/>
            <w:tcMar>
              <w:top w:w="120" w:type="dxa"/>
              <w:left w:w="120" w:type="dxa"/>
              <w:bottom w:w="120" w:type="dxa"/>
              <w:right w:w="120" w:type="dxa"/>
            </w:tcMar>
            <w:vAlign w:val="bottom"/>
            <w:hideMark/>
          </w:tcPr>
          <w:p w:rsidR="00112D2B" w:rsidRPr="00424484" w:rsidRDefault="00112D2B" w:rsidP="00C32048">
            <w:pPr>
              <w:rPr>
                <w:b/>
                <w:bCs/>
                <w:color w:val="000000" w:themeColor="text1"/>
                <w:sz w:val="20"/>
                <w:szCs w:val="24"/>
              </w:rPr>
            </w:pPr>
            <w:r w:rsidRPr="00424484">
              <w:rPr>
                <w:b/>
                <w:bCs/>
                <w:color w:val="000000" w:themeColor="text1"/>
                <w:sz w:val="20"/>
                <w:szCs w:val="24"/>
              </w:rPr>
              <w:t>Key features</w:t>
            </w:r>
          </w:p>
        </w:tc>
      </w:tr>
      <w:tr w:rsidR="00112D2B" w:rsidRPr="00424484" w:rsidTr="00C32048">
        <w:tc>
          <w:tcPr>
            <w:tcW w:w="0" w:type="auto"/>
            <w:shd w:val="clear" w:color="auto" w:fill="auto"/>
            <w:tcMar>
              <w:top w:w="120" w:type="dxa"/>
              <w:left w:w="120" w:type="dxa"/>
              <w:bottom w:w="120" w:type="dxa"/>
              <w:right w:w="120" w:type="dxa"/>
            </w:tcMar>
            <w:hideMark/>
          </w:tcPr>
          <w:p w:rsidR="00112D2B" w:rsidRPr="00424484" w:rsidRDefault="00112D2B" w:rsidP="00C32048">
            <w:pPr>
              <w:pStyle w:val="NormalWeb"/>
              <w:spacing w:before="0" w:beforeAutospacing="0" w:after="0" w:afterAutospacing="0"/>
              <w:rPr>
                <w:color w:val="000000" w:themeColor="text1"/>
                <w:sz w:val="20"/>
              </w:rPr>
            </w:pPr>
            <w:r w:rsidRPr="00424484">
              <w:rPr>
                <w:b/>
                <w:bCs/>
                <w:color w:val="000000" w:themeColor="text1"/>
                <w:sz w:val="20"/>
              </w:rPr>
              <w:t>RNA template</w:t>
            </w:r>
          </w:p>
        </w:tc>
        <w:tc>
          <w:tcPr>
            <w:tcW w:w="0" w:type="auto"/>
            <w:shd w:val="clear" w:color="auto" w:fill="auto"/>
            <w:tcMar>
              <w:top w:w="120" w:type="dxa"/>
              <w:left w:w="120" w:type="dxa"/>
              <w:bottom w:w="120" w:type="dxa"/>
              <w:right w:w="120" w:type="dxa"/>
            </w:tcMar>
            <w:hideMark/>
          </w:tcPr>
          <w:p w:rsidR="00112D2B" w:rsidRPr="00424484" w:rsidRDefault="00112D2B" w:rsidP="00C32048">
            <w:pPr>
              <w:pStyle w:val="NormalWeb"/>
              <w:spacing w:before="0" w:beforeAutospacing="0" w:after="0" w:afterAutospacing="0"/>
              <w:rPr>
                <w:color w:val="000000" w:themeColor="text1"/>
                <w:sz w:val="20"/>
              </w:rPr>
            </w:pPr>
            <w:r w:rsidRPr="00424484">
              <w:rPr>
                <w:color w:val="000000" w:themeColor="text1"/>
                <w:sz w:val="20"/>
              </w:rPr>
              <w:t>Maintaining RNA integrity is critical and requires special precautions during extraction, processing, storage, and experimental use (see </w:t>
            </w:r>
            <w:hyperlink r:id="rId15" w:history="1">
              <w:r w:rsidRPr="00424484">
                <w:rPr>
                  <w:rStyle w:val="Hyperlink"/>
                  <w:color w:val="000000" w:themeColor="text1"/>
                  <w:sz w:val="20"/>
                </w:rPr>
                <w:t>step 1</w:t>
              </w:r>
            </w:hyperlink>
            <w:r w:rsidRPr="00424484">
              <w:rPr>
                <w:color w:val="000000" w:themeColor="text1"/>
                <w:sz w:val="20"/>
              </w:rPr>
              <w:t>):</w:t>
            </w:r>
          </w:p>
          <w:p w:rsidR="00112D2B" w:rsidRPr="00424484" w:rsidRDefault="00112D2B" w:rsidP="0043198C">
            <w:pPr>
              <w:numPr>
                <w:ilvl w:val="0"/>
                <w:numId w:val="15"/>
              </w:numPr>
              <w:spacing w:after="0" w:line="240" w:lineRule="auto"/>
              <w:ind w:left="375"/>
              <w:rPr>
                <w:color w:val="000000" w:themeColor="text1"/>
                <w:sz w:val="20"/>
                <w:szCs w:val="24"/>
              </w:rPr>
            </w:pPr>
            <w:r w:rsidRPr="00424484">
              <w:rPr>
                <w:color w:val="000000" w:themeColor="text1"/>
                <w:sz w:val="20"/>
                <w:szCs w:val="24"/>
              </w:rPr>
              <w:t>Total RNA - routinely used in cDNA synthesis for downstream applications such as RT-(q)PCR</w:t>
            </w:r>
          </w:p>
          <w:p w:rsidR="00112D2B" w:rsidRPr="00424484" w:rsidRDefault="008720AC" w:rsidP="0043198C">
            <w:pPr>
              <w:numPr>
                <w:ilvl w:val="0"/>
                <w:numId w:val="15"/>
              </w:numPr>
              <w:spacing w:after="0" w:line="240" w:lineRule="auto"/>
              <w:ind w:left="375"/>
              <w:rPr>
                <w:color w:val="000000" w:themeColor="text1"/>
                <w:sz w:val="20"/>
                <w:szCs w:val="24"/>
              </w:rPr>
            </w:pPr>
            <w:hyperlink r:id="rId16" w:history="1">
              <w:r w:rsidR="00112D2B" w:rsidRPr="00424484">
                <w:rPr>
                  <w:rStyle w:val="Hyperlink"/>
                  <w:color w:val="000000" w:themeColor="text1"/>
                  <w:sz w:val="20"/>
                  <w:szCs w:val="24"/>
                </w:rPr>
                <w:t>Messenger RNA</w:t>
              </w:r>
            </w:hyperlink>
            <w:r w:rsidR="00112D2B" w:rsidRPr="00424484">
              <w:rPr>
                <w:color w:val="000000" w:themeColor="text1"/>
                <w:sz w:val="20"/>
                <w:szCs w:val="24"/>
              </w:rPr>
              <w:t> (mRNA) and </w:t>
            </w:r>
            <w:hyperlink r:id="rId17" w:history="1">
              <w:r w:rsidR="00112D2B" w:rsidRPr="00424484">
                <w:rPr>
                  <w:rStyle w:val="Hyperlink"/>
                  <w:color w:val="000000" w:themeColor="text1"/>
                  <w:sz w:val="20"/>
                  <w:szCs w:val="24"/>
                </w:rPr>
                <w:t>small RNAs</w:t>
              </w:r>
            </w:hyperlink>
            <w:r w:rsidR="00112D2B" w:rsidRPr="00424484">
              <w:rPr>
                <w:color w:val="000000" w:themeColor="text1"/>
                <w:sz w:val="20"/>
                <w:szCs w:val="24"/>
              </w:rPr>
              <w:t> such as miRNA) may be enriched for certain applications like cDNA library construction and miRNA profiling</w:t>
            </w:r>
          </w:p>
        </w:tc>
      </w:tr>
      <w:tr w:rsidR="00112D2B" w:rsidRPr="00424484" w:rsidTr="00C32048">
        <w:tc>
          <w:tcPr>
            <w:tcW w:w="0" w:type="auto"/>
            <w:shd w:val="clear" w:color="auto" w:fill="auto"/>
            <w:tcMar>
              <w:top w:w="120" w:type="dxa"/>
              <w:left w:w="120" w:type="dxa"/>
              <w:bottom w:w="120" w:type="dxa"/>
              <w:right w:w="120" w:type="dxa"/>
            </w:tcMar>
            <w:hideMark/>
          </w:tcPr>
          <w:p w:rsidR="00112D2B" w:rsidRPr="00424484" w:rsidRDefault="00112D2B" w:rsidP="00C32048">
            <w:pPr>
              <w:pStyle w:val="NormalWeb"/>
              <w:spacing w:before="0" w:beforeAutospacing="0" w:after="0" w:afterAutospacing="0"/>
              <w:rPr>
                <w:color w:val="000000" w:themeColor="text1"/>
                <w:sz w:val="20"/>
              </w:rPr>
            </w:pPr>
            <w:r w:rsidRPr="00424484">
              <w:rPr>
                <w:b/>
                <w:bCs/>
                <w:color w:val="000000" w:themeColor="text1"/>
                <w:sz w:val="20"/>
              </w:rPr>
              <w:t>Reaction buffer</w:t>
            </w:r>
          </w:p>
        </w:tc>
        <w:tc>
          <w:tcPr>
            <w:tcW w:w="0" w:type="auto"/>
            <w:shd w:val="clear" w:color="auto" w:fill="auto"/>
            <w:tcMar>
              <w:top w:w="120" w:type="dxa"/>
              <w:left w:w="120" w:type="dxa"/>
              <w:bottom w:w="120" w:type="dxa"/>
              <w:right w:w="120" w:type="dxa"/>
            </w:tcMar>
            <w:hideMark/>
          </w:tcPr>
          <w:p w:rsidR="00112D2B" w:rsidRPr="00424484" w:rsidRDefault="00112D2B" w:rsidP="0043198C">
            <w:pPr>
              <w:numPr>
                <w:ilvl w:val="0"/>
                <w:numId w:val="16"/>
              </w:numPr>
              <w:spacing w:after="0" w:line="240" w:lineRule="auto"/>
              <w:ind w:left="375"/>
              <w:rPr>
                <w:color w:val="000000" w:themeColor="text1"/>
                <w:sz w:val="20"/>
                <w:szCs w:val="24"/>
              </w:rPr>
            </w:pPr>
            <w:r w:rsidRPr="00424484">
              <w:rPr>
                <w:color w:val="000000" w:themeColor="text1"/>
                <w:sz w:val="20"/>
                <w:szCs w:val="24"/>
              </w:rPr>
              <w:t xml:space="preserve">Maintains a </w:t>
            </w:r>
            <w:proofErr w:type="spellStart"/>
            <w:r w:rsidRPr="00424484">
              <w:rPr>
                <w:color w:val="000000" w:themeColor="text1"/>
                <w:sz w:val="20"/>
                <w:szCs w:val="24"/>
              </w:rPr>
              <w:t>favorable</w:t>
            </w:r>
            <w:proofErr w:type="spellEnd"/>
            <w:r w:rsidRPr="00424484">
              <w:rPr>
                <w:color w:val="000000" w:themeColor="text1"/>
                <w:sz w:val="20"/>
                <w:szCs w:val="24"/>
              </w:rPr>
              <w:t xml:space="preserve"> pH and ionic strength for the reaction.</w:t>
            </w:r>
          </w:p>
          <w:p w:rsidR="00112D2B" w:rsidRPr="00424484" w:rsidRDefault="00112D2B" w:rsidP="0043198C">
            <w:pPr>
              <w:numPr>
                <w:ilvl w:val="0"/>
                <w:numId w:val="16"/>
              </w:numPr>
              <w:spacing w:after="0" w:line="240" w:lineRule="auto"/>
              <w:ind w:left="375"/>
              <w:rPr>
                <w:color w:val="000000" w:themeColor="text1"/>
                <w:sz w:val="20"/>
                <w:szCs w:val="24"/>
              </w:rPr>
            </w:pPr>
            <w:r w:rsidRPr="00424484">
              <w:rPr>
                <w:color w:val="000000" w:themeColor="text1"/>
                <w:sz w:val="20"/>
                <w:szCs w:val="24"/>
              </w:rPr>
              <w:t>The supplied buffer may also contain additives to enhance the efficiency of reverse transcription.</w:t>
            </w:r>
          </w:p>
        </w:tc>
      </w:tr>
      <w:tr w:rsidR="00112D2B" w:rsidRPr="00424484" w:rsidTr="00C32048">
        <w:tc>
          <w:tcPr>
            <w:tcW w:w="0" w:type="auto"/>
            <w:shd w:val="clear" w:color="auto" w:fill="auto"/>
            <w:tcMar>
              <w:top w:w="120" w:type="dxa"/>
              <w:left w:w="120" w:type="dxa"/>
              <w:bottom w:w="120" w:type="dxa"/>
              <w:right w:w="120" w:type="dxa"/>
            </w:tcMar>
            <w:hideMark/>
          </w:tcPr>
          <w:p w:rsidR="00112D2B" w:rsidRPr="00424484" w:rsidRDefault="00112D2B" w:rsidP="00C32048">
            <w:pPr>
              <w:pStyle w:val="NormalWeb"/>
              <w:spacing w:before="0" w:beforeAutospacing="0" w:after="0" w:afterAutospacing="0"/>
              <w:rPr>
                <w:color w:val="000000" w:themeColor="text1"/>
                <w:sz w:val="20"/>
              </w:rPr>
            </w:pPr>
            <w:r w:rsidRPr="00424484">
              <w:rPr>
                <w:b/>
                <w:bCs/>
                <w:color w:val="000000" w:themeColor="text1"/>
                <w:sz w:val="20"/>
              </w:rPr>
              <w:t>dNTPs</w:t>
            </w:r>
          </w:p>
        </w:tc>
        <w:tc>
          <w:tcPr>
            <w:tcW w:w="0" w:type="auto"/>
            <w:shd w:val="clear" w:color="auto" w:fill="auto"/>
            <w:tcMar>
              <w:top w:w="120" w:type="dxa"/>
              <w:left w:w="120" w:type="dxa"/>
              <w:bottom w:w="120" w:type="dxa"/>
              <w:right w:w="120" w:type="dxa"/>
            </w:tcMar>
            <w:hideMark/>
          </w:tcPr>
          <w:p w:rsidR="00112D2B" w:rsidRPr="00424484" w:rsidRDefault="00112D2B" w:rsidP="0043198C">
            <w:pPr>
              <w:numPr>
                <w:ilvl w:val="0"/>
                <w:numId w:val="17"/>
              </w:numPr>
              <w:spacing w:after="0" w:line="240" w:lineRule="auto"/>
              <w:ind w:left="375"/>
              <w:rPr>
                <w:color w:val="000000" w:themeColor="text1"/>
                <w:sz w:val="20"/>
                <w:szCs w:val="24"/>
              </w:rPr>
            </w:pPr>
            <w:r w:rsidRPr="00424484">
              <w:rPr>
                <w:color w:val="000000" w:themeColor="text1"/>
                <w:sz w:val="20"/>
                <w:szCs w:val="24"/>
              </w:rPr>
              <w:t xml:space="preserve">Generally, should be at 0.5–1 </w:t>
            </w:r>
            <w:proofErr w:type="spellStart"/>
            <w:r w:rsidRPr="00424484">
              <w:rPr>
                <w:color w:val="000000" w:themeColor="text1"/>
                <w:sz w:val="20"/>
                <w:szCs w:val="24"/>
              </w:rPr>
              <w:t>mM</w:t>
            </w:r>
            <w:proofErr w:type="spellEnd"/>
            <w:r w:rsidRPr="00424484">
              <w:rPr>
                <w:color w:val="000000" w:themeColor="text1"/>
                <w:sz w:val="20"/>
                <w:szCs w:val="24"/>
              </w:rPr>
              <w:t xml:space="preserve"> each, preferably at equimolar concentrations</w:t>
            </w:r>
          </w:p>
          <w:p w:rsidR="00112D2B" w:rsidRPr="00424484" w:rsidRDefault="00112D2B" w:rsidP="0043198C">
            <w:pPr>
              <w:numPr>
                <w:ilvl w:val="0"/>
                <w:numId w:val="17"/>
              </w:numPr>
              <w:spacing w:after="0" w:line="240" w:lineRule="auto"/>
              <w:ind w:left="375"/>
              <w:rPr>
                <w:color w:val="000000" w:themeColor="text1"/>
                <w:sz w:val="20"/>
                <w:szCs w:val="24"/>
              </w:rPr>
            </w:pPr>
            <w:r w:rsidRPr="00424484">
              <w:rPr>
                <w:color w:val="000000" w:themeColor="text1"/>
                <w:sz w:val="20"/>
                <w:szCs w:val="24"/>
              </w:rPr>
              <w:t>High-quality dNTPs, freshly diluted, are recommended to ensure proficient reverse transcription</w:t>
            </w:r>
          </w:p>
        </w:tc>
      </w:tr>
      <w:tr w:rsidR="00112D2B" w:rsidRPr="00424484" w:rsidTr="00C32048">
        <w:tc>
          <w:tcPr>
            <w:tcW w:w="0" w:type="auto"/>
            <w:shd w:val="clear" w:color="auto" w:fill="auto"/>
            <w:tcMar>
              <w:top w:w="120" w:type="dxa"/>
              <w:left w:w="120" w:type="dxa"/>
              <w:bottom w:w="120" w:type="dxa"/>
              <w:right w:w="120" w:type="dxa"/>
            </w:tcMar>
            <w:hideMark/>
          </w:tcPr>
          <w:p w:rsidR="00112D2B" w:rsidRPr="00424484" w:rsidRDefault="00112D2B" w:rsidP="00C32048">
            <w:pPr>
              <w:pStyle w:val="NormalWeb"/>
              <w:spacing w:before="0" w:beforeAutospacing="0" w:after="0" w:afterAutospacing="0"/>
              <w:rPr>
                <w:color w:val="000000" w:themeColor="text1"/>
                <w:sz w:val="20"/>
              </w:rPr>
            </w:pPr>
            <w:r w:rsidRPr="00424484">
              <w:rPr>
                <w:b/>
                <w:bCs/>
                <w:color w:val="000000" w:themeColor="text1"/>
                <w:sz w:val="20"/>
              </w:rPr>
              <w:t>DTT</w:t>
            </w:r>
          </w:p>
        </w:tc>
        <w:tc>
          <w:tcPr>
            <w:tcW w:w="0" w:type="auto"/>
            <w:shd w:val="clear" w:color="auto" w:fill="auto"/>
            <w:tcMar>
              <w:top w:w="120" w:type="dxa"/>
              <w:left w:w="120" w:type="dxa"/>
              <w:bottom w:w="120" w:type="dxa"/>
              <w:right w:w="120" w:type="dxa"/>
            </w:tcMar>
            <w:hideMark/>
          </w:tcPr>
          <w:p w:rsidR="00112D2B" w:rsidRPr="00424484" w:rsidRDefault="00112D2B" w:rsidP="0043198C">
            <w:pPr>
              <w:numPr>
                <w:ilvl w:val="0"/>
                <w:numId w:val="18"/>
              </w:numPr>
              <w:spacing w:after="0" w:line="240" w:lineRule="auto"/>
              <w:ind w:left="375"/>
              <w:rPr>
                <w:color w:val="000000" w:themeColor="text1"/>
                <w:sz w:val="20"/>
                <w:szCs w:val="24"/>
              </w:rPr>
            </w:pPr>
            <w:r w:rsidRPr="00424484">
              <w:rPr>
                <w:color w:val="000000" w:themeColor="text1"/>
                <w:sz w:val="20"/>
                <w:szCs w:val="24"/>
              </w:rPr>
              <w:t xml:space="preserve">Reducing </w:t>
            </w:r>
            <w:proofErr w:type="gramStart"/>
            <w:r w:rsidRPr="00424484">
              <w:rPr>
                <w:color w:val="000000" w:themeColor="text1"/>
                <w:sz w:val="20"/>
                <w:szCs w:val="24"/>
              </w:rPr>
              <w:t>agent,</w:t>
            </w:r>
            <w:proofErr w:type="gramEnd"/>
            <w:r w:rsidRPr="00424484">
              <w:rPr>
                <w:color w:val="000000" w:themeColor="text1"/>
                <w:sz w:val="20"/>
                <w:szCs w:val="24"/>
              </w:rPr>
              <w:t xml:space="preserve"> often included for optimal enzyme activity.</w:t>
            </w:r>
          </w:p>
          <w:p w:rsidR="00112D2B" w:rsidRPr="00424484" w:rsidRDefault="00112D2B" w:rsidP="0043198C">
            <w:pPr>
              <w:numPr>
                <w:ilvl w:val="0"/>
                <w:numId w:val="18"/>
              </w:numPr>
              <w:spacing w:after="0" w:line="240" w:lineRule="auto"/>
              <w:ind w:left="375"/>
              <w:rPr>
                <w:color w:val="000000" w:themeColor="text1"/>
                <w:sz w:val="20"/>
                <w:szCs w:val="24"/>
              </w:rPr>
            </w:pPr>
            <w:r w:rsidRPr="00424484">
              <w:rPr>
                <w:color w:val="000000" w:themeColor="text1"/>
                <w:sz w:val="20"/>
                <w:szCs w:val="24"/>
              </w:rPr>
              <w:t>Reaction efficiencies may be compromised if DTT or other additives precipitate; hence, reaction components should be dissolved and well mixed.</w:t>
            </w:r>
          </w:p>
        </w:tc>
      </w:tr>
      <w:tr w:rsidR="00112D2B" w:rsidRPr="00424484" w:rsidTr="00C32048">
        <w:tc>
          <w:tcPr>
            <w:tcW w:w="0" w:type="auto"/>
            <w:shd w:val="clear" w:color="auto" w:fill="auto"/>
            <w:tcMar>
              <w:top w:w="120" w:type="dxa"/>
              <w:left w:w="120" w:type="dxa"/>
              <w:bottom w:w="120" w:type="dxa"/>
              <w:right w:w="120" w:type="dxa"/>
            </w:tcMar>
            <w:hideMark/>
          </w:tcPr>
          <w:p w:rsidR="00112D2B" w:rsidRPr="00424484" w:rsidRDefault="008720AC" w:rsidP="00C32048">
            <w:pPr>
              <w:pStyle w:val="NormalWeb"/>
              <w:spacing w:before="0" w:beforeAutospacing="0" w:after="0" w:afterAutospacing="0"/>
              <w:rPr>
                <w:color w:val="000000" w:themeColor="text1"/>
                <w:sz w:val="20"/>
              </w:rPr>
            </w:pPr>
            <w:hyperlink r:id="rId18" w:history="1">
              <w:r w:rsidR="00112D2B" w:rsidRPr="00424484">
                <w:rPr>
                  <w:rStyle w:val="Hyperlink"/>
                  <w:b/>
                  <w:bCs/>
                  <w:color w:val="000000" w:themeColor="text1"/>
                  <w:sz w:val="20"/>
                </w:rPr>
                <w:t>RNase inhibitor</w:t>
              </w:r>
            </w:hyperlink>
          </w:p>
        </w:tc>
        <w:tc>
          <w:tcPr>
            <w:tcW w:w="0" w:type="auto"/>
            <w:shd w:val="clear" w:color="auto" w:fill="auto"/>
            <w:tcMar>
              <w:top w:w="120" w:type="dxa"/>
              <w:left w:w="120" w:type="dxa"/>
              <w:bottom w:w="120" w:type="dxa"/>
              <w:right w:w="120" w:type="dxa"/>
            </w:tcMar>
            <w:hideMark/>
          </w:tcPr>
          <w:p w:rsidR="00112D2B" w:rsidRPr="00424484" w:rsidRDefault="00112D2B" w:rsidP="00C32048">
            <w:pPr>
              <w:pStyle w:val="NormalWeb"/>
              <w:spacing w:before="0" w:beforeAutospacing="0" w:after="0" w:afterAutospacing="0"/>
              <w:rPr>
                <w:color w:val="000000" w:themeColor="text1"/>
                <w:sz w:val="20"/>
              </w:rPr>
            </w:pPr>
            <w:r w:rsidRPr="00424484">
              <w:rPr>
                <w:color w:val="000000" w:themeColor="text1"/>
                <w:sz w:val="20"/>
              </w:rPr>
              <w:t>Often included in the reaction buffer or added to the reverse transcription reaction to prevent RNA degradation. They may be:</w:t>
            </w:r>
          </w:p>
          <w:p w:rsidR="00112D2B" w:rsidRPr="00424484" w:rsidRDefault="00112D2B" w:rsidP="0043198C">
            <w:pPr>
              <w:numPr>
                <w:ilvl w:val="0"/>
                <w:numId w:val="19"/>
              </w:numPr>
              <w:spacing w:after="0" w:line="240" w:lineRule="auto"/>
              <w:ind w:left="375"/>
              <w:rPr>
                <w:color w:val="000000" w:themeColor="text1"/>
                <w:sz w:val="20"/>
                <w:szCs w:val="24"/>
              </w:rPr>
            </w:pPr>
            <w:r w:rsidRPr="00424484">
              <w:rPr>
                <w:color w:val="000000" w:themeColor="text1"/>
                <w:sz w:val="20"/>
                <w:szCs w:val="24"/>
              </w:rPr>
              <w:t>Co-purified during isolation</w:t>
            </w:r>
          </w:p>
          <w:p w:rsidR="00112D2B" w:rsidRPr="00424484" w:rsidRDefault="00112D2B" w:rsidP="0043198C">
            <w:pPr>
              <w:numPr>
                <w:ilvl w:val="0"/>
                <w:numId w:val="19"/>
              </w:numPr>
              <w:spacing w:after="0" w:line="240" w:lineRule="auto"/>
              <w:ind w:left="375"/>
              <w:rPr>
                <w:color w:val="000000" w:themeColor="text1"/>
                <w:sz w:val="20"/>
                <w:szCs w:val="24"/>
              </w:rPr>
            </w:pPr>
            <w:r w:rsidRPr="00424484">
              <w:rPr>
                <w:color w:val="000000" w:themeColor="text1"/>
                <w:sz w:val="20"/>
                <w:szCs w:val="24"/>
              </w:rPr>
              <w:t>Introduced during reaction setup</w:t>
            </w:r>
          </w:p>
          <w:p w:rsidR="00112D2B" w:rsidRPr="00424484" w:rsidRDefault="00112D2B" w:rsidP="00C32048">
            <w:pPr>
              <w:pStyle w:val="NormalWeb"/>
              <w:spacing w:before="0" w:beforeAutospacing="0" w:after="0" w:afterAutospacing="0"/>
              <w:rPr>
                <w:color w:val="000000" w:themeColor="text1"/>
                <w:sz w:val="20"/>
              </w:rPr>
            </w:pPr>
            <w:r w:rsidRPr="00424484">
              <w:rPr>
                <w:color w:val="000000" w:themeColor="text1"/>
                <w:sz w:val="20"/>
              </w:rPr>
              <w:t>A number of known </w:t>
            </w:r>
            <w:hyperlink r:id="rId19" w:history="1">
              <w:r w:rsidRPr="00424484">
                <w:rPr>
                  <w:rStyle w:val="Hyperlink"/>
                  <w:color w:val="000000" w:themeColor="text1"/>
                  <w:sz w:val="20"/>
                </w:rPr>
                <w:t>RNases</w:t>
              </w:r>
            </w:hyperlink>
            <w:r w:rsidRPr="00424484">
              <w:rPr>
                <w:color w:val="000000" w:themeColor="text1"/>
                <w:sz w:val="20"/>
              </w:rPr>
              <w:t> exist, and appropriate </w:t>
            </w:r>
            <w:hyperlink r:id="rId20" w:history="1">
              <w:r w:rsidRPr="00424484">
                <w:rPr>
                  <w:rStyle w:val="Hyperlink"/>
                  <w:color w:val="000000" w:themeColor="text1"/>
                  <w:sz w:val="20"/>
                </w:rPr>
                <w:t>RNase inhibitors</w:t>
              </w:r>
            </w:hyperlink>
            <w:r w:rsidRPr="00424484">
              <w:rPr>
                <w:color w:val="000000" w:themeColor="text1"/>
                <w:sz w:val="20"/>
              </w:rPr>
              <w:t> should be chosen based on their mode of actions and reaction requirements.</w:t>
            </w:r>
          </w:p>
        </w:tc>
      </w:tr>
      <w:tr w:rsidR="00112D2B" w:rsidRPr="00424484" w:rsidTr="00C32048">
        <w:tc>
          <w:tcPr>
            <w:tcW w:w="0" w:type="auto"/>
            <w:shd w:val="clear" w:color="auto" w:fill="auto"/>
            <w:tcMar>
              <w:top w:w="120" w:type="dxa"/>
              <w:left w:w="120" w:type="dxa"/>
              <w:bottom w:w="120" w:type="dxa"/>
              <w:right w:w="120" w:type="dxa"/>
            </w:tcMar>
            <w:hideMark/>
          </w:tcPr>
          <w:p w:rsidR="00112D2B" w:rsidRPr="00424484" w:rsidRDefault="008720AC" w:rsidP="00C32048">
            <w:pPr>
              <w:pStyle w:val="NormalWeb"/>
              <w:spacing w:before="0" w:beforeAutospacing="0" w:after="0" w:afterAutospacing="0"/>
              <w:rPr>
                <w:color w:val="000000" w:themeColor="text1"/>
                <w:sz w:val="20"/>
              </w:rPr>
            </w:pPr>
            <w:hyperlink r:id="rId21" w:history="1">
              <w:r w:rsidR="00112D2B" w:rsidRPr="00424484">
                <w:rPr>
                  <w:rStyle w:val="Hyperlink"/>
                  <w:b/>
                  <w:bCs/>
                  <w:color w:val="000000" w:themeColor="text1"/>
                  <w:sz w:val="20"/>
                </w:rPr>
                <w:t>Water</w:t>
              </w:r>
            </w:hyperlink>
          </w:p>
        </w:tc>
        <w:tc>
          <w:tcPr>
            <w:tcW w:w="0" w:type="auto"/>
            <w:shd w:val="clear" w:color="auto" w:fill="auto"/>
            <w:tcMar>
              <w:top w:w="120" w:type="dxa"/>
              <w:left w:w="120" w:type="dxa"/>
              <w:bottom w:w="120" w:type="dxa"/>
              <w:right w:w="120" w:type="dxa"/>
            </w:tcMar>
            <w:hideMark/>
          </w:tcPr>
          <w:p w:rsidR="00112D2B" w:rsidRPr="00424484" w:rsidRDefault="00112D2B" w:rsidP="00C32048">
            <w:pPr>
              <w:pStyle w:val="NormalWeb"/>
              <w:spacing w:before="0" w:beforeAutospacing="0" w:after="0" w:afterAutospacing="0"/>
              <w:rPr>
                <w:color w:val="000000" w:themeColor="text1"/>
                <w:sz w:val="20"/>
              </w:rPr>
            </w:pPr>
            <w:r w:rsidRPr="00424484">
              <w:rPr>
                <w:color w:val="000000" w:themeColor="text1"/>
                <w:sz w:val="20"/>
              </w:rPr>
              <w:t>Eliminate any RNases by using:</w:t>
            </w:r>
          </w:p>
          <w:p w:rsidR="00112D2B" w:rsidRPr="00424484" w:rsidRDefault="008720AC" w:rsidP="0043198C">
            <w:pPr>
              <w:numPr>
                <w:ilvl w:val="0"/>
                <w:numId w:val="20"/>
              </w:numPr>
              <w:spacing w:after="0" w:line="240" w:lineRule="auto"/>
              <w:ind w:left="375"/>
              <w:rPr>
                <w:color w:val="000000" w:themeColor="text1"/>
                <w:sz w:val="20"/>
                <w:szCs w:val="24"/>
              </w:rPr>
            </w:pPr>
            <w:hyperlink r:id="rId22" w:history="1">
              <w:r w:rsidR="00112D2B" w:rsidRPr="00424484">
                <w:rPr>
                  <w:rStyle w:val="Hyperlink"/>
                  <w:color w:val="000000" w:themeColor="text1"/>
                  <w:sz w:val="20"/>
                  <w:szCs w:val="24"/>
                </w:rPr>
                <w:t>Nuclease-free</w:t>
              </w:r>
            </w:hyperlink>
            <w:r w:rsidR="00112D2B" w:rsidRPr="00424484">
              <w:rPr>
                <w:color w:val="000000" w:themeColor="text1"/>
                <w:sz w:val="20"/>
                <w:szCs w:val="24"/>
              </w:rPr>
              <w:t> from a commercial source</w:t>
            </w:r>
          </w:p>
          <w:p w:rsidR="00112D2B" w:rsidRPr="00424484" w:rsidRDefault="008720AC" w:rsidP="0043198C">
            <w:pPr>
              <w:numPr>
                <w:ilvl w:val="0"/>
                <w:numId w:val="20"/>
              </w:numPr>
              <w:spacing w:after="0" w:line="240" w:lineRule="auto"/>
              <w:ind w:left="375"/>
              <w:rPr>
                <w:color w:val="000000" w:themeColor="text1"/>
                <w:sz w:val="20"/>
                <w:szCs w:val="24"/>
              </w:rPr>
            </w:pPr>
            <w:hyperlink r:id="rId23" w:history="1">
              <w:r w:rsidR="00112D2B" w:rsidRPr="00424484">
                <w:rPr>
                  <w:rStyle w:val="Hyperlink"/>
                  <w:color w:val="000000" w:themeColor="text1"/>
                  <w:sz w:val="20"/>
                  <w:szCs w:val="24"/>
                </w:rPr>
                <w:t>DEPC (</w:t>
              </w:r>
              <w:proofErr w:type="spellStart"/>
              <w:r w:rsidR="00112D2B" w:rsidRPr="00424484">
                <w:rPr>
                  <w:rStyle w:val="Hyperlink"/>
                  <w:color w:val="000000" w:themeColor="text1"/>
                  <w:sz w:val="20"/>
                  <w:szCs w:val="24"/>
                </w:rPr>
                <w:t>diethylpyrocarbonate</w:t>
              </w:r>
              <w:proofErr w:type="spellEnd"/>
              <w:r w:rsidR="00112D2B" w:rsidRPr="00424484">
                <w:rPr>
                  <w:rStyle w:val="Hyperlink"/>
                  <w:color w:val="000000" w:themeColor="text1"/>
                  <w:sz w:val="20"/>
                  <w:szCs w:val="24"/>
                </w:rPr>
                <w:t>)</w:t>
              </w:r>
            </w:hyperlink>
            <w:r w:rsidR="00112D2B" w:rsidRPr="00424484">
              <w:rPr>
                <w:color w:val="000000" w:themeColor="text1"/>
                <w:sz w:val="20"/>
                <w:szCs w:val="24"/>
              </w:rPr>
              <w:t>-treated water</w:t>
            </w:r>
          </w:p>
          <w:p w:rsidR="00112D2B" w:rsidRPr="00424484" w:rsidRDefault="00112D2B" w:rsidP="00C32048">
            <w:pPr>
              <w:pStyle w:val="NormalWeb"/>
              <w:spacing w:before="0" w:beforeAutospacing="0" w:after="0" w:afterAutospacing="0"/>
              <w:rPr>
                <w:color w:val="000000" w:themeColor="text1"/>
                <w:sz w:val="20"/>
              </w:rPr>
            </w:pPr>
            <w:r w:rsidRPr="00424484">
              <w:rPr>
                <w:color w:val="000000" w:themeColor="text1"/>
                <w:sz w:val="20"/>
              </w:rPr>
              <w:t>Contaminating RNases cannot be removed by simple filtration, and autoclaved water is not adequate because RNases are heat stable.</w:t>
            </w:r>
          </w:p>
        </w:tc>
      </w:tr>
    </w:tbl>
    <w:p w:rsidR="00112D2B" w:rsidRDefault="00112D2B" w:rsidP="00112D2B">
      <w:pPr>
        <w:spacing w:line="360" w:lineRule="auto"/>
        <w:ind w:right="880"/>
        <w:jc w:val="both"/>
        <w:rPr>
          <w:bCs/>
          <w:szCs w:val="24"/>
        </w:rPr>
      </w:pPr>
    </w:p>
    <w:p w:rsidR="00112D2B" w:rsidRPr="00424484" w:rsidRDefault="00112D2B" w:rsidP="00112D2B">
      <w:pPr>
        <w:spacing w:line="360" w:lineRule="auto"/>
        <w:ind w:left="0"/>
        <w:jc w:val="both"/>
        <w:rPr>
          <w:b/>
          <w:bCs/>
          <w:szCs w:val="24"/>
        </w:rPr>
      </w:pPr>
      <w:proofErr w:type="gramStart"/>
      <w:r w:rsidRPr="00424484">
        <w:rPr>
          <w:b/>
          <w:bCs/>
          <w:szCs w:val="24"/>
        </w:rPr>
        <w:t>Step 5.</w:t>
      </w:r>
      <w:proofErr w:type="gramEnd"/>
      <w:r w:rsidRPr="00424484">
        <w:rPr>
          <w:b/>
          <w:bCs/>
          <w:szCs w:val="24"/>
        </w:rPr>
        <w:t xml:space="preserve"> Perform cDNA synthesis</w:t>
      </w:r>
    </w:p>
    <w:p w:rsidR="00112D2B" w:rsidRDefault="00112D2B" w:rsidP="00112D2B">
      <w:pPr>
        <w:spacing w:line="360" w:lineRule="auto"/>
        <w:ind w:left="0"/>
        <w:jc w:val="both"/>
        <w:rPr>
          <w:bCs/>
          <w:szCs w:val="24"/>
        </w:rPr>
      </w:pPr>
      <w:r w:rsidRPr="00424484">
        <w:rPr>
          <w:bCs/>
          <w:szCs w:val="24"/>
        </w:rPr>
        <w:t>Reverse transcription reactions involve three main steps: primer annealing, DNA polymerization, and enzyme deactivation. The temperature and duration of these steps vary by primer choice, target RNA, and reverse transcriptase used.</w:t>
      </w:r>
      <w:r>
        <w:rPr>
          <w:bCs/>
          <w:szCs w:val="24"/>
        </w:rPr>
        <w:t xml:space="preserve"> </w:t>
      </w:r>
      <w:r w:rsidRPr="00424484">
        <w:rPr>
          <w:bCs/>
          <w:szCs w:val="24"/>
        </w:rPr>
        <w:t>The critical step is during DNA polymerization. In this step, reaction temperature and duration may vary according to the primer choice and reverse transcriptase used. If using random hexamers, then we recommend incubating the reverse transcription reaction at room temperature (~25 °C) for 10 min after enzyme addition to extend the primers.</w:t>
      </w:r>
      <w:r>
        <w:rPr>
          <w:bCs/>
          <w:szCs w:val="24"/>
        </w:rPr>
        <w:t xml:space="preserve"> </w:t>
      </w:r>
      <w:r w:rsidRPr="00424484">
        <w:rPr>
          <w:bCs/>
          <w:szCs w:val="24"/>
        </w:rPr>
        <w:t xml:space="preserve">Among reverse </w:t>
      </w:r>
      <w:proofErr w:type="spellStart"/>
      <w:r w:rsidRPr="00424484">
        <w:rPr>
          <w:bCs/>
          <w:szCs w:val="24"/>
        </w:rPr>
        <w:t>transcriptases</w:t>
      </w:r>
      <w:proofErr w:type="spellEnd"/>
      <w:r w:rsidRPr="00424484">
        <w:rPr>
          <w:bCs/>
          <w:szCs w:val="24"/>
        </w:rPr>
        <w:t xml:space="preserve"> there are differences in </w:t>
      </w:r>
      <w:proofErr w:type="spellStart"/>
      <w:r w:rsidRPr="00424484">
        <w:rPr>
          <w:bCs/>
          <w:szCs w:val="24"/>
        </w:rPr>
        <w:t>thermostability</w:t>
      </w:r>
      <w:proofErr w:type="spellEnd"/>
      <w:r w:rsidRPr="00424484">
        <w:rPr>
          <w:bCs/>
          <w:szCs w:val="24"/>
        </w:rPr>
        <w:t>, which in turn determines the highest optimal polymerization temperature for each. Using a thermostable reverse transcriptase allows, a higher reaction temperature (e.g., 50°C), to help denature RNA with high GC content or secondary structures without impa</w:t>
      </w:r>
      <w:r>
        <w:rPr>
          <w:bCs/>
          <w:szCs w:val="24"/>
        </w:rPr>
        <w:t>cting enzyme activity</w:t>
      </w:r>
      <w:r w:rsidRPr="00424484">
        <w:rPr>
          <w:bCs/>
          <w:szCs w:val="24"/>
        </w:rPr>
        <w:t>. With such enzymes, high-temperature incubation can result in an increase in cDNA yield, length, and representation</w:t>
      </w:r>
      <w:r>
        <w:rPr>
          <w:bCs/>
          <w:szCs w:val="24"/>
        </w:rPr>
        <w:t>.</w:t>
      </w:r>
    </w:p>
    <w:p w:rsidR="00112D2B" w:rsidRPr="00DA25F7" w:rsidRDefault="00112D2B" w:rsidP="00112D2B">
      <w:pPr>
        <w:spacing w:line="360" w:lineRule="auto"/>
        <w:ind w:left="0"/>
        <w:jc w:val="both"/>
        <w:rPr>
          <w:b/>
          <w:bCs/>
          <w:szCs w:val="24"/>
        </w:rPr>
      </w:pPr>
      <w:r w:rsidRPr="00DA25F7">
        <w:rPr>
          <w:b/>
          <w:bCs/>
          <w:szCs w:val="24"/>
        </w:rPr>
        <w:t>Reagents</w:t>
      </w:r>
    </w:p>
    <w:p w:rsidR="00112D2B" w:rsidRPr="00663E8F" w:rsidRDefault="00112D2B" w:rsidP="00663E8F">
      <w:pPr>
        <w:pStyle w:val="ListParagraph"/>
        <w:numPr>
          <w:ilvl w:val="0"/>
          <w:numId w:val="29"/>
        </w:numPr>
        <w:spacing w:line="360" w:lineRule="auto"/>
        <w:ind w:left="360"/>
        <w:jc w:val="both"/>
        <w:rPr>
          <w:bCs/>
          <w:szCs w:val="24"/>
        </w:rPr>
      </w:pPr>
      <w:r w:rsidRPr="00663E8F">
        <w:rPr>
          <w:bCs/>
          <w:szCs w:val="24"/>
        </w:rPr>
        <w:t>RNA template</w:t>
      </w:r>
    </w:p>
    <w:p w:rsidR="00112D2B" w:rsidRPr="00663E8F" w:rsidRDefault="00112D2B" w:rsidP="00663E8F">
      <w:pPr>
        <w:pStyle w:val="ListParagraph"/>
        <w:numPr>
          <w:ilvl w:val="0"/>
          <w:numId w:val="29"/>
        </w:numPr>
        <w:spacing w:line="360" w:lineRule="auto"/>
        <w:ind w:left="360"/>
        <w:jc w:val="both"/>
        <w:rPr>
          <w:bCs/>
          <w:szCs w:val="24"/>
        </w:rPr>
      </w:pPr>
      <w:r w:rsidRPr="00663E8F">
        <w:rPr>
          <w:bCs/>
          <w:szCs w:val="24"/>
        </w:rPr>
        <w:t>5X First Strand Buffer</w:t>
      </w:r>
    </w:p>
    <w:p w:rsidR="00112D2B" w:rsidRPr="00663E8F" w:rsidRDefault="00112D2B" w:rsidP="00663E8F">
      <w:pPr>
        <w:pStyle w:val="ListParagraph"/>
        <w:numPr>
          <w:ilvl w:val="0"/>
          <w:numId w:val="29"/>
        </w:numPr>
        <w:spacing w:line="360" w:lineRule="auto"/>
        <w:ind w:left="360"/>
        <w:jc w:val="both"/>
        <w:rPr>
          <w:bCs/>
          <w:szCs w:val="24"/>
        </w:rPr>
      </w:pPr>
      <w:r w:rsidRPr="00663E8F">
        <w:rPr>
          <w:bCs/>
          <w:szCs w:val="24"/>
        </w:rPr>
        <w:t>10mM dNTP Set</w:t>
      </w:r>
    </w:p>
    <w:p w:rsidR="00112D2B" w:rsidRPr="00663E8F" w:rsidRDefault="00112D2B" w:rsidP="00663E8F">
      <w:pPr>
        <w:pStyle w:val="ListParagraph"/>
        <w:numPr>
          <w:ilvl w:val="0"/>
          <w:numId w:val="29"/>
        </w:numPr>
        <w:spacing w:line="360" w:lineRule="auto"/>
        <w:ind w:left="360"/>
        <w:jc w:val="both"/>
        <w:rPr>
          <w:bCs/>
          <w:szCs w:val="24"/>
        </w:rPr>
      </w:pPr>
      <w:r w:rsidRPr="00663E8F">
        <w:rPr>
          <w:bCs/>
          <w:szCs w:val="24"/>
        </w:rPr>
        <w:t>0.1M DTT</w:t>
      </w:r>
    </w:p>
    <w:p w:rsidR="00112D2B" w:rsidRPr="00663E8F" w:rsidRDefault="00112D2B" w:rsidP="00663E8F">
      <w:pPr>
        <w:pStyle w:val="ListParagraph"/>
        <w:numPr>
          <w:ilvl w:val="0"/>
          <w:numId w:val="29"/>
        </w:numPr>
        <w:spacing w:line="360" w:lineRule="auto"/>
        <w:ind w:left="360"/>
        <w:jc w:val="both"/>
        <w:rPr>
          <w:bCs/>
          <w:szCs w:val="24"/>
        </w:rPr>
      </w:pPr>
      <w:r w:rsidRPr="00663E8F">
        <w:rPr>
          <w:bCs/>
          <w:szCs w:val="24"/>
        </w:rPr>
        <w:t>Random Primers</w:t>
      </w:r>
    </w:p>
    <w:p w:rsidR="00112D2B" w:rsidRPr="00663E8F" w:rsidRDefault="00112D2B" w:rsidP="00663E8F">
      <w:pPr>
        <w:pStyle w:val="ListParagraph"/>
        <w:numPr>
          <w:ilvl w:val="0"/>
          <w:numId w:val="29"/>
        </w:numPr>
        <w:spacing w:line="360" w:lineRule="auto"/>
        <w:ind w:left="360"/>
        <w:jc w:val="both"/>
        <w:rPr>
          <w:bCs/>
          <w:szCs w:val="24"/>
        </w:rPr>
      </w:pPr>
      <w:proofErr w:type="spellStart"/>
      <w:r w:rsidRPr="00663E8F">
        <w:rPr>
          <w:bCs/>
          <w:szCs w:val="24"/>
        </w:rPr>
        <w:t>RNaseOUT</w:t>
      </w:r>
      <w:proofErr w:type="spellEnd"/>
      <w:r w:rsidRPr="00663E8F">
        <w:rPr>
          <w:bCs/>
          <w:szCs w:val="24"/>
        </w:rPr>
        <w:t xml:space="preserve"> </w:t>
      </w:r>
      <w:proofErr w:type="spellStart"/>
      <w:r w:rsidRPr="00663E8F">
        <w:rPr>
          <w:bCs/>
          <w:szCs w:val="24"/>
        </w:rPr>
        <w:t>Ribonuclease</w:t>
      </w:r>
      <w:proofErr w:type="spellEnd"/>
      <w:r w:rsidRPr="00663E8F">
        <w:rPr>
          <w:bCs/>
          <w:szCs w:val="24"/>
        </w:rPr>
        <w:t xml:space="preserve"> Inhibitor</w:t>
      </w:r>
    </w:p>
    <w:p w:rsidR="00112D2B" w:rsidRPr="00663E8F" w:rsidRDefault="00112D2B" w:rsidP="00663E8F">
      <w:pPr>
        <w:pStyle w:val="ListParagraph"/>
        <w:numPr>
          <w:ilvl w:val="0"/>
          <w:numId w:val="29"/>
        </w:numPr>
        <w:spacing w:line="360" w:lineRule="auto"/>
        <w:ind w:left="360"/>
        <w:jc w:val="both"/>
        <w:rPr>
          <w:bCs/>
          <w:szCs w:val="24"/>
        </w:rPr>
      </w:pPr>
      <w:proofErr w:type="spellStart"/>
      <w:r w:rsidRPr="00663E8F">
        <w:rPr>
          <w:bCs/>
          <w:szCs w:val="24"/>
        </w:rPr>
        <w:t>SuperScript</w:t>
      </w:r>
      <w:proofErr w:type="spellEnd"/>
      <w:r w:rsidRPr="00663E8F">
        <w:rPr>
          <w:bCs/>
          <w:szCs w:val="24"/>
        </w:rPr>
        <w:t xml:space="preserve"> II </w:t>
      </w:r>
      <w:proofErr w:type="spellStart"/>
      <w:r w:rsidRPr="00663E8F">
        <w:rPr>
          <w:bCs/>
          <w:szCs w:val="24"/>
        </w:rPr>
        <w:t>RNase</w:t>
      </w:r>
      <w:proofErr w:type="spellEnd"/>
      <w:r w:rsidRPr="00663E8F">
        <w:rPr>
          <w:bCs/>
          <w:szCs w:val="24"/>
        </w:rPr>
        <w:t xml:space="preserve"> H- Reverse Transcriptase</w:t>
      </w:r>
    </w:p>
    <w:p w:rsidR="00112D2B" w:rsidRPr="00663E8F" w:rsidRDefault="00112D2B" w:rsidP="00663E8F">
      <w:pPr>
        <w:pStyle w:val="ListParagraph"/>
        <w:numPr>
          <w:ilvl w:val="0"/>
          <w:numId w:val="29"/>
        </w:numPr>
        <w:spacing w:line="360" w:lineRule="auto"/>
        <w:ind w:left="360"/>
        <w:jc w:val="both"/>
        <w:rPr>
          <w:bCs/>
          <w:szCs w:val="24"/>
        </w:rPr>
      </w:pPr>
      <w:r w:rsidRPr="00663E8F">
        <w:rPr>
          <w:bCs/>
          <w:szCs w:val="24"/>
        </w:rPr>
        <w:t>Water</w:t>
      </w:r>
    </w:p>
    <w:p w:rsidR="00112D2B" w:rsidRPr="00DA25F7" w:rsidRDefault="00112D2B" w:rsidP="00112D2B">
      <w:pPr>
        <w:spacing w:line="360" w:lineRule="auto"/>
        <w:ind w:left="0"/>
        <w:jc w:val="both"/>
        <w:rPr>
          <w:b/>
          <w:bCs/>
          <w:szCs w:val="24"/>
        </w:rPr>
      </w:pPr>
      <w:r w:rsidRPr="00DA25F7">
        <w:rPr>
          <w:b/>
          <w:bCs/>
          <w:szCs w:val="24"/>
        </w:rPr>
        <w:t>Procedure</w:t>
      </w:r>
    </w:p>
    <w:p w:rsidR="00112D2B" w:rsidRPr="00DA25F7" w:rsidRDefault="00112D2B" w:rsidP="00112D2B">
      <w:pPr>
        <w:spacing w:line="360" w:lineRule="auto"/>
        <w:ind w:left="0"/>
        <w:jc w:val="both"/>
        <w:rPr>
          <w:bCs/>
          <w:szCs w:val="24"/>
        </w:rPr>
      </w:pPr>
      <w:r>
        <w:rPr>
          <w:bCs/>
          <w:szCs w:val="24"/>
        </w:rPr>
        <w:t xml:space="preserve">1. Combine 10 </w:t>
      </w:r>
      <w:proofErr w:type="spellStart"/>
      <w:r>
        <w:rPr>
          <w:bCs/>
          <w:szCs w:val="24"/>
        </w:rPr>
        <w:t>μl</w:t>
      </w:r>
      <w:proofErr w:type="spellEnd"/>
      <w:r w:rsidRPr="00DA25F7">
        <w:rPr>
          <w:bCs/>
          <w:szCs w:val="24"/>
        </w:rPr>
        <w:t xml:space="preserve"> total RNA </w:t>
      </w:r>
    </w:p>
    <w:p w:rsidR="00112D2B" w:rsidRDefault="00112D2B" w:rsidP="00112D2B">
      <w:pPr>
        <w:spacing w:line="360" w:lineRule="auto"/>
        <w:ind w:left="0"/>
        <w:jc w:val="both"/>
        <w:rPr>
          <w:bCs/>
          <w:szCs w:val="24"/>
        </w:rPr>
      </w:pPr>
      <w:r>
        <w:rPr>
          <w:bCs/>
          <w:szCs w:val="24"/>
        </w:rPr>
        <w:t>2. Add 1μl Random Primers</w:t>
      </w:r>
      <w:r w:rsidRPr="00DA25F7">
        <w:rPr>
          <w:bCs/>
          <w:szCs w:val="24"/>
        </w:rPr>
        <w:t xml:space="preserve"> </w:t>
      </w:r>
    </w:p>
    <w:p w:rsidR="00112D2B" w:rsidRPr="00DA25F7" w:rsidRDefault="00112D2B" w:rsidP="00112D2B">
      <w:pPr>
        <w:spacing w:line="360" w:lineRule="auto"/>
        <w:ind w:left="0"/>
        <w:jc w:val="both"/>
        <w:rPr>
          <w:bCs/>
          <w:szCs w:val="24"/>
        </w:rPr>
      </w:pPr>
      <w:r>
        <w:rPr>
          <w:bCs/>
          <w:szCs w:val="24"/>
        </w:rPr>
        <w:t xml:space="preserve">3. Molecular grade water 1 </w:t>
      </w:r>
      <w:proofErr w:type="spellStart"/>
      <w:r>
        <w:rPr>
          <w:bCs/>
          <w:szCs w:val="24"/>
        </w:rPr>
        <w:t>μl</w:t>
      </w:r>
      <w:proofErr w:type="spellEnd"/>
    </w:p>
    <w:p w:rsidR="00112D2B" w:rsidRPr="00DA25F7" w:rsidRDefault="00112D2B" w:rsidP="00112D2B">
      <w:pPr>
        <w:spacing w:line="360" w:lineRule="auto"/>
        <w:ind w:left="0"/>
        <w:jc w:val="both"/>
        <w:rPr>
          <w:bCs/>
          <w:szCs w:val="24"/>
        </w:rPr>
      </w:pPr>
      <w:r w:rsidRPr="00DA25F7">
        <w:rPr>
          <w:bCs/>
          <w:szCs w:val="24"/>
        </w:rPr>
        <w:t>4. Vortex and then spin down tube.</w:t>
      </w:r>
    </w:p>
    <w:p w:rsidR="00112D2B" w:rsidRPr="00DA25F7" w:rsidRDefault="00112D2B" w:rsidP="00112D2B">
      <w:pPr>
        <w:spacing w:line="360" w:lineRule="auto"/>
        <w:ind w:left="0"/>
        <w:jc w:val="both"/>
        <w:rPr>
          <w:bCs/>
          <w:szCs w:val="24"/>
        </w:rPr>
      </w:pPr>
      <w:r w:rsidRPr="00DA25F7">
        <w:rPr>
          <w:bCs/>
          <w:szCs w:val="24"/>
        </w:rPr>
        <w:lastRenderedPageBreak/>
        <w:t>5. Incubate at 65°C for 5 min.</w:t>
      </w:r>
    </w:p>
    <w:p w:rsidR="00112D2B" w:rsidRPr="00DA25F7" w:rsidRDefault="00112D2B" w:rsidP="00112D2B">
      <w:pPr>
        <w:spacing w:line="360" w:lineRule="auto"/>
        <w:ind w:left="0"/>
        <w:jc w:val="both"/>
        <w:rPr>
          <w:bCs/>
          <w:szCs w:val="24"/>
        </w:rPr>
      </w:pPr>
      <w:r w:rsidRPr="00DA25F7">
        <w:rPr>
          <w:bCs/>
          <w:szCs w:val="24"/>
        </w:rPr>
        <w:t>6. Place tube on ice.</w:t>
      </w:r>
    </w:p>
    <w:p w:rsidR="00112D2B" w:rsidRDefault="00112D2B" w:rsidP="00112D2B">
      <w:pPr>
        <w:spacing w:line="360" w:lineRule="auto"/>
        <w:ind w:left="0"/>
        <w:jc w:val="both"/>
        <w:rPr>
          <w:bCs/>
          <w:szCs w:val="24"/>
        </w:rPr>
      </w:pPr>
      <w:r w:rsidRPr="00DA25F7">
        <w:rPr>
          <w:bCs/>
          <w:szCs w:val="24"/>
        </w:rPr>
        <w:t xml:space="preserve">7. Add 4 </w:t>
      </w:r>
      <w:proofErr w:type="spellStart"/>
      <w:r w:rsidRPr="00DA25F7">
        <w:rPr>
          <w:bCs/>
          <w:szCs w:val="24"/>
        </w:rPr>
        <w:t>μl</w:t>
      </w:r>
      <w:proofErr w:type="spellEnd"/>
      <w:r w:rsidRPr="00DA25F7">
        <w:rPr>
          <w:bCs/>
          <w:szCs w:val="24"/>
        </w:rPr>
        <w:t xml:space="preserve"> 5X Bu</w:t>
      </w:r>
      <w:r>
        <w:rPr>
          <w:bCs/>
          <w:szCs w:val="24"/>
        </w:rPr>
        <w:t>ffer</w:t>
      </w:r>
    </w:p>
    <w:p w:rsidR="00112D2B" w:rsidRDefault="00112D2B" w:rsidP="00112D2B">
      <w:pPr>
        <w:spacing w:line="360" w:lineRule="auto"/>
        <w:ind w:left="0"/>
        <w:jc w:val="both"/>
        <w:rPr>
          <w:bCs/>
          <w:szCs w:val="24"/>
        </w:rPr>
      </w:pPr>
      <w:r>
        <w:rPr>
          <w:bCs/>
          <w:szCs w:val="24"/>
        </w:rPr>
        <w:t>8. Add 2μl dNTP mix</w:t>
      </w:r>
    </w:p>
    <w:p w:rsidR="00112D2B" w:rsidRDefault="00112D2B" w:rsidP="00112D2B">
      <w:pPr>
        <w:spacing w:line="360" w:lineRule="auto"/>
        <w:ind w:left="0"/>
        <w:jc w:val="both"/>
        <w:rPr>
          <w:bCs/>
          <w:szCs w:val="24"/>
        </w:rPr>
      </w:pPr>
      <w:r>
        <w:rPr>
          <w:bCs/>
          <w:szCs w:val="24"/>
        </w:rPr>
        <w:t xml:space="preserve">9. </w:t>
      </w:r>
      <w:r w:rsidRPr="00DA25F7">
        <w:rPr>
          <w:bCs/>
          <w:szCs w:val="24"/>
        </w:rPr>
        <w:t xml:space="preserve">Add 1μl </w:t>
      </w:r>
      <w:proofErr w:type="spellStart"/>
      <w:r w:rsidRPr="00DA25F7">
        <w:rPr>
          <w:bCs/>
          <w:szCs w:val="24"/>
        </w:rPr>
        <w:t>SuperScript</w:t>
      </w:r>
      <w:proofErr w:type="spellEnd"/>
      <w:r w:rsidRPr="00DA25F7">
        <w:rPr>
          <w:bCs/>
          <w:szCs w:val="24"/>
        </w:rPr>
        <w:t xml:space="preserve"> II</w:t>
      </w:r>
      <w:r>
        <w:rPr>
          <w:bCs/>
          <w:szCs w:val="24"/>
        </w:rPr>
        <w:t xml:space="preserve"> </w:t>
      </w:r>
      <w:proofErr w:type="spellStart"/>
      <w:r>
        <w:rPr>
          <w:bCs/>
          <w:szCs w:val="24"/>
        </w:rPr>
        <w:t>RNase</w:t>
      </w:r>
      <w:proofErr w:type="spellEnd"/>
      <w:r>
        <w:rPr>
          <w:bCs/>
          <w:szCs w:val="24"/>
        </w:rPr>
        <w:t xml:space="preserve"> H- Reverse Transcriptase</w:t>
      </w:r>
    </w:p>
    <w:p w:rsidR="00112D2B" w:rsidRDefault="00112D2B" w:rsidP="00112D2B">
      <w:pPr>
        <w:spacing w:line="360" w:lineRule="auto"/>
        <w:ind w:left="0"/>
        <w:jc w:val="both"/>
        <w:rPr>
          <w:bCs/>
          <w:szCs w:val="24"/>
        </w:rPr>
      </w:pPr>
      <w:r>
        <w:rPr>
          <w:bCs/>
          <w:szCs w:val="24"/>
        </w:rPr>
        <w:t xml:space="preserve">10. </w:t>
      </w:r>
      <w:proofErr w:type="spellStart"/>
      <w:r>
        <w:rPr>
          <w:bCs/>
          <w:szCs w:val="24"/>
        </w:rPr>
        <w:t>RN</w:t>
      </w:r>
      <w:r w:rsidR="00BD4535">
        <w:rPr>
          <w:bCs/>
          <w:szCs w:val="24"/>
        </w:rPr>
        <w:t>a</w:t>
      </w:r>
      <w:r>
        <w:rPr>
          <w:bCs/>
          <w:szCs w:val="24"/>
        </w:rPr>
        <w:t>se</w:t>
      </w:r>
      <w:proofErr w:type="spellEnd"/>
      <w:r>
        <w:rPr>
          <w:bCs/>
          <w:szCs w:val="24"/>
        </w:rPr>
        <w:t xml:space="preserve"> inhibitor</w:t>
      </w:r>
    </w:p>
    <w:p w:rsidR="00112D2B" w:rsidRPr="00DA25F7" w:rsidRDefault="00112D2B" w:rsidP="00112D2B">
      <w:pPr>
        <w:spacing w:line="360" w:lineRule="auto"/>
        <w:ind w:left="0"/>
        <w:jc w:val="both"/>
        <w:rPr>
          <w:b/>
          <w:bCs/>
          <w:szCs w:val="24"/>
        </w:rPr>
      </w:pPr>
      <w:r w:rsidRPr="00DA25F7">
        <w:rPr>
          <w:b/>
          <w:bCs/>
          <w:szCs w:val="24"/>
        </w:rPr>
        <w:t>PCR protocol</w:t>
      </w:r>
      <w:r>
        <w:rPr>
          <w:b/>
          <w:bCs/>
          <w:szCs w:val="24"/>
        </w:rPr>
        <w:t xml:space="preserve"> (RT-PCR)</w:t>
      </w:r>
    </w:p>
    <w:p w:rsidR="00112D2B" w:rsidRPr="00DA25F7" w:rsidRDefault="00112D2B" w:rsidP="00112D2B">
      <w:pPr>
        <w:spacing w:line="360" w:lineRule="auto"/>
        <w:ind w:left="0"/>
        <w:jc w:val="both"/>
        <w:rPr>
          <w:bCs/>
          <w:szCs w:val="24"/>
        </w:rPr>
      </w:pPr>
      <w:r>
        <w:rPr>
          <w:bCs/>
          <w:szCs w:val="24"/>
        </w:rPr>
        <w:t>11. Incubate at 25°C for 5 min</w:t>
      </w:r>
      <w:r w:rsidRPr="00DA25F7">
        <w:rPr>
          <w:bCs/>
          <w:szCs w:val="24"/>
        </w:rPr>
        <w:t xml:space="preserve"> </w:t>
      </w:r>
    </w:p>
    <w:p w:rsidR="00112D2B" w:rsidRPr="00DA25F7" w:rsidRDefault="00112D2B" w:rsidP="00112D2B">
      <w:pPr>
        <w:spacing w:line="360" w:lineRule="auto"/>
        <w:ind w:left="0"/>
        <w:jc w:val="both"/>
        <w:rPr>
          <w:bCs/>
          <w:szCs w:val="24"/>
        </w:rPr>
      </w:pPr>
      <w:r w:rsidRPr="00DA25F7">
        <w:rPr>
          <w:bCs/>
          <w:szCs w:val="24"/>
        </w:rPr>
        <w:t>1</w:t>
      </w:r>
      <w:r>
        <w:rPr>
          <w:bCs/>
          <w:szCs w:val="24"/>
        </w:rPr>
        <w:t>2</w:t>
      </w:r>
      <w:r w:rsidRPr="00DA25F7">
        <w:rPr>
          <w:bCs/>
          <w:szCs w:val="24"/>
        </w:rPr>
        <w:t>. Incubate at 42°C for 60 min.</w:t>
      </w:r>
    </w:p>
    <w:p w:rsidR="00112D2B" w:rsidRDefault="00112D2B" w:rsidP="00112D2B">
      <w:pPr>
        <w:spacing w:line="360" w:lineRule="auto"/>
        <w:ind w:left="0"/>
        <w:jc w:val="both"/>
        <w:rPr>
          <w:bCs/>
          <w:szCs w:val="24"/>
        </w:rPr>
      </w:pPr>
      <w:r w:rsidRPr="00DA25F7">
        <w:rPr>
          <w:bCs/>
          <w:szCs w:val="24"/>
        </w:rPr>
        <w:t>1</w:t>
      </w:r>
      <w:r>
        <w:rPr>
          <w:bCs/>
          <w:szCs w:val="24"/>
        </w:rPr>
        <w:t>3</w:t>
      </w:r>
      <w:r w:rsidRPr="00DA25F7">
        <w:rPr>
          <w:bCs/>
          <w:szCs w:val="24"/>
        </w:rPr>
        <w:t xml:space="preserve">. Incubate at 70°C for </w:t>
      </w:r>
      <w:r>
        <w:rPr>
          <w:bCs/>
          <w:szCs w:val="24"/>
        </w:rPr>
        <w:t>5</w:t>
      </w:r>
      <w:r w:rsidRPr="00DA25F7">
        <w:rPr>
          <w:bCs/>
          <w:szCs w:val="24"/>
        </w:rPr>
        <w:t xml:space="preserve"> min.</w:t>
      </w:r>
    </w:p>
    <w:p w:rsidR="00112D2B" w:rsidRDefault="00112D2B" w:rsidP="00112D2B">
      <w:pPr>
        <w:spacing w:line="360" w:lineRule="auto"/>
        <w:ind w:left="0"/>
        <w:jc w:val="both"/>
        <w:rPr>
          <w:bCs/>
          <w:szCs w:val="24"/>
        </w:rPr>
      </w:pPr>
      <w:r w:rsidRPr="00DA25F7">
        <w:rPr>
          <w:bCs/>
          <w:szCs w:val="24"/>
        </w:rPr>
        <w:t>1</w:t>
      </w:r>
      <w:r>
        <w:rPr>
          <w:bCs/>
          <w:szCs w:val="24"/>
        </w:rPr>
        <w:t>4</w:t>
      </w:r>
      <w:r w:rsidRPr="00DA25F7">
        <w:rPr>
          <w:bCs/>
          <w:szCs w:val="24"/>
        </w:rPr>
        <w:t xml:space="preserve">. Add </w:t>
      </w:r>
      <w:r>
        <w:rPr>
          <w:bCs/>
          <w:szCs w:val="24"/>
        </w:rPr>
        <w:t>x</w:t>
      </w:r>
      <w:r w:rsidRPr="00DA25F7">
        <w:rPr>
          <w:bCs/>
          <w:szCs w:val="24"/>
        </w:rPr>
        <w:t xml:space="preserve"> </w:t>
      </w:r>
      <w:proofErr w:type="spellStart"/>
      <w:r w:rsidRPr="00DA25F7">
        <w:rPr>
          <w:bCs/>
          <w:szCs w:val="24"/>
        </w:rPr>
        <w:t>μl</w:t>
      </w:r>
      <w:proofErr w:type="spellEnd"/>
      <w:r w:rsidRPr="00DA25F7">
        <w:rPr>
          <w:bCs/>
          <w:szCs w:val="24"/>
        </w:rPr>
        <w:t xml:space="preserve"> molecular grade water.</w:t>
      </w:r>
    </w:p>
    <w:p w:rsidR="00112D2B" w:rsidRDefault="00112D2B" w:rsidP="00112D2B">
      <w:pPr>
        <w:spacing w:line="360" w:lineRule="auto"/>
        <w:ind w:right="880"/>
        <w:jc w:val="both"/>
        <w:rPr>
          <w:bCs/>
          <w:szCs w:val="24"/>
        </w:rPr>
      </w:pPr>
    </w:p>
    <w:p w:rsidR="0021049D" w:rsidRPr="0021049D" w:rsidRDefault="0021049D" w:rsidP="0021049D">
      <w:pPr>
        <w:spacing w:after="0" w:line="360" w:lineRule="auto"/>
        <w:ind w:left="0" w:right="-15"/>
        <w:jc w:val="both"/>
        <w:rPr>
          <w:b/>
          <w:color w:val="0D0D0D" w:themeColor="text1" w:themeTint="F2"/>
          <w:szCs w:val="24"/>
        </w:rPr>
      </w:pPr>
    </w:p>
    <w:p w:rsidR="00B71C00" w:rsidRDefault="00B71C00"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BD4535" w:rsidRDefault="00BD4535"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Default="00112D2B" w:rsidP="0021049D">
      <w:pPr>
        <w:spacing w:after="0" w:line="360" w:lineRule="auto"/>
        <w:ind w:left="0" w:right="-15"/>
        <w:jc w:val="both"/>
        <w:rPr>
          <w:b/>
          <w:color w:val="0D0D0D" w:themeColor="text1" w:themeTint="F2"/>
          <w:szCs w:val="24"/>
        </w:rPr>
      </w:pPr>
    </w:p>
    <w:p w:rsidR="00112D2B" w:rsidRPr="007367D8" w:rsidRDefault="00112D2B" w:rsidP="00112D2B">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9</w:t>
      </w:r>
      <w:r w:rsidRPr="007367D8">
        <w:rPr>
          <w:szCs w:val="28"/>
        </w:rPr>
        <w:t xml:space="preserve">                                                                                                        </w:t>
      </w:r>
      <w:r w:rsidRPr="00112D2B">
        <w:rPr>
          <w:rFonts w:ascii="Cambria" w:hAnsi="Cambria"/>
          <w:sz w:val="28"/>
          <w:szCs w:val="24"/>
        </w:rPr>
        <w:t>Primer Designing</w:t>
      </w:r>
    </w:p>
    <w:p w:rsidR="00112D2B" w:rsidRDefault="00112D2B" w:rsidP="0021049D">
      <w:pPr>
        <w:spacing w:after="0" w:line="360" w:lineRule="auto"/>
        <w:ind w:left="0" w:right="-15"/>
        <w:jc w:val="both"/>
        <w:rPr>
          <w:b/>
          <w:color w:val="0D0D0D" w:themeColor="text1" w:themeTint="F2"/>
          <w:szCs w:val="24"/>
        </w:rPr>
      </w:pPr>
    </w:p>
    <w:p w:rsidR="007F0DFB" w:rsidRPr="0021049D" w:rsidRDefault="00112D2B" w:rsidP="00322D1F">
      <w:pPr>
        <w:spacing w:after="0" w:line="360" w:lineRule="auto"/>
        <w:ind w:left="0" w:firstLine="0"/>
        <w:jc w:val="both"/>
        <w:rPr>
          <w:b/>
          <w:color w:val="0D0D0D" w:themeColor="text1" w:themeTint="F2"/>
          <w:szCs w:val="24"/>
        </w:rPr>
      </w:pPr>
      <w:r>
        <w:rPr>
          <w:b/>
          <w:color w:val="0D0D0D" w:themeColor="text1" w:themeTint="F2"/>
          <w:szCs w:val="24"/>
        </w:rPr>
        <w:t>P</w:t>
      </w:r>
      <w:r w:rsidR="007F0DFB" w:rsidRPr="0021049D">
        <w:rPr>
          <w:b/>
          <w:color w:val="0D0D0D" w:themeColor="text1" w:themeTint="F2"/>
          <w:szCs w:val="24"/>
        </w:rPr>
        <w:t>rimer Designing and properties</w:t>
      </w:r>
    </w:p>
    <w:p w:rsidR="00835B4C" w:rsidRPr="0021049D" w:rsidRDefault="00835B4C" w:rsidP="00322D1F">
      <w:pPr>
        <w:spacing w:after="0" w:line="360" w:lineRule="auto"/>
        <w:ind w:left="0"/>
        <w:jc w:val="both"/>
        <w:rPr>
          <w:b/>
          <w:color w:val="0D0D0D" w:themeColor="text1" w:themeTint="F2"/>
          <w:szCs w:val="24"/>
        </w:rPr>
      </w:pPr>
      <w:r w:rsidRPr="0021049D">
        <w:rPr>
          <w:b/>
          <w:color w:val="0D0D0D" w:themeColor="text1" w:themeTint="F2"/>
          <w:szCs w:val="24"/>
        </w:rPr>
        <w:t>Primer properties</w:t>
      </w:r>
    </w:p>
    <w:p w:rsidR="00835B4C" w:rsidRPr="0021049D" w:rsidRDefault="00835B4C" w:rsidP="00322D1F">
      <w:pPr>
        <w:spacing w:after="0" w:line="360" w:lineRule="auto"/>
        <w:ind w:left="0"/>
        <w:jc w:val="both"/>
        <w:rPr>
          <w:color w:val="0D0D0D" w:themeColor="text1" w:themeTint="F2"/>
          <w:szCs w:val="24"/>
        </w:rPr>
      </w:pPr>
      <w:r w:rsidRPr="0021049D">
        <w:rPr>
          <w:color w:val="0D0D0D" w:themeColor="text1" w:themeTint="F2"/>
          <w:szCs w:val="24"/>
        </w:rPr>
        <w:t>1.</w:t>
      </w:r>
      <w:r w:rsidRPr="0021049D">
        <w:rPr>
          <w:color w:val="0D0D0D" w:themeColor="text1" w:themeTint="F2"/>
          <w:szCs w:val="24"/>
          <w:rtl/>
        </w:rPr>
        <w:t xml:space="preserve"> </w:t>
      </w:r>
      <w:r w:rsidRPr="0021049D">
        <w:rPr>
          <w:color w:val="0D0D0D" w:themeColor="text1" w:themeTint="F2"/>
          <w:szCs w:val="24"/>
        </w:rPr>
        <w:t xml:space="preserve">Primer Length: It is generally accepted that the optimal length of PCR primers is 18-22 </w:t>
      </w:r>
      <w:proofErr w:type="spellStart"/>
      <w:r w:rsidRPr="0021049D">
        <w:rPr>
          <w:color w:val="0D0D0D" w:themeColor="text1" w:themeTint="F2"/>
          <w:szCs w:val="24"/>
        </w:rPr>
        <w:t>bp.</w:t>
      </w:r>
      <w:proofErr w:type="spellEnd"/>
      <w:r w:rsidRPr="0021049D">
        <w:rPr>
          <w:color w:val="0D0D0D" w:themeColor="text1" w:themeTint="F2"/>
          <w:szCs w:val="24"/>
        </w:rPr>
        <w:t xml:space="preserve"> This length is long enough for adequate specificity and short enough for primers to bind easily to the template at the annealing temperature</w:t>
      </w:r>
      <w:r w:rsidRPr="0021049D">
        <w:rPr>
          <w:color w:val="0D0D0D" w:themeColor="text1" w:themeTint="F2"/>
          <w:szCs w:val="24"/>
          <w:rtl/>
        </w:rPr>
        <w:t>.</w:t>
      </w:r>
    </w:p>
    <w:p w:rsidR="00835B4C" w:rsidRPr="0021049D" w:rsidRDefault="00835B4C" w:rsidP="00322D1F">
      <w:pPr>
        <w:spacing w:after="0" w:line="360" w:lineRule="auto"/>
        <w:ind w:left="0"/>
        <w:jc w:val="both"/>
        <w:rPr>
          <w:color w:val="0D0D0D" w:themeColor="text1" w:themeTint="F2"/>
          <w:szCs w:val="24"/>
        </w:rPr>
      </w:pPr>
      <w:r w:rsidRPr="0021049D">
        <w:rPr>
          <w:color w:val="0D0D0D" w:themeColor="text1" w:themeTint="F2"/>
          <w:szCs w:val="24"/>
        </w:rPr>
        <w:t>2.</w:t>
      </w:r>
      <w:r w:rsidR="00322D1F">
        <w:rPr>
          <w:color w:val="0D0D0D" w:themeColor="text1" w:themeTint="F2"/>
          <w:szCs w:val="24"/>
        </w:rPr>
        <w:t xml:space="preserve"> </w:t>
      </w:r>
      <w:r w:rsidRPr="0021049D">
        <w:rPr>
          <w:color w:val="0D0D0D" w:themeColor="text1" w:themeTint="F2"/>
          <w:szCs w:val="24"/>
        </w:rPr>
        <w:t>GC Content: The GC content (the number of G's and C's in the primer as a percentage of the total bases) of primer should be 40-60%</w:t>
      </w:r>
      <w:r w:rsidRPr="0021049D">
        <w:rPr>
          <w:color w:val="0D0D0D" w:themeColor="text1" w:themeTint="F2"/>
          <w:szCs w:val="24"/>
          <w:rtl/>
        </w:rPr>
        <w:t>.</w:t>
      </w:r>
    </w:p>
    <w:p w:rsidR="00835B4C" w:rsidRPr="0021049D" w:rsidRDefault="00835B4C" w:rsidP="00322D1F">
      <w:pPr>
        <w:spacing w:after="0" w:line="360" w:lineRule="auto"/>
        <w:ind w:left="0"/>
        <w:jc w:val="both"/>
        <w:rPr>
          <w:color w:val="0D0D0D" w:themeColor="text1" w:themeTint="F2"/>
          <w:szCs w:val="24"/>
          <w:rtl/>
        </w:rPr>
      </w:pPr>
      <w:r w:rsidRPr="0021049D">
        <w:rPr>
          <w:color w:val="0D0D0D" w:themeColor="text1" w:themeTint="F2"/>
          <w:szCs w:val="24"/>
        </w:rPr>
        <w:t>3.</w:t>
      </w:r>
      <w:r w:rsidRPr="0021049D">
        <w:rPr>
          <w:color w:val="0D0D0D" w:themeColor="text1" w:themeTint="F2"/>
          <w:szCs w:val="24"/>
          <w:rtl/>
        </w:rPr>
        <w:t xml:space="preserve"> </w:t>
      </w:r>
      <w:r w:rsidRPr="0021049D">
        <w:rPr>
          <w:color w:val="0D0D0D" w:themeColor="text1" w:themeTint="F2"/>
          <w:szCs w:val="24"/>
        </w:rPr>
        <w:t>GC Clamp: The presence of G or C bases within the last five bases from the 3' end of primers (GC clamp) helps promote specific binding at the 3' end due to the stronger bonding of G and C bases. More than 3 G's or C's should be avoided in the last 5 bases at the 3' end of the primer</w:t>
      </w:r>
      <w:r w:rsidRPr="0021049D">
        <w:rPr>
          <w:color w:val="0D0D0D" w:themeColor="text1" w:themeTint="F2"/>
          <w:szCs w:val="24"/>
          <w:rtl/>
        </w:rPr>
        <w:t>.</w:t>
      </w:r>
    </w:p>
    <w:p w:rsidR="00835B4C" w:rsidRPr="0021049D" w:rsidRDefault="00835B4C" w:rsidP="00322D1F">
      <w:pPr>
        <w:spacing w:after="0" w:line="360" w:lineRule="auto"/>
        <w:ind w:left="0"/>
        <w:jc w:val="both"/>
        <w:rPr>
          <w:color w:val="0D0D0D" w:themeColor="text1" w:themeTint="F2"/>
          <w:szCs w:val="24"/>
          <w:rtl/>
        </w:rPr>
      </w:pPr>
      <w:r w:rsidRPr="0021049D">
        <w:rPr>
          <w:color w:val="0D0D0D" w:themeColor="text1" w:themeTint="F2"/>
          <w:szCs w:val="24"/>
        </w:rPr>
        <w:t xml:space="preserve">4. Repeats: A repeat is a di-nucleotide occurring many times consecutively and should be avoided because they can </w:t>
      </w:r>
      <w:proofErr w:type="spellStart"/>
      <w:r w:rsidRPr="0021049D">
        <w:rPr>
          <w:color w:val="0D0D0D" w:themeColor="text1" w:themeTint="F2"/>
          <w:szCs w:val="24"/>
        </w:rPr>
        <w:t>misprime</w:t>
      </w:r>
      <w:proofErr w:type="spellEnd"/>
      <w:r w:rsidRPr="0021049D">
        <w:rPr>
          <w:color w:val="0D0D0D" w:themeColor="text1" w:themeTint="F2"/>
          <w:szCs w:val="24"/>
        </w:rPr>
        <w:t xml:space="preserve">. For example: ATATATAT. A maximum number of di-nucleotide repeats acceptable in an oligo </w:t>
      </w:r>
      <w:proofErr w:type="gramStart"/>
      <w:r w:rsidRPr="0021049D">
        <w:rPr>
          <w:color w:val="0D0D0D" w:themeColor="text1" w:themeTint="F2"/>
          <w:szCs w:val="24"/>
        </w:rPr>
        <w:t>is</w:t>
      </w:r>
      <w:proofErr w:type="gramEnd"/>
      <w:r w:rsidRPr="0021049D">
        <w:rPr>
          <w:color w:val="0D0D0D" w:themeColor="text1" w:themeTint="F2"/>
          <w:szCs w:val="24"/>
        </w:rPr>
        <w:t xml:space="preserve"> 4 di-nucleotides</w:t>
      </w:r>
      <w:r w:rsidRPr="0021049D">
        <w:rPr>
          <w:color w:val="0D0D0D" w:themeColor="text1" w:themeTint="F2"/>
          <w:szCs w:val="24"/>
          <w:rtl/>
        </w:rPr>
        <w:t>.</w:t>
      </w:r>
    </w:p>
    <w:p w:rsidR="00835B4C" w:rsidRPr="0021049D" w:rsidRDefault="00835B4C" w:rsidP="00322D1F">
      <w:pPr>
        <w:spacing w:after="0" w:line="360" w:lineRule="auto"/>
        <w:ind w:left="0"/>
        <w:jc w:val="both"/>
        <w:rPr>
          <w:color w:val="0D0D0D" w:themeColor="text1" w:themeTint="F2"/>
          <w:szCs w:val="24"/>
          <w:rtl/>
        </w:rPr>
      </w:pPr>
      <w:r w:rsidRPr="0021049D">
        <w:rPr>
          <w:color w:val="0D0D0D" w:themeColor="text1" w:themeTint="F2"/>
          <w:szCs w:val="24"/>
        </w:rPr>
        <w:t xml:space="preserve">5. Runs: Primers with long runs of a single base should generally be avoided as they can </w:t>
      </w:r>
      <w:proofErr w:type="spellStart"/>
      <w:r w:rsidRPr="0021049D">
        <w:rPr>
          <w:color w:val="0D0D0D" w:themeColor="text1" w:themeTint="F2"/>
          <w:szCs w:val="24"/>
        </w:rPr>
        <w:t>misprime</w:t>
      </w:r>
      <w:proofErr w:type="spellEnd"/>
      <w:r w:rsidRPr="0021049D">
        <w:rPr>
          <w:color w:val="0D0D0D" w:themeColor="text1" w:themeTint="F2"/>
          <w:szCs w:val="24"/>
        </w:rPr>
        <w:t xml:space="preserve">. For example, AGCGGGGGATGGGG has runs of base 'G' of value 5 and 4. A maximum number of runs accepted </w:t>
      </w:r>
      <w:proofErr w:type="gramStart"/>
      <w:r w:rsidRPr="0021049D">
        <w:rPr>
          <w:color w:val="0D0D0D" w:themeColor="text1" w:themeTint="F2"/>
          <w:szCs w:val="24"/>
        </w:rPr>
        <w:t>is</w:t>
      </w:r>
      <w:proofErr w:type="gramEnd"/>
      <w:r w:rsidRPr="0021049D">
        <w:rPr>
          <w:color w:val="0D0D0D" w:themeColor="text1" w:themeTint="F2"/>
          <w:szCs w:val="24"/>
        </w:rPr>
        <w:t xml:space="preserve"> 4bp</w:t>
      </w:r>
      <w:r w:rsidRPr="0021049D">
        <w:rPr>
          <w:color w:val="0D0D0D" w:themeColor="text1" w:themeTint="F2"/>
          <w:szCs w:val="24"/>
          <w:rtl/>
        </w:rPr>
        <w:t>.</w:t>
      </w:r>
    </w:p>
    <w:p w:rsidR="00363ACD" w:rsidRPr="0021049D" w:rsidRDefault="00363ACD" w:rsidP="00322D1F">
      <w:pPr>
        <w:spacing w:after="0" w:line="360" w:lineRule="auto"/>
        <w:ind w:left="0"/>
        <w:jc w:val="both"/>
        <w:rPr>
          <w:b/>
          <w:color w:val="0D0D0D" w:themeColor="text1" w:themeTint="F2"/>
          <w:szCs w:val="24"/>
        </w:rPr>
      </w:pPr>
      <w:r w:rsidRPr="0021049D">
        <w:rPr>
          <w:b/>
          <w:color w:val="0D0D0D" w:themeColor="text1" w:themeTint="F2"/>
          <w:szCs w:val="24"/>
        </w:rPr>
        <w:t>Primer Designing tools</w:t>
      </w:r>
    </w:p>
    <w:p w:rsidR="00363ACD" w:rsidRPr="0021049D" w:rsidRDefault="00363ACD" w:rsidP="00322D1F">
      <w:pPr>
        <w:shd w:val="clear" w:color="auto" w:fill="FFFFFF"/>
        <w:spacing w:after="0" w:line="360" w:lineRule="auto"/>
        <w:ind w:left="0" w:firstLine="0"/>
        <w:jc w:val="both"/>
        <w:rPr>
          <w:color w:val="0D0D0D" w:themeColor="text1" w:themeTint="F2"/>
          <w:szCs w:val="24"/>
        </w:rPr>
      </w:pPr>
      <w:r w:rsidRPr="0021049D">
        <w:rPr>
          <w:b/>
          <w:bCs/>
          <w:color w:val="0D0D0D" w:themeColor="text1" w:themeTint="F2"/>
          <w:szCs w:val="24"/>
        </w:rPr>
        <w:t>Here is a list of free primer design programs to use when designing primers:</w:t>
      </w:r>
    </w:p>
    <w:p w:rsidR="00363ACD" w:rsidRPr="00322D1F" w:rsidRDefault="00363ACD" w:rsidP="0043198C">
      <w:pPr>
        <w:numPr>
          <w:ilvl w:val="0"/>
          <w:numId w:val="5"/>
        </w:numPr>
        <w:shd w:val="clear" w:color="auto" w:fill="FFFFFF"/>
        <w:spacing w:after="0" w:line="360" w:lineRule="auto"/>
        <w:ind w:left="360"/>
        <w:jc w:val="both"/>
        <w:rPr>
          <w:color w:val="0D0D0D" w:themeColor="text1" w:themeTint="F2"/>
          <w:szCs w:val="24"/>
        </w:rPr>
      </w:pPr>
      <w:r w:rsidRPr="00322D1F">
        <w:rPr>
          <w:color w:val="0D0D0D" w:themeColor="text1" w:themeTint="F2"/>
          <w:szCs w:val="24"/>
        </w:rPr>
        <w:t>Primer-BLAST. </w:t>
      </w:r>
      <w:r w:rsidRPr="00322D1F">
        <w:rPr>
          <w:bCs/>
          <w:color w:val="0D0D0D" w:themeColor="text1" w:themeTint="F2"/>
          <w:szCs w:val="24"/>
        </w:rPr>
        <w:t>Primer</w:t>
      </w:r>
      <w:r w:rsidRPr="00322D1F">
        <w:rPr>
          <w:color w:val="0D0D0D" w:themeColor="text1" w:themeTint="F2"/>
          <w:szCs w:val="24"/>
        </w:rPr>
        <w:t>-BLAST was developed by NCBI and utilises the Primer3 platform in combination with the BLAST algorithm. ...</w:t>
      </w:r>
    </w:p>
    <w:p w:rsidR="00363ACD" w:rsidRPr="00322D1F" w:rsidRDefault="00363ACD" w:rsidP="0043198C">
      <w:pPr>
        <w:numPr>
          <w:ilvl w:val="0"/>
          <w:numId w:val="5"/>
        </w:numPr>
        <w:shd w:val="clear" w:color="auto" w:fill="FFFFFF"/>
        <w:spacing w:after="0" w:line="360" w:lineRule="auto"/>
        <w:ind w:left="360"/>
        <w:jc w:val="both"/>
        <w:rPr>
          <w:color w:val="0D0D0D" w:themeColor="text1" w:themeTint="F2"/>
          <w:szCs w:val="24"/>
        </w:rPr>
      </w:pPr>
      <w:r w:rsidRPr="00322D1F">
        <w:rPr>
          <w:color w:val="0D0D0D" w:themeColor="text1" w:themeTint="F2"/>
          <w:szCs w:val="24"/>
        </w:rPr>
        <w:t>Primer3.</w:t>
      </w:r>
    </w:p>
    <w:p w:rsidR="00363ACD" w:rsidRPr="00322D1F" w:rsidRDefault="00363ACD" w:rsidP="0043198C">
      <w:pPr>
        <w:numPr>
          <w:ilvl w:val="0"/>
          <w:numId w:val="5"/>
        </w:numPr>
        <w:shd w:val="clear" w:color="auto" w:fill="FFFFFF"/>
        <w:spacing w:after="0" w:line="360" w:lineRule="auto"/>
        <w:ind w:left="360"/>
        <w:jc w:val="both"/>
        <w:rPr>
          <w:color w:val="0D0D0D" w:themeColor="text1" w:themeTint="F2"/>
          <w:szCs w:val="24"/>
        </w:rPr>
      </w:pPr>
      <w:r w:rsidRPr="00322D1F">
        <w:rPr>
          <w:color w:val="0D0D0D" w:themeColor="text1" w:themeTint="F2"/>
          <w:szCs w:val="24"/>
        </w:rPr>
        <w:t>Primer3Plus.</w:t>
      </w:r>
    </w:p>
    <w:p w:rsidR="00363ACD" w:rsidRPr="00322D1F" w:rsidRDefault="00363ACD" w:rsidP="0043198C">
      <w:pPr>
        <w:numPr>
          <w:ilvl w:val="0"/>
          <w:numId w:val="5"/>
        </w:numPr>
        <w:shd w:val="clear" w:color="auto" w:fill="FFFFFF"/>
        <w:spacing w:after="0" w:line="360" w:lineRule="auto"/>
        <w:ind w:left="360"/>
        <w:jc w:val="both"/>
        <w:rPr>
          <w:color w:val="0D0D0D" w:themeColor="text1" w:themeTint="F2"/>
          <w:szCs w:val="24"/>
        </w:rPr>
      </w:pPr>
      <w:r w:rsidRPr="00322D1F">
        <w:rPr>
          <w:color w:val="0D0D0D" w:themeColor="text1" w:themeTint="F2"/>
          <w:szCs w:val="24"/>
        </w:rPr>
        <w:t xml:space="preserve">Primer Quest. </w:t>
      </w:r>
    </w:p>
    <w:p w:rsidR="00363ACD" w:rsidRPr="00322D1F" w:rsidRDefault="00363ACD" w:rsidP="0043198C">
      <w:pPr>
        <w:numPr>
          <w:ilvl w:val="0"/>
          <w:numId w:val="5"/>
        </w:numPr>
        <w:shd w:val="clear" w:color="auto" w:fill="FFFFFF"/>
        <w:spacing w:after="0" w:line="360" w:lineRule="auto"/>
        <w:ind w:left="360"/>
        <w:jc w:val="both"/>
        <w:rPr>
          <w:color w:val="0D0D0D" w:themeColor="text1" w:themeTint="F2"/>
          <w:szCs w:val="24"/>
        </w:rPr>
      </w:pPr>
      <w:r w:rsidRPr="00322D1F">
        <w:rPr>
          <w:color w:val="0D0D0D" w:themeColor="text1" w:themeTint="F2"/>
          <w:szCs w:val="24"/>
        </w:rPr>
        <w:t xml:space="preserve">Oligo Perfect. </w:t>
      </w:r>
    </w:p>
    <w:p w:rsidR="00363ACD" w:rsidRPr="00322D1F" w:rsidRDefault="00363ACD" w:rsidP="0043198C">
      <w:pPr>
        <w:numPr>
          <w:ilvl w:val="0"/>
          <w:numId w:val="5"/>
        </w:numPr>
        <w:shd w:val="clear" w:color="auto" w:fill="FFFFFF"/>
        <w:spacing w:after="0" w:line="360" w:lineRule="auto"/>
        <w:ind w:left="360"/>
        <w:jc w:val="both"/>
        <w:rPr>
          <w:color w:val="0D0D0D" w:themeColor="text1" w:themeTint="F2"/>
          <w:szCs w:val="24"/>
        </w:rPr>
      </w:pPr>
      <w:r w:rsidRPr="00322D1F">
        <w:rPr>
          <w:color w:val="0D0D0D" w:themeColor="text1" w:themeTint="F2"/>
          <w:szCs w:val="24"/>
        </w:rPr>
        <w:t>Perl Primer.</w:t>
      </w:r>
    </w:p>
    <w:p w:rsidR="00363ACD" w:rsidRPr="00322D1F" w:rsidRDefault="00363ACD" w:rsidP="0043198C">
      <w:pPr>
        <w:numPr>
          <w:ilvl w:val="0"/>
          <w:numId w:val="5"/>
        </w:numPr>
        <w:shd w:val="clear" w:color="auto" w:fill="FFFFFF"/>
        <w:spacing w:after="0" w:line="360" w:lineRule="auto"/>
        <w:ind w:left="360"/>
        <w:jc w:val="both"/>
        <w:rPr>
          <w:color w:val="0D0D0D" w:themeColor="text1" w:themeTint="F2"/>
          <w:szCs w:val="24"/>
        </w:rPr>
      </w:pPr>
      <w:r w:rsidRPr="00322D1F">
        <w:rPr>
          <w:color w:val="0D0D0D" w:themeColor="text1" w:themeTint="F2"/>
          <w:szCs w:val="24"/>
        </w:rPr>
        <w:t>OLIGO.</w:t>
      </w:r>
    </w:p>
    <w:p w:rsidR="00363ACD" w:rsidRPr="00322D1F" w:rsidRDefault="00363ACD" w:rsidP="0043198C">
      <w:pPr>
        <w:numPr>
          <w:ilvl w:val="0"/>
          <w:numId w:val="5"/>
        </w:numPr>
        <w:shd w:val="clear" w:color="auto" w:fill="FFFFFF"/>
        <w:spacing w:after="0" w:line="360" w:lineRule="auto"/>
        <w:ind w:left="360"/>
        <w:jc w:val="both"/>
        <w:rPr>
          <w:color w:val="0D0D0D" w:themeColor="text1" w:themeTint="F2"/>
          <w:szCs w:val="24"/>
        </w:rPr>
      </w:pPr>
      <w:proofErr w:type="spellStart"/>
      <w:r w:rsidRPr="00322D1F">
        <w:rPr>
          <w:color w:val="0D0D0D" w:themeColor="text1" w:themeTint="F2"/>
          <w:szCs w:val="24"/>
        </w:rPr>
        <w:t>GenScript</w:t>
      </w:r>
      <w:proofErr w:type="spellEnd"/>
      <w:r w:rsidRPr="00322D1F">
        <w:rPr>
          <w:color w:val="0D0D0D" w:themeColor="text1" w:themeTint="F2"/>
          <w:szCs w:val="24"/>
        </w:rPr>
        <w:t xml:space="preserve"> Real-time PCR (</w:t>
      </w:r>
      <w:proofErr w:type="spellStart"/>
      <w:r w:rsidRPr="00322D1F">
        <w:rPr>
          <w:color w:val="0D0D0D" w:themeColor="text1" w:themeTint="F2"/>
          <w:szCs w:val="24"/>
        </w:rPr>
        <w:t>TaqMan</w:t>
      </w:r>
      <w:proofErr w:type="spellEnd"/>
      <w:r w:rsidRPr="00322D1F">
        <w:rPr>
          <w:color w:val="0D0D0D" w:themeColor="text1" w:themeTint="F2"/>
          <w:szCs w:val="24"/>
        </w:rPr>
        <w:t>) </w:t>
      </w:r>
      <w:r w:rsidRPr="00322D1F">
        <w:rPr>
          <w:bCs/>
          <w:color w:val="0D0D0D" w:themeColor="text1" w:themeTint="F2"/>
          <w:szCs w:val="24"/>
        </w:rPr>
        <w:t>Primer</w:t>
      </w:r>
      <w:r w:rsidRPr="00322D1F">
        <w:rPr>
          <w:color w:val="0D0D0D" w:themeColor="text1" w:themeTint="F2"/>
          <w:szCs w:val="24"/>
        </w:rPr>
        <w:t> </w:t>
      </w:r>
      <w:r w:rsidRPr="00322D1F">
        <w:rPr>
          <w:bCs/>
          <w:color w:val="0D0D0D" w:themeColor="text1" w:themeTint="F2"/>
          <w:szCs w:val="24"/>
        </w:rPr>
        <w:t>Design</w:t>
      </w:r>
      <w:r w:rsidRPr="00322D1F">
        <w:rPr>
          <w:color w:val="0D0D0D" w:themeColor="text1" w:themeTint="F2"/>
          <w:szCs w:val="24"/>
        </w:rPr>
        <w:t>.</w:t>
      </w:r>
    </w:p>
    <w:p w:rsidR="00322D1F" w:rsidRPr="007367D8" w:rsidRDefault="00322D1F" w:rsidP="00322D1F">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10</w:t>
      </w:r>
      <w:r w:rsidRPr="007367D8">
        <w:rPr>
          <w:szCs w:val="28"/>
        </w:rPr>
        <w:t xml:space="preserve">                                                                                                        </w:t>
      </w:r>
      <w:r w:rsidRPr="00322D1F">
        <w:rPr>
          <w:rFonts w:ascii="Cambria" w:hAnsi="Cambria"/>
          <w:sz w:val="28"/>
          <w:szCs w:val="24"/>
        </w:rPr>
        <w:t>PCR and its types</w:t>
      </w:r>
    </w:p>
    <w:p w:rsidR="00363ACD" w:rsidRPr="0021049D" w:rsidRDefault="00363ACD" w:rsidP="0021049D">
      <w:pPr>
        <w:spacing w:after="0" w:line="360" w:lineRule="auto"/>
        <w:ind w:left="0"/>
        <w:jc w:val="both"/>
        <w:rPr>
          <w:b/>
          <w:color w:val="0D0D0D" w:themeColor="text1" w:themeTint="F2"/>
          <w:szCs w:val="24"/>
        </w:rPr>
      </w:pPr>
    </w:p>
    <w:p w:rsidR="00322D1F" w:rsidRPr="00113344" w:rsidRDefault="00322D1F" w:rsidP="00322D1F">
      <w:pPr>
        <w:tabs>
          <w:tab w:val="left" w:pos="9540"/>
        </w:tabs>
        <w:spacing w:line="360" w:lineRule="auto"/>
        <w:ind w:left="0" w:right="-1"/>
        <w:jc w:val="both"/>
        <w:rPr>
          <w:bCs/>
          <w:szCs w:val="24"/>
        </w:rPr>
      </w:pPr>
      <w:r w:rsidRPr="00113344">
        <w:rPr>
          <w:bCs/>
          <w:szCs w:val="24"/>
        </w:rPr>
        <w:t>The polymerase chain reaction (PCR) is the cardinal laboratory technology of molecular</w:t>
      </w:r>
      <w:r>
        <w:rPr>
          <w:bCs/>
          <w:szCs w:val="24"/>
        </w:rPr>
        <w:t xml:space="preserve"> </w:t>
      </w:r>
      <w:r w:rsidRPr="00113344">
        <w:rPr>
          <w:bCs/>
          <w:szCs w:val="24"/>
        </w:rPr>
        <w:t>biology. Arguably one of the most powerful laboratory techniques ever discovered, PCR</w:t>
      </w:r>
      <w:r>
        <w:rPr>
          <w:bCs/>
          <w:szCs w:val="24"/>
        </w:rPr>
        <w:t xml:space="preserve"> </w:t>
      </w:r>
      <w:r w:rsidRPr="00113344">
        <w:rPr>
          <w:bCs/>
          <w:szCs w:val="24"/>
        </w:rPr>
        <w:t>combines the unique attributes of being very sensitive and specific with a great degree</w:t>
      </w:r>
      <w:r>
        <w:rPr>
          <w:bCs/>
          <w:szCs w:val="24"/>
        </w:rPr>
        <w:t xml:space="preserve"> </w:t>
      </w:r>
      <w:r w:rsidRPr="00113344">
        <w:rPr>
          <w:bCs/>
          <w:szCs w:val="24"/>
        </w:rPr>
        <w:t>of flexibility. With the PCR it is possible to specifically address a particular DNA sequence</w:t>
      </w:r>
      <w:r>
        <w:rPr>
          <w:bCs/>
          <w:szCs w:val="24"/>
        </w:rPr>
        <w:t xml:space="preserve"> </w:t>
      </w:r>
      <w:r w:rsidRPr="00113344">
        <w:rPr>
          <w:bCs/>
          <w:szCs w:val="24"/>
        </w:rPr>
        <w:t>and to amplify this sequence to extremely high copy numbers. Since its initial</w:t>
      </w:r>
      <w:r>
        <w:rPr>
          <w:bCs/>
          <w:szCs w:val="24"/>
        </w:rPr>
        <w:t xml:space="preserve"> </w:t>
      </w:r>
      <w:r w:rsidRPr="00113344">
        <w:rPr>
          <w:bCs/>
          <w:szCs w:val="24"/>
        </w:rPr>
        <w:t>development in the early 1980’s, dozens of variations in the basic theme of PCR have</w:t>
      </w:r>
      <w:r>
        <w:rPr>
          <w:bCs/>
          <w:szCs w:val="24"/>
        </w:rPr>
        <w:t xml:space="preserve"> </w:t>
      </w:r>
      <w:r w:rsidRPr="00113344">
        <w:rPr>
          <w:bCs/>
          <w:szCs w:val="24"/>
        </w:rPr>
        <w:t>successfully been carried out. In fact, the very flexibility and application-specific</w:t>
      </w:r>
    </w:p>
    <w:p w:rsidR="00322D1F" w:rsidRDefault="00322D1F" w:rsidP="00322D1F">
      <w:pPr>
        <w:tabs>
          <w:tab w:val="left" w:pos="9540"/>
        </w:tabs>
        <w:spacing w:line="360" w:lineRule="auto"/>
        <w:ind w:left="0" w:right="-1"/>
        <w:jc w:val="both"/>
        <w:rPr>
          <w:bCs/>
          <w:szCs w:val="24"/>
        </w:rPr>
      </w:pPr>
      <w:proofErr w:type="gramStart"/>
      <w:r w:rsidRPr="00113344">
        <w:rPr>
          <w:bCs/>
          <w:szCs w:val="24"/>
        </w:rPr>
        <w:t>variation</w:t>
      </w:r>
      <w:proofErr w:type="gramEnd"/>
      <w:r w:rsidRPr="00113344">
        <w:rPr>
          <w:bCs/>
          <w:szCs w:val="24"/>
        </w:rPr>
        <w:t xml:space="preserve"> of PCR make it seem like there are as many ways to do a PCR reaction as there</w:t>
      </w:r>
      <w:r>
        <w:rPr>
          <w:bCs/>
          <w:szCs w:val="24"/>
        </w:rPr>
        <w:t xml:space="preserve"> </w:t>
      </w:r>
      <w:r w:rsidRPr="00113344">
        <w:rPr>
          <w:bCs/>
          <w:szCs w:val="24"/>
        </w:rPr>
        <w:t>are researchers doing them. Here, a basic, straight-forward PCR protocol is presented.</w:t>
      </w:r>
      <w:r>
        <w:rPr>
          <w:bCs/>
          <w:szCs w:val="24"/>
        </w:rPr>
        <w:t xml:space="preserve"> </w:t>
      </w:r>
      <w:r w:rsidRPr="00113344">
        <w:rPr>
          <w:bCs/>
          <w:szCs w:val="24"/>
        </w:rPr>
        <w:t>Where appropriate, some of the choices for modifying this standard reaction that are</w:t>
      </w:r>
      <w:r>
        <w:rPr>
          <w:bCs/>
          <w:szCs w:val="24"/>
        </w:rPr>
        <w:t xml:space="preserve"> </w:t>
      </w:r>
      <w:r w:rsidRPr="00113344">
        <w:rPr>
          <w:bCs/>
          <w:szCs w:val="24"/>
        </w:rPr>
        <w:t>routinely available to researchers are discussed.</w:t>
      </w:r>
    </w:p>
    <w:p w:rsidR="00322D1F" w:rsidRPr="00D6072F" w:rsidRDefault="00322D1F" w:rsidP="00322D1F">
      <w:pPr>
        <w:tabs>
          <w:tab w:val="left" w:pos="9540"/>
        </w:tabs>
        <w:spacing w:line="360" w:lineRule="auto"/>
        <w:ind w:left="0" w:right="-1"/>
        <w:jc w:val="both"/>
        <w:rPr>
          <w:b/>
          <w:bCs/>
          <w:szCs w:val="24"/>
        </w:rPr>
      </w:pPr>
      <w:r w:rsidRPr="00D6072F">
        <w:rPr>
          <w:b/>
          <w:bCs/>
          <w:szCs w:val="24"/>
        </w:rPr>
        <w:t>Materials and Reagents</w:t>
      </w:r>
    </w:p>
    <w:p w:rsidR="00322D1F" w:rsidRPr="00D6072F" w:rsidRDefault="00322D1F" w:rsidP="00BD4535">
      <w:pPr>
        <w:pStyle w:val="ListParagraph"/>
        <w:numPr>
          <w:ilvl w:val="0"/>
          <w:numId w:val="32"/>
        </w:numPr>
        <w:tabs>
          <w:tab w:val="left" w:pos="9540"/>
        </w:tabs>
        <w:spacing w:line="360" w:lineRule="auto"/>
        <w:ind w:left="360" w:right="-1"/>
        <w:jc w:val="both"/>
        <w:rPr>
          <w:bCs/>
          <w:sz w:val="24"/>
          <w:szCs w:val="24"/>
        </w:rPr>
      </w:pPr>
      <w:proofErr w:type="spellStart"/>
      <w:r w:rsidRPr="00D6072F">
        <w:rPr>
          <w:bCs/>
          <w:sz w:val="24"/>
          <w:szCs w:val="24"/>
        </w:rPr>
        <w:t>Tris-HCl</w:t>
      </w:r>
      <w:proofErr w:type="spellEnd"/>
      <w:r w:rsidRPr="00D6072F">
        <w:rPr>
          <w:bCs/>
          <w:sz w:val="24"/>
          <w:szCs w:val="24"/>
        </w:rPr>
        <w:t xml:space="preserve"> </w:t>
      </w:r>
    </w:p>
    <w:p w:rsidR="00322D1F" w:rsidRPr="00D6072F" w:rsidRDefault="00322D1F" w:rsidP="00BD4535">
      <w:pPr>
        <w:pStyle w:val="ListParagraph"/>
        <w:numPr>
          <w:ilvl w:val="0"/>
          <w:numId w:val="32"/>
        </w:numPr>
        <w:tabs>
          <w:tab w:val="left" w:pos="9540"/>
        </w:tabs>
        <w:spacing w:line="360" w:lineRule="auto"/>
        <w:ind w:left="360" w:right="-1"/>
        <w:jc w:val="both"/>
        <w:rPr>
          <w:bCs/>
          <w:sz w:val="24"/>
          <w:szCs w:val="24"/>
        </w:rPr>
      </w:pPr>
      <w:r w:rsidRPr="00D6072F">
        <w:rPr>
          <w:bCs/>
          <w:sz w:val="24"/>
          <w:szCs w:val="24"/>
        </w:rPr>
        <w:t xml:space="preserve">MgCl2 </w:t>
      </w:r>
    </w:p>
    <w:p w:rsidR="00322D1F" w:rsidRPr="00D6072F" w:rsidRDefault="00322D1F" w:rsidP="00BD4535">
      <w:pPr>
        <w:pStyle w:val="ListParagraph"/>
        <w:numPr>
          <w:ilvl w:val="0"/>
          <w:numId w:val="32"/>
        </w:numPr>
        <w:tabs>
          <w:tab w:val="left" w:pos="9540"/>
        </w:tabs>
        <w:spacing w:line="360" w:lineRule="auto"/>
        <w:ind w:left="360" w:right="-1"/>
        <w:jc w:val="both"/>
        <w:rPr>
          <w:bCs/>
          <w:sz w:val="24"/>
          <w:szCs w:val="24"/>
        </w:rPr>
      </w:pPr>
      <w:proofErr w:type="spellStart"/>
      <w:r w:rsidRPr="00D6072F">
        <w:rPr>
          <w:bCs/>
          <w:sz w:val="24"/>
          <w:szCs w:val="24"/>
        </w:rPr>
        <w:t>Taq</w:t>
      </w:r>
      <w:proofErr w:type="spellEnd"/>
      <w:r w:rsidRPr="00D6072F">
        <w:rPr>
          <w:bCs/>
          <w:sz w:val="24"/>
          <w:szCs w:val="24"/>
        </w:rPr>
        <w:t xml:space="preserve"> DNA polymerase </w:t>
      </w:r>
    </w:p>
    <w:p w:rsidR="00322D1F" w:rsidRPr="00D6072F" w:rsidRDefault="00322D1F" w:rsidP="00BD4535">
      <w:pPr>
        <w:pStyle w:val="ListParagraph"/>
        <w:numPr>
          <w:ilvl w:val="0"/>
          <w:numId w:val="32"/>
        </w:numPr>
        <w:tabs>
          <w:tab w:val="left" w:pos="9540"/>
        </w:tabs>
        <w:spacing w:line="360" w:lineRule="auto"/>
        <w:ind w:left="360" w:right="-1"/>
        <w:jc w:val="both"/>
        <w:rPr>
          <w:bCs/>
          <w:sz w:val="24"/>
          <w:szCs w:val="24"/>
        </w:rPr>
      </w:pPr>
      <w:r w:rsidRPr="00D6072F">
        <w:rPr>
          <w:bCs/>
          <w:sz w:val="24"/>
          <w:szCs w:val="24"/>
        </w:rPr>
        <w:t xml:space="preserve">dNTPs </w:t>
      </w:r>
    </w:p>
    <w:p w:rsidR="00322D1F" w:rsidRPr="00D6072F" w:rsidRDefault="00322D1F" w:rsidP="00BD4535">
      <w:pPr>
        <w:pStyle w:val="ListParagraph"/>
        <w:numPr>
          <w:ilvl w:val="0"/>
          <w:numId w:val="32"/>
        </w:numPr>
        <w:tabs>
          <w:tab w:val="left" w:pos="9540"/>
        </w:tabs>
        <w:spacing w:line="360" w:lineRule="auto"/>
        <w:ind w:left="360" w:right="-1"/>
        <w:jc w:val="both"/>
        <w:rPr>
          <w:bCs/>
          <w:sz w:val="24"/>
          <w:szCs w:val="24"/>
        </w:rPr>
      </w:pPr>
      <w:r w:rsidRPr="00D6072F">
        <w:rPr>
          <w:bCs/>
          <w:sz w:val="24"/>
          <w:szCs w:val="24"/>
        </w:rPr>
        <w:t xml:space="preserve">Template DNA (genomic, plasmid, </w:t>
      </w:r>
      <w:proofErr w:type="spellStart"/>
      <w:r w:rsidRPr="00D6072F">
        <w:rPr>
          <w:bCs/>
          <w:sz w:val="24"/>
          <w:szCs w:val="24"/>
        </w:rPr>
        <w:t>cosmid</w:t>
      </w:r>
      <w:proofErr w:type="spellEnd"/>
      <w:r w:rsidRPr="00D6072F">
        <w:rPr>
          <w:bCs/>
          <w:sz w:val="24"/>
          <w:szCs w:val="24"/>
        </w:rPr>
        <w:t>, bacterial/yeast colony, etc.)</w:t>
      </w:r>
    </w:p>
    <w:p w:rsidR="00322D1F" w:rsidRDefault="00322D1F" w:rsidP="00BD4535">
      <w:pPr>
        <w:pStyle w:val="ListParagraph"/>
        <w:numPr>
          <w:ilvl w:val="0"/>
          <w:numId w:val="32"/>
        </w:numPr>
        <w:tabs>
          <w:tab w:val="left" w:pos="9540"/>
        </w:tabs>
        <w:spacing w:line="360" w:lineRule="auto"/>
        <w:ind w:left="360" w:right="-1"/>
        <w:jc w:val="both"/>
        <w:rPr>
          <w:bCs/>
          <w:sz w:val="24"/>
          <w:szCs w:val="24"/>
        </w:rPr>
      </w:pPr>
      <w:r w:rsidRPr="00D6072F">
        <w:rPr>
          <w:bCs/>
          <w:sz w:val="24"/>
          <w:szCs w:val="24"/>
        </w:rPr>
        <w:t>Primers</w:t>
      </w:r>
    </w:p>
    <w:p w:rsidR="00322D1F" w:rsidRPr="00D6072F" w:rsidRDefault="00322D1F" w:rsidP="00BD4535">
      <w:pPr>
        <w:pStyle w:val="ListParagraph"/>
        <w:numPr>
          <w:ilvl w:val="0"/>
          <w:numId w:val="32"/>
        </w:numPr>
        <w:tabs>
          <w:tab w:val="left" w:pos="9540"/>
        </w:tabs>
        <w:spacing w:line="360" w:lineRule="auto"/>
        <w:ind w:left="360" w:right="-1"/>
        <w:jc w:val="both"/>
        <w:rPr>
          <w:bCs/>
          <w:sz w:val="24"/>
          <w:szCs w:val="24"/>
        </w:rPr>
      </w:pPr>
      <w:r>
        <w:rPr>
          <w:bCs/>
          <w:sz w:val="24"/>
          <w:szCs w:val="24"/>
        </w:rPr>
        <w:t xml:space="preserve">Water </w:t>
      </w:r>
    </w:p>
    <w:p w:rsidR="00322D1F" w:rsidRPr="00D6072F" w:rsidRDefault="00322D1F" w:rsidP="00322D1F">
      <w:pPr>
        <w:spacing w:line="360" w:lineRule="auto"/>
        <w:ind w:left="0" w:right="-1"/>
        <w:jc w:val="both"/>
        <w:rPr>
          <w:b/>
          <w:bCs/>
          <w:szCs w:val="24"/>
        </w:rPr>
      </w:pPr>
      <w:r w:rsidRPr="00D6072F">
        <w:rPr>
          <w:b/>
          <w:bCs/>
          <w:szCs w:val="24"/>
        </w:rPr>
        <w:t>Equipment</w:t>
      </w:r>
    </w:p>
    <w:p w:rsidR="00322D1F" w:rsidRDefault="00322D1F" w:rsidP="00322D1F">
      <w:pPr>
        <w:spacing w:line="360" w:lineRule="auto"/>
        <w:ind w:left="0" w:right="-1"/>
        <w:jc w:val="both"/>
        <w:rPr>
          <w:bCs/>
          <w:szCs w:val="24"/>
        </w:rPr>
      </w:pPr>
      <w:r w:rsidRPr="00D6072F">
        <w:rPr>
          <w:bCs/>
          <w:szCs w:val="24"/>
        </w:rPr>
        <w:t>Thermal cycler (MJ Research)</w:t>
      </w:r>
    </w:p>
    <w:p w:rsidR="00322D1F" w:rsidRPr="00D6072F" w:rsidRDefault="00322D1F" w:rsidP="00322D1F">
      <w:pPr>
        <w:spacing w:line="360" w:lineRule="auto"/>
        <w:ind w:left="0" w:right="-1"/>
        <w:jc w:val="both"/>
        <w:rPr>
          <w:b/>
          <w:bCs/>
          <w:szCs w:val="24"/>
        </w:rPr>
      </w:pPr>
      <w:r w:rsidRPr="00D6072F">
        <w:rPr>
          <w:b/>
          <w:bCs/>
          <w:szCs w:val="24"/>
        </w:rPr>
        <w:t>Primers</w:t>
      </w:r>
    </w:p>
    <w:p w:rsidR="00322D1F" w:rsidRDefault="00322D1F" w:rsidP="00322D1F">
      <w:pPr>
        <w:spacing w:line="360" w:lineRule="auto"/>
        <w:ind w:left="0" w:right="-1"/>
        <w:jc w:val="both"/>
        <w:rPr>
          <w:bCs/>
          <w:szCs w:val="24"/>
        </w:rPr>
      </w:pPr>
      <w:r w:rsidRPr="00D6072F">
        <w:rPr>
          <w:bCs/>
          <w:szCs w:val="24"/>
        </w:rPr>
        <w:t xml:space="preserve">Designing appropriate primers is essential to the successful outcome of a PCR experiment. When designing a set of primers to a specific region of DNA desired for amplification, one primer should anneal to the plus strand, which by convention is oriented in the 5' → 3' direction (also </w:t>
      </w:r>
      <w:r w:rsidRPr="00D6072F">
        <w:rPr>
          <w:bCs/>
          <w:szCs w:val="24"/>
        </w:rPr>
        <w:lastRenderedPageBreak/>
        <w:t>known as the sense or non</w:t>
      </w:r>
      <w:r w:rsidR="00BD4535">
        <w:rPr>
          <w:bCs/>
          <w:szCs w:val="24"/>
        </w:rPr>
        <w:t>-</w:t>
      </w:r>
      <w:r w:rsidRPr="00D6072F">
        <w:rPr>
          <w:bCs/>
          <w:szCs w:val="24"/>
        </w:rPr>
        <w:t xml:space="preserve">template strand) and the other primer should complement the minus strand, which is oriented in the 3' → 5' direction (antisense or template strand). </w:t>
      </w:r>
    </w:p>
    <w:p w:rsidR="00322D1F" w:rsidRDefault="00322D1F" w:rsidP="00322D1F">
      <w:pPr>
        <w:spacing w:line="360" w:lineRule="auto"/>
        <w:ind w:left="0" w:right="-1"/>
        <w:jc w:val="both"/>
        <w:rPr>
          <w:bCs/>
          <w:szCs w:val="24"/>
        </w:rPr>
      </w:pPr>
      <w:r w:rsidRPr="00D6072F">
        <w:rPr>
          <w:bCs/>
          <w:szCs w:val="24"/>
        </w:rPr>
        <w:t xml:space="preserve">There are a few common problems that arise when designing primers: </w:t>
      </w:r>
    </w:p>
    <w:p w:rsidR="00322D1F" w:rsidRDefault="00322D1F" w:rsidP="00322D1F">
      <w:pPr>
        <w:spacing w:line="360" w:lineRule="auto"/>
        <w:ind w:left="0" w:right="-1"/>
        <w:jc w:val="both"/>
        <w:rPr>
          <w:bCs/>
          <w:szCs w:val="24"/>
        </w:rPr>
      </w:pPr>
      <w:r w:rsidRPr="00D6072F">
        <w:rPr>
          <w:bCs/>
          <w:szCs w:val="24"/>
        </w:rPr>
        <w:t xml:space="preserve">1) </w:t>
      </w:r>
      <w:r w:rsidR="00BD4535" w:rsidRPr="00D6072F">
        <w:rPr>
          <w:bCs/>
          <w:szCs w:val="24"/>
        </w:rPr>
        <w:t>Self-annealing</w:t>
      </w:r>
      <w:r w:rsidRPr="00D6072F">
        <w:rPr>
          <w:bCs/>
          <w:szCs w:val="24"/>
        </w:rPr>
        <w:t xml:space="preserve"> of primers resulting in formation of secondary structures such as hairpin loops </w:t>
      </w:r>
    </w:p>
    <w:p w:rsidR="00322D1F" w:rsidRDefault="00322D1F" w:rsidP="00322D1F">
      <w:pPr>
        <w:spacing w:line="360" w:lineRule="auto"/>
        <w:ind w:left="0" w:right="-1"/>
        <w:jc w:val="both"/>
        <w:rPr>
          <w:bCs/>
          <w:szCs w:val="24"/>
        </w:rPr>
      </w:pPr>
      <w:r w:rsidRPr="00D6072F">
        <w:rPr>
          <w:bCs/>
          <w:szCs w:val="24"/>
        </w:rPr>
        <w:t xml:space="preserve">2) Primer annealing to each other, rather </w:t>
      </w:r>
      <w:r w:rsidR="00BD4535" w:rsidRPr="00D6072F">
        <w:rPr>
          <w:bCs/>
          <w:szCs w:val="24"/>
        </w:rPr>
        <w:t>than</w:t>
      </w:r>
      <w:r w:rsidRPr="00D6072F">
        <w:rPr>
          <w:bCs/>
          <w:szCs w:val="24"/>
        </w:rPr>
        <w:t xml:space="preserve"> the DNA template, creating primer dimers </w:t>
      </w:r>
    </w:p>
    <w:p w:rsidR="00322D1F" w:rsidRPr="00D6072F" w:rsidRDefault="00322D1F" w:rsidP="00322D1F">
      <w:pPr>
        <w:spacing w:line="360" w:lineRule="auto"/>
        <w:ind w:left="0" w:right="-1"/>
        <w:jc w:val="both"/>
        <w:rPr>
          <w:bCs/>
          <w:szCs w:val="24"/>
        </w:rPr>
      </w:pPr>
      <w:r w:rsidRPr="00D6072F">
        <w:rPr>
          <w:bCs/>
          <w:szCs w:val="24"/>
        </w:rPr>
        <w:t xml:space="preserve">3) </w:t>
      </w:r>
      <w:r w:rsidR="00BD4535" w:rsidRPr="00D6072F">
        <w:rPr>
          <w:bCs/>
          <w:szCs w:val="24"/>
        </w:rPr>
        <w:t>Drastically</w:t>
      </w:r>
      <w:r w:rsidRPr="00D6072F">
        <w:rPr>
          <w:bCs/>
          <w:szCs w:val="24"/>
        </w:rPr>
        <w:t xml:space="preserve"> different melting temperatures (Tm) for each primer, making it difficult to select an annealing temperature that will allow both primers to efficiently bind to their target sequence during </w:t>
      </w:r>
      <w:r w:rsidR="00BD4535" w:rsidRPr="00D6072F">
        <w:rPr>
          <w:bCs/>
          <w:szCs w:val="24"/>
        </w:rPr>
        <w:t>thermal</w:t>
      </w:r>
      <w:r w:rsidRPr="00D6072F">
        <w:rPr>
          <w:bCs/>
          <w:szCs w:val="24"/>
        </w:rPr>
        <w:t xml:space="preserve"> cycling </w:t>
      </w:r>
    </w:p>
    <w:p w:rsidR="00322D1F" w:rsidRPr="00D6072F" w:rsidRDefault="00322D1F" w:rsidP="00322D1F">
      <w:pPr>
        <w:spacing w:line="360" w:lineRule="auto"/>
        <w:ind w:left="0" w:right="-1"/>
        <w:jc w:val="both"/>
        <w:rPr>
          <w:bCs/>
          <w:szCs w:val="24"/>
        </w:rPr>
      </w:pPr>
      <w:r w:rsidRPr="00D6072F">
        <w:rPr>
          <w:b/>
          <w:bCs/>
          <w:szCs w:val="24"/>
        </w:rPr>
        <w:t>Setting up a Reaction Mixture</w:t>
      </w:r>
    </w:p>
    <w:p w:rsidR="00322D1F" w:rsidRPr="00D6072F" w:rsidRDefault="00322D1F" w:rsidP="0043198C">
      <w:pPr>
        <w:pStyle w:val="NormalWeb"/>
        <w:numPr>
          <w:ilvl w:val="0"/>
          <w:numId w:val="22"/>
        </w:numPr>
        <w:shd w:val="clear" w:color="auto" w:fill="FFFFFF"/>
        <w:spacing w:before="0" w:beforeAutospacing="0" w:after="0" w:afterAutospacing="0" w:line="360" w:lineRule="auto"/>
        <w:ind w:left="360" w:right="-1"/>
        <w:jc w:val="both"/>
        <w:rPr>
          <w:color w:val="000000"/>
        </w:rPr>
      </w:pPr>
      <w:r w:rsidRPr="00D6072F">
        <w:rPr>
          <w:color w:val="000000"/>
        </w:rPr>
        <w:t>Start by making a table of reagents that will be added to the reaction mixture.</w:t>
      </w:r>
    </w:p>
    <w:p w:rsidR="00322D1F" w:rsidRPr="00D6072F" w:rsidRDefault="00322D1F" w:rsidP="0043198C">
      <w:pPr>
        <w:pStyle w:val="NormalWeb"/>
        <w:numPr>
          <w:ilvl w:val="0"/>
          <w:numId w:val="22"/>
        </w:numPr>
        <w:shd w:val="clear" w:color="auto" w:fill="FFFFFF"/>
        <w:spacing w:before="0" w:beforeAutospacing="0" w:after="0" w:afterAutospacing="0" w:line="360" w:lineRule="auto"/>
        <w:ind w:left="360" w:right="-1"/>
        <w:jc w:val="both"/>
        <w:rPr>
          <w:color w:val="000000"/>
        </w:rPr>
      </w:pPr>
      <w:r w:rsidRPr="00D6072F">
        <w:rPr>
          <w:color w:val="000000"/>
        </w:rPr>
        <w:t>Label PCR tube(s) with the ethanol-resistant marker.</w:t>
      </w:r>
    </w:p>
    <w:p w:rsidR="00322D1F" w:rsidRDefault="00322D1F" w:rsidP="0043198C">
      <w:pPr>
        <w:pStyle w:val="NormalWeb"/>
        <w:numPr>
          <w:ilvl w:val="0"/>
          <w:numId w:val="22"/>
        </w:numPr>
        <w:shd w:val="clear" w:color="auto" w:fill="FFFFFF"/>
        <w:spacing w:before="0" w:beforeAutospacing="0" w:after="0" w:afterAutospacing="0" w:line="360" w:lineRule="auto"/>
        <w:ind w:left="360" w:right="-1"/>
        <w:jc w:val="both"/>
        <w:rPr>
          <w:color w:val="000000"/>
        </w:rPr>
      </w:pPr>
      <w:r w:rsidRPr="00D6072F">
        <w:rPr>
          <w:color w:val="000000"/>
        </w:rPr>
        <w:t xml:space="preserve">Reaction volumes will vary depending on the concentrations of the stock reagents. </w:t>
      </w:r>
    </w:p>
    <w:p w:rsidR="00322D1F" w:rsidRPr="00D6072F" w:rsidRDefault="00322D1F" w:rsidP="00322D1F">
      <w:pPr>
        <w:pStyle w:val="NormalWeb"/>
        <w:shd w:val="clear" w:color="auto" w:fill="FFFFFF"/>
        <w:spacing w:before="0" w:beforeAutospacing="0" w:after="0" w:afterAutospacing="0" w:line="360" w:lineRule="auto"/>
        <w:ind w:right="-1"/>
        <w:jc w:val="both"/>
        <w:rPr>
          <w:color w:val="000000"/>
        </w:rPr>
      </w:pPr>
      <w:r w:rsidRPr="00D6072F">
        <w:rPr>
          <w:color w:val="000000"/>
        </w:rPr>
        <w:t xml:space="preserve">The final concentrations (CF) for a typical 50 </w:t>
      </w:r>
      <w:proofErr w:type="spellStart"/>
      <w:r w:rsidRPr="00D6072F">
        <w:rPr>
          <w:color w:val="000000"/>
        </w:rPr>
        <w:t>μl</w:t>
      </w:r>
      <w:proofErr w:type="spellEnd"/>
      <w:r w:rsidRPr="00D6072F">
        <w:rPr>
          <w:color w:val="000000"/>
        </w:rPr>
        <w:t xml:space="preserve"> reaction are as follows.</w:t>
      </w:r>
    </w:p>
    <w:p w:rsidR="00322D1F" w:rsidRPr="00D6072F" w:rsidRDefault="00322D1F" w:rsidP="0043198C">
      <w:pPr>
        <w:pStyle w:val="NormalWeb"/>
        <w:numPr>
          <w:ilvl w:val="1"/>
          <w:numId w:val="23"/>
        </w:numPr>
        <w:shd w:val="clear" w:color="auto" w:fill="FFFFFF"/>
        <w:spacing w:before="0" w:beforeAutospacing="0" w:after="0" w:afterAutospacing="0" w:line="360" w:lineRule="auto"/>
        <w:ind w:left="360" w:right="-1"/>
        <w:jc w:val="both"/>
        <w:rPr>
          <w:color w:val="000000"/>
        </w:rPr>
      </w:pPr>
      <w:r w:rsidRPr="00D6072F">
        <w:rPr>
          <w:color w:val="000000"/>
        </w:rPr>
        <w:t xml:space="preserve">X buffer (usually supplied by the manufacturer of the DNA polymerase; may contain 15 </w:t>
      </w:r>
      <w:proofErr w:type="spellStart"/>
      <w:r w:rsidRPr="00D6072F">
        <w:rPr>
          <w:color w:val="000000"/>
        </w:rPr>
        <w:t>mM</w:t>
      </w:r>
      <w:proofErr w:type="spellEnd"/>
      <w:r w:rsidRPr="00D6072F">
        <w:rPr>
          <w:color w:val="000000"/>
        </w:rPr>
        <w:t xml:space="preserve"> MgCl</w:t>
      </w:r>
      <w:r w:rsidRPr="00D6072F">
        <w:rPr>
          <w:color w:val="000000"/>
          <w:vertAlign w:val="subscript"/>
        </w:rPr>
        <w:t>2</w:t>
      </w:r>
      <w:r w:rsidRPr="00D6072F">
        <w:rPr>
          <w:color w:val="000000"/>
        </w:rPr>
        <w:t xml:space="preserve">). Add 5 </w:t>
      </w:r>
      <w:proofErr w:type="spellStart"/>
      <w:r w:rsidRPr="00D6072F">
        <w:rPr>
          <w:color w:val="000000"/>
        </w:rPr>
        <w:t>μl</w:t>
      </w:r>
      <w:proofErr w:type="spellEnd"/>
      <w:r w:rsidRPr="00D6072F">
        <w:rPr>
          <w:color w:val="000000"/>
        </w:rPr>
        <w:t xml:space="preserve"> of 10X buffer per reaction.</w:t>
      </w:r>
    </w:p>
    <w:p w:rsidR="00322D1F" w:rsidRPr="00D6072F" w:rsidRDefault="00322D1F" w:rsidP="0043198C">
      <w:pPr>
        <w:pStyle w:val="NormalWeb"/>
        <w:numPr>
          <w:ilvl w:val="1"/>
          <w:numId w:val="23"/>
        </w:numPr>
        <w:shd w:val="clear" w:color="auto" w:fill="FFFFFF"/>
        <w:spacing w:before="0" w:beforeAutospacing="0" w:after="0" w:afterAutospacing="0" w:line="360" w:lineRule="auto"/>
        <w:ind w:left="360" w:right="-1"/>
        <w:jc w:val="both"/>
        <w:rPr>
          <w:color w:val="000000"/>
        </w:rPr>
      </w:pPr>
      <w:r w:rsidRPr="00D6072F">
        <w:rPr>
          <w:color w:val="000000"/>
        </w:rPr>
        <w:t xml:space="preserve">200 </w:t>
      </w:r>
      <w:proofErr w:type="spellStart"/>
      <w:r w:rsidRPr="00D6072F">
        <w:rPr>
          <w:color w:val="000000"/>
        </w:rPr>
        <w:t>μM</w:t>
      </w:r>
      <w:proofErr w:type="spellEnd"/>
      <w:r w:rsidRPr="00D6072F">
        <w:rPr>
          <w:color w:val="000000"/>
        </w:rPr>
        <w:t xml:space="preserve"> </w:t>
      </w:r>
      <w:proofErr w:type="spellStart"/>
      <w:r w:rsidRPr="00D6072F">
        <w:rPr>
          <w:color w:val="000000"/>
        </w:rPr>
        <w:t>dNTPs</w:t>
      </w:r>
      <w:proofErr w:type="spellEnd"/>
      <w:r w:rsidRPr="00D6072F">
        <w:rPr>
          <w:color w:val="000000"/>
        </w:rPr>
        <w:t xml:space="preserve"> (50 </w:t>
      </w:r>
      <w:proofErr w:type="spellStart"/>
      <w:r w:rsidRPr="00D6072F">
        <w:rPr>
          <w:color w:val="000000"/>
        </w:rPr>
        <w:t>μM</w:t>
      </w:r>
      <w:proofErr w:type="spellEnd"/>
      <w:r w:rsidRPr="00D6072F">
        <w:rPr>
          <w:color w:val="000000"/>
        </w:rPr>
        <w:t xml:space="preserve"> of each of the four nucleotides). Add 1 </w:t>
      </w:r>
      <w:proofErr w:type="spellStart"/>
      <w:r w:rsidRPr="00D6072F">
        <w:rPr>
          <w:color w:val="000000"/>
        </w:rPr>
        <w:t>μl</w:t>
      </w:r>
      <w:proofErr w:type="spellEnd"/>
      <w:r w:rsidRPr="00D6072F">
        <w:rPr>
          <w:color w:val="000000"/>
        </w:rPr>
        <w:t xml:space="preserve"> of 10 </w:t>
      </w:r>
      <w:proofErr w:type="spellStart"/>
      <w:r w:rsidRPr="00D6072F">
        <w:rPr>
          <w:color w:val="000000"/>
        </w:rPr>
        <w:t>mM</w:t>
      </w:r>
      <w:proofErr w:type="spellEnd"/>
      <w:r w:rsidRPr="00D6072F">
        <w:rPr>
          <w:color w:val="000000"/>
        </w:rPr>
        <w:t xml:space="preserve"> dNTPs per reaction (</w:t>
      </w:r>
      <w:proofErr w:type="spellStart"/>
      <w:r w:rsidRPr="00D6072F">
        <w:rPr>
          <w:color w:val="000000"/>
        </w:rPr>
        <w:t>dATP</w:t>
      </w:r>
      <w:proofErr w:type="spellEnd"/>
      <w:r w:rsidRPr="00D6072F">
        <w:rPr>
          <w:color w:val="000000"/>
        </w:rPr>
        <w:t xml:space="preserve">, </w:t>
      </w:r>
      <w:proofErr w:type="spellStart"/>
      <w:r w:rsidRPr="00D6072F">
        <w:rPr>
          <w:color w:val="000000"/>
        </w:rPr>
        <w:t>dCTP</w:t>
      </w:r>
      <w:proofErr w:type="spellEnd"/>
      <w:r w:rsidRPr="00D6072F">
        <w:rPr>
          <w:color w:val="000000"/>
        </w:rPr>
        <w:t xml:space="preserve">, </w:t>
      </w:r>
      <w:proofErr w:type="spellStart"/>
      <w:r w:rsidRPr="00D6072F">
        <w:rPr>
          <w:color w:val="000000"/>
        </w:rPr>
        <w:t>dTTP</w:t>
      </w:r>
      <w:proofErr w:type="spellEnd"/>
      <w:r w:rsidRPr="00D6072F">
        <w:rPr>
          <w:color w:val="000000"/>
        </w:rPr>
        <w:t xml:space="preserve"> and </w:t>
      </w:r>
      <w:proofErr w:type="spellStart"/>
      <w:r w:rsidRPr="00D6072F">
        <w:rPr>
          <w:color w:val="000000"/>
        </w:rPr>
        <w:t>dGTP</w:t>
      </w:r>
      <w:proofErr w:type="spellEnd"/>
      <w:r w:rsidRPr="00D6072F">
        <w:rPr>
          <w:color w:val="000000"/>
        </w:rPr>
        <w:t xml:space="preserve"> are at 2.5 </w:t>
      </w:r>
      <w:proofErr w:type="spellStart"/>
      <w:r w:rsidRPr="00D6072F">
        <w:rPr>
          <w:color w:val="000000"/>
        </w:rPr>
        <w:t>mM</w:t>
      </w:r>
      <w:proofErr w:type="spellEnd"/>
      <w:r w:rsidRPr="00D6072F">
        <w:rPr>
          <w:color w:val="000000"/>
        </w:rPr>
        <w:t xml:space="preserve"> each).</w:t>
      </w:r>
    </w:p>
    <w:p w:rsidR="00322D1F" w:rsidRPr="00D6072F" w:rsidRDefault="00322D1F" w:rsidP="0043198C">
      <w:pPr>
        <w:pStyle w:val="NormalWeb"/>
        <w:numPr>
          <w:ilvl w:val="1"/>
          <w:numId w:val="23"/>
        </w:numPr>
        <w:shd w:val="clear" w:color="auto" w:fill="FFFFFF"/>
        <w:spacing w:before="0" w:beforeAutospacing="0" w:after="0" w:afterAutospacing="0" w:line="360" w:lineRule="auto"/>
        <w:ind w:left="360" w:right="-1"/>
        <w:jc w:val="both"/>
        <w:rPr>
          <w:color w:val="000000"/>
        </w:rPr>
      </w:pPr>
      <w:r w:rsidRPr="00D6072F">
        <w:rPr>
          <w:color w:val="000000"/>
        </w:rPr>
        <w:t xml:space="preserve">1.5 </w:t>
      </w:r>
      <w:proofErr w:type="spellStart"/>
      <w:r w:rsidRPr="00D6072F">
        <w:rPr>
          <w:color w:val="000000"/>
        </w:rPr>
        <w:t>mM</w:t>
      </w:r>
      <w:proofErr w:type="spellEnd"/>
      <w:r w:rsidRPr="00D6072F">
        <w:rPr>
          <w:color w:val="000000"/>
        </w:rPr>
        <w:t xml:space="preserve"> Mg</w:t>
      </w:r>
      <w:r w:rsidRPr="00D6072F">
        <w:rPr>
          <w:color w:val="000000"/>
          <w:vertAlign w:val="superscript"/>
        </w:rPr>
        <w:t>2+</w:t>
      </w:r>
      <w:r w:rsidRPr="00D6072F">
        <w:rPr>
          <w:color w:val="000000"/>
        </w:rPr>
        <w:t xml:space="preserve">. Add only if it is not present in the 10X buffer or as needed for PCR optimization. For example, to obtain the 4.0 </w:t>
      </w:r>
      <w:proofErr w:type="spellStart"/>
      <w:r w:rsidRPr="00D6072F">
        <w:rPr>
          <w:color w:val="000000"/>
        </w:rPr>
        <w:t>mM</w:t>
      </w:r>
      <w:proofErr w:type="spellEnd"/>
      <w:r w:rsidRPr="00D6072F">
        <w:rPr>
          <w:color w:val="000000"/>
        </w:rPr>
        <w:t xml:space="preserve"> Mg</w:t>
      </w:r>
      <w:r w:rsidRPr="00D6072F">
        <w:rPr>
          <w:color w:val="000000"/>
          <w:vertAlign w:val="superscript"/>
        </w:rPr>
        <w:t>2+</w:t>
      </w:r>
      <w:r w:rsidRPr="00D6072F">
        <w:rPr>
          <w:color w:val="000000"/>
        </w:rPr>
        <w:t xml:space="preserve"> required for optimal amplicon production of a conserved 566 </w:t>
      </w:r>
      <w:proofErr w:type="spellStart"/>
      <w:r w:rsidRPr="00D6072F">
        <w:rPr>
          <w:color w:val="000000"/>
        </w:rPr>
        <w:t>bp</w:t>
      </w:r>
      <w:proofErr w:type="spellEnd"/>
      <w:r w:rsidRPr="00D6072F">
        <w:rPr>
          <w:color w:val="000000"/>
        </w:rPr>
        <w:t xml:space="preserve"> DNA segment found in an uncharacterized </w:t>
      </w:r>
      <w:proofErr w:type="spellStart"/>
      <w:r w:rsidRPr="00D6072F">
        <w:rPr>
          <w:color w:val="000000"/>
        </w:rPr>
        <w:t>Mycobacteriophage</w:t>
      </w:r>
      <w:proofErr w:type="spellEnd"/>
      <w:r w:rsidRPr="00D6072F">
        <w:rPr>
          <w:color w:val="000000"/>
        </w:rPr>
        <w:t xml:space="preserve"> add 8 </w:t>
      </w:r>
      <w:proofErr w:type="spellStart"/>
      <w:r w:rsidRPr="00D6072F">
        <w:rPr>
          <w:color w:val="000000"/>
        </w:rPr>
        <w:t>μl</w:t>
      </w:r>
      <w:proofErr w:type="spellEnd"/>
      <w:r w:rsidRPr="00D6072F">
        <w:rPr>
          <w:color w:val="000000"/>
        </w:rPr>
        <w:t xml:space="preserve"> of 25 </w:t>
      </w:r>
      <w:proofErr w:type="spellStart"/>
      <w:r w:rsidRPr="00D6072F">
        <w:rPr>
          <w:color w:val="000000"/>
        </w:rPr>
        <w:t>mM</w:t>
      </w:r>
      <w:proofErr w:type="spellEnd"/>
      <w:r w:rsidRPr="00D6072F">
        <w:rPr>
          <w:color w:val="000000"/>
        </w:rPr>
        <w:t xml:space="preserve"> MgCl</w:t>
      </w:r>
      <w:r w:rsidRPr="00D6072F">
        <w:rPr>
          <w:color w:val="000000"/>
          <w:vertAlign w:val="subscript"/>
        </w:rPr>
        <w:t>2</w:t>
      </w:r>
      <w:r>
        <w:rPr>
          <w:color w:val="000000"/>
        </w:rPr>
        <w:t> to the reaction</w:t>
      </w:r>
      <w:r w:rsidRPr="00D6072F">
        <w:rPr>
          <w:color w:val="000000"/>
        </w:rPr>
        <w:t>.</w:t>
      </w:r>
    </w:p>
    <w:p w:rsidR="00322D1F" w:rsidRPr="00D6072F" w:rsidRDefault="00322D1F" w:rsidP="0043198C">
      <w:pPr>
        <w:pStyle w:val="NormalWeb"/>
        <w:numPr>
          <w:ilvl w:val="1"/>
          <w:numId w:val="23"/>
        </w:numPr>
        <w:shd w:val="clear" w:color="auto" w:fill="FFFFFF"/>
        <w:spacing w:before="0" w:beforeAutospacing="0" w:after="0" w:afterAutospacing="0" w:line="360" w:lineRule="auto"/>
        <w:ind w:left="360" w:right="-1"/>
        <w:jc w:val="both"/>
        <w:rPr>
          <w:color w:val="000000"/>
        </w:rPr>
      </w:pPr>
      <w:r w:rsidRPr="00D6072F">
        <w:rPr>
          <w:color w:val="000000"/>
        </w:rPr>
        <w:t xml:space="preserve">20 to 50 </w:t>
      </w:r>
      <w:proofErr w:type="spellStart"/>
      <w:r w:rsidRPr="00D6072F">
        <w:rPr>
          <w:color w:val="000000"/>
        </w:rPr>
        <w:t>pmol</w:t>
      </w:r>
      <w:proofErr w:type="spellEnd"/>
      <w:r w:rsidRPr="00D6072F">
        <w:rPr>
          <w:color w:val="000000"/>
        </w:rPr>
        <w:t xml:space="preserve"> of each primer. Add 1 </w:t>
      </w:r>
      <w:proofErr w:type="spellStart"/>
      <w:r w:rsidRPr="00D6072F">
        <w:rPr>
          <w:color w:val="000000"/>
        </w:rPr>
        <w:t>μl</w:t>
      </w:r>
      <w:proofErr w:type="spellEnd"/>
      <w:r w:rsidRPr="00D6072F">
        <w:rPr>
          <w:color w:val="000000"/>
        </w:rPr>
        <w:t xml:space="preserve"> of each 20 </w:t>
      </w:r>
      <w:proofErr w:type="spellStart"/>
      <w:r w:rsidRPr="00D6072F">
        <w:rPr>
          <w:color w:val="000000"/>
        </w:rPr>
        <w:t>μM</w:t>
      </w:r>
      <w:proofErr w:type="spellEnd"/>
      <w:r w:rsidRPr="00D6072F">
        <w:rPr>
          <w:color w:val="000000"/>
        </w:rPr>
        <w:t xml:space="preserve"> primer.</w:t>
      </w:r>
    </w:p>
    <w:p w:rsidR="00322D1F" w:rsidRPr="00D6072F" w:rsidRDefault="00322D1F" w:rsidP="0043198C">
      <w:pPr>
        <w:pStyle w:val="NormalWeb"/>
        <w:numPr>
          <w:ilvl w:val="1"/>
          <w:numId w:val="23"/>
        </w:numPr>
        <w:shd w:val="clear" w:color="auto" w:fill="FFFFFF"/>
        <w:spacing w:before="0" w:beforeAutospacing="0" w:after="0" w:afterAutospacing="0" w:line="360" w:lineRule="auto"/>
        <w:ind w:left="360" w:right="-1"/>
        <w:jc w:val="both"/>
        <w:rPr>
          <w:color w:val="000000"/>
        </w:rPr>
      </w:pPr>
      <w:r w:rsidRPr="00D6072F">
        <w:rPr>
          <w:color w:val="000000"/>
        </w:rPr>
        <w:t>Add 10</w:t>
      </w:r>
      <w:r w:rsidRPr="00D6072F">
        <w:rPr>
          <w:color w:val="000000"/>
          <w:vertAlign w:val="superscript"/>
        </w:rPr>
        <w:t>4</w:t>
      </w:r>
      <w:r w:rsidRPr="00D6072F">
        <w:rPr>
          <w:color w:val="000000"/>
        </w:rPr>
        <w:t> to 10</w:t>
      </w:r>
      <w:r w:rsidRPr="00D6072F">
        <w:rPr>
          <w:color w:val="000000"/>
          <w:vertAlign w:val="superscript"/>
        </w:rPr>
        <w:t>7</w:t>
      </w:r>
      <w:r w:rsidRPr="00D6072F">
        <w:rPr>
          <w:color w:val="000000"/>
        </w:rPr>
        <w:t xml:space="preserve"> molecules (or about 1 to 1000 ng) DNA template. Add 0.5 </w:t>
      </w:r>
      <w:proofErr w:type="spellStart"/>
      <w:r w:rsidRPr="00D6072F">
        <w:rPr>
          <w:color w:val="000000"/>
        </w:rPr>
        <w:t>μl</w:t>
      </w:r>
      <w:proofErr w:type="spellEnd"/>
      <w:r w:rsidRPr="00D6072F">
        <w:rPr>
          <w:color w:val="000000"/>
        </w:rPr>
        <w:t xml:space="preserve"> of 2ng/</w:t>
      </w:r>
      <w:proofErr w:type="spellStart"/>
      <w:r w:rsidRPr="00D6072F">
        <w:rPr>
          <w:color w:val="000000"/>
        </w:rPr>
        <w:t>μl</w:t>
      </w:r>
      <w:proofErr w:type="spellEnd"/>
      <w:r w:rsidRPr="00D6072F">
        <w:rPr>
          <w:color w:val="000000"/>
        </w:rPr>
        <w:t xml:space="preserve"> genomic </w:t>
      </w:r>
      <w:proofErr w:type="spellStart"/>
      <w:r w:rsidRPr="00D6072F">
        <w:rPr>
          <w:color w:val="000000"/>
        </w:rPr>
        <w:t>Mycobacteriophage</w:t>
      </w:r>
      <w:proofErr w:type="spellEnd"/>
      <w:r w:rsidRPr="00D6072F">
        <w:rPr>
          <w:color w:val="000000"/>
        </w:rPr>
        <w:t xml:space="preserve"> DNA.</w:t>
      </w:r>
    </w:p>
    <w:p w:rsidR="00322D1F" w:rsidRPr="00D6072F" w:rsidRDefault="00322D1F" w:rsidP="0043198C">
      <w:pPr>
        <w:pStyle w:val="NormalWeb"/>
        <w:numPr>
          <w:ilvl w:val="1"/>
          <w:numId w:val="23"/>
        </w:numPr>
        <w:shd w:val="clear" w:color="auto" w:fill="FFFFFF"/>
        <w:spacing w:before="0" w:beforeAutospacing="0" w:after="0" w:afterAutospacing="0" w:line="360" w:lineRule="auto"/>
        <w:ind w:left="360" w:right="-1"/>
        <w:jc w:val="both"/>
        <w:rPr>
          <w:color w:val="000000"/>
        </w:rPr>
      </w:pPr>
      <w:r w:rsidRPr="00D6072F">
        <w:rPr>
          <w:color w:val="000000"/>
        </w:rPr>
        <w:t>Add 0.5 to 2.5 units of DNA</w:t>
      </w:r>
      <w:r>
        <w:rPr>
          <w:color w:val="000000"/>
        </w:rPr>
        <w:t xml:space="preserve"> polymerase per 50 </w:t>
      </w:r>
      <w:proofErr w:type="spellStart"/>
      <w:r>
        <w:rPr>
          <w:color w:val="000000"/>
        </w:rPr>
        <w:t>μl</w:t>
      </w:r>
      <w:proofErr w:type="spellEnd"/>
      <w:r>
        <w:rPr>
          <w:color w:val="000000"/>
        </w:rPr>
        <w:t xml:space="preserve"> reaction, </w:t>
      </w:r>
      <w:r w:rsidRPr="00D6072F">
        <w:rPr>
          <w:color w:val="000000"/>
        </w:rPr>
        <w:t xml:space="preserve">For example, add 0.5 </w:t>
      </w:r>
      <w:proofErr w:type="spellStart"/>
      <w:r w:rsidRPr="00D6072F">
        <w:rPr>
          <w:color w:val="000000"/>
        </w:rPr>
        <w:t>μl</w:t>
      </w:r>
      <w:proofErr w:type="spellEnd"/>
      <w:r w:rsidRPr="00D6072F">
        <w:rPr>
          <w:color w:val="000000"/>
        </w:rPr>
        <w:t xml:space="preserve"> of Sigma 0.5 Units/</w:t>
      </w:r>
      <w:proofErr w:type="spellStart"/>
      <w:r w:rsidRPr="00D6072F">
        <w:rPr>
          <w:color w:val="000000"/>
        </w:rPr>
        <w:t>μl</w:t>
      </w:r>
      <w:proofErr w:type="spellEnd"/>
      <w:r w:rsidRPr="00D6072F">
        <w:rPr>
          <w:color w:val="000000"/>
        </w:rPr>
        <w:t> </w:t>
      </w:r>
      <w:proofErr w:type="spellStart"/>
      <w:r w:rsidRPr="00D6072F">
        <w:rPr>
          <w:rStyle w:val="Emphasis"/>
          <w:color w:val="000000"/>
        </w:rPr>
        <w:t>Taq</w:t>
      </w:r>
      <w:proofErr w:type="spellEnd"/>
      <w:r w:rsidRPr="00D6072F">
        <w:rPr>
          <w:color w:val="000000"/>
        </w:rPr>
        <w:t> DNA polymerase.</w:t>
      </w:r>
    </w:p>
    <w:p w:rsidR="00322D1F" w:rsidRDefault="00322D1F" w:rsidP="0043198C">
      <w:pPr>
        <w:pStyle w:val="NormalWeb"/>
        <w:numPr>
          <w:ilvl w:val="1"/>
          <w:numId w:val="23"/>
        </w:numPr>
        <w:shd w:val="clear" w:color="auto" w:fill="FFFFFF"/>
        <w:spacing w:before="0" w:beforeAutospacing="0" w:after="0" w:afterAutospacing="0" w:line="360" w:lineRule="auto"/>
        <w:ind w:left="360" w:right="-1"/>
        <w:jc w:val="both"/>
        <w:rPr>
          <w:color w:val="000000"/>
        </w:rPr>
      </w:pPr>
      <w:r w:rsidRPr="00D6072F">
        <w:rPr>
          <w:color w:val="000000"/>
        </w:rPr>
        <w:t xml:space="preserve">Add Q.S. sterile distilled water to obtain a 50 </w:t>
      </w:r>
      <w:proofErr w:type="spellStart"/>
      <w:r w:rsidRPr="00D6072F">
        <w:rPr>
          <w:color w:val="000000"/>
        </w:rPr>
        <w:t>μl</w:t>
      </w:r>
      <w:proofErr w:type="spellEnd"/>
      <w:r w:rsidRPr="00D6072F">
        <w:rPr>
          <w:color w:val="000000"/>
        </w:rPr>
        <w:t xml:space="preserve"> final volume per reaction as pre-determined in the table of reagents. Thus, 33 </w:t>
      </w:r>
      <w:proofErr w:type="spellStart"/>
      <w:r w:rsidRPr="00D6072F">
        <w:rPr>
          <w:color w:val="000000"/>
        </w:rPr>
        <w:t>μl</w:t>
      </w:r>
      <w:proofErr w:type="spellEnd"/>
      <w:r w:rsidRPr="00D6072F">
        <w:rPr>
          <w:color w:val="000000"/>
        </w:rPr>
        <w:t xml:space="preserve"> per reaction is required to bring the volume up to 50 </w:t>
      </w:r>
      <w:proofErr w:type="spellStart"/>
      <w:r w:rsidRPr="00D6072F">
        <w:rPr>
          <w:color w:val="000000"/>
        </w:rPr>
        <w:t>μl</w:t>
      </w:r>
      <w:proofErr w:type="spellEnd"/>
      <w:r w:rsidRPr="00D6072F">
        <w:rPr>
          <w:color w:val="000000"/>
        </w:rPr>
        <w:t>. However, it should be noted that water is added first but requires initially making a table of reagents and determining the volumes of all other reagents added to the reaction.</w:t>
      </w:r>
    </w:p>
    <w:p w:rsidR="00A14290" w:rsidRDefault="00A14290" w:rsidP="00A14290">
      <w:pPr>
        <w:pStyle w:val="NormalWeb"/>
        <w:shd w:val="clear" w:color="auto" w:fill="FFFFFF"/>
        <w:spacing w:before="0" w:beforeAutospacing="0" w:after="0" w:afterAutospacing="0" w:line="360" w:lineRule="auto"/>
        <w:ind w:right="-1"/>
        <w:jc w:val="both"/>
        <w:rPr>
          <w:color w:val="000000"/>
        </w:rPr>
      </w:pPr>
    </w:p>
    <w:p w:rsidR="00A14290" w:rsidRDefault="00A14290" w:rsidP="00A14290">
      <w:pPr>
        <w:pStyle w:val="NormalWeb"/>
        <w:shd w:val="clear" w:color="auto" w:fill="FFFFFF"/>
        <w:spacing w:before="0" w:beforeAutospacing="0" w:after="0" w:afterAutospacing="0" w:line="360" w:lineRule="auto"/>
        <w:ind w:right="-1"/>
        <w:jc w:val="both"/>
        <w:rPr>
          <w:color w:val="000000"/>
        </w:rPr>
      </w:pPr>
    </w:p>
    <w:p w:rsidR="00A14290" w:rsidRDefault="00A14290" w:rsidP="00A14290">
      <w:pPr>
        <w:pStyle w:val="NormalWeb"/>
        <w:shd w:val="clear" w:color="auto" w:fill="FFFFFF"/>
        <w:spacing w:before="0" w:beforeAutospacing="0" w:after="0" w:afterAutospacing="0" w:line="360" w:lineRule="auto"/>
        <w:ind w:right="-1"/>
        <w:jc w:val="both"/>
        <w:rPr>
          <w:color w:val="000000"/>
        </w:rPr>
      </w:pPr>
      <w:r w:rsidRPr="00A14290">
        <w:rPr>
          <w:b/>
          <w:color w:val="000000"/>
        </w:rPr>
        <w:t>Table 10.1:</w:t>
      </w:r>
      <w:r>
        <w:rPr>
          <w:color w:val="000000"/>
        </w:rPr>
        <w:t xml:space="preserve"> PCR reactions components</w:t>
      </w:r>
    </w:p>
    <w:p w:rsidR="00322D1F" w:rsidRPr="00D6072F" w:rsidRDefault="00322D1F" w:rsidP="00322D1F">
      <w:pPr>
        <w:pStyle w:val="NormalWeb"/>
        <w:shd w:val="clear" w:color="auto" w:fill="FFFFFF"/>
        <w:spacing w:before="0" w:beforeAutospacing="0" w:after="0" w:afterAutospacing="0" w:line="360" w:lineRule="auto"/>
        <w:ind w:right="-1"/>
        <w:rPr>
          <w:color w:val="000000"/>
        </w:rPr>
      </w:pPr>
      <w:r>
        <w:rPr>
          <w:noProof/>
          <w:color w:val="000000"/>
        </w:rPr>
        <w:drawing>
          <wp:inline distT="0" distB="0" distL="0" distR="0" wp14:anchorId="6D6C7B1B" wp14:editId="75BBA9D9">
            <wp:extent cx="5460521" cy="2475781"/>
            <wp:effectExtent l="0" t="0" r="698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60521" cy="2475781"/>
                    </a:xfrm>
                    <a:prstGeom prst="rect">
                      <a:avLst/>
                    </a:prstGeom>
                    <a:noFill/>
                    <a:ln>
                      <a:noFill/>
                    </a:ln>
                  </pic:spPr>
                </pic:pic>
              </a:graphicData>
            </a:graphic>
          </wp:inline>
        </w:drawing>
      </w:r>
    </w:p>
    <w:p w:rsidR="00322D1F" w:rsidRDefault="00322D1F" w:rsidP="00322D1F">
      <w:pPr>
        <w:spacing w:line="360" w:lineRule="auto"/>
        <w:ind w:left="0" w:right="-1"/>
        <w:jc w:val="both"/>
        <w:rPr>
          <w:b/>
          <w:bCs/>
          <w:szCs w:val="24"/>
        </w:rPr>
      </w:pPr>
    </w:p>
    <w:p w:rsidR="00322D1F" w:rsidRDefault="00322D1F" w:rsidP="00322D1F">
      <w:pPr>
        <w:spacing w:line="360" w:lineRule="auto"/>
        <w:ind w:left="0" w:right="-1"/>
        <w:jc w:val="both"/>
        <w:rPr>
          <w:b/>
          <w:bCs/>
          <w:szCs w:val="24"/>
        </w:rPr>
      </w:pPr>
      <w:r w:rsidRPr="00D6072F">
        <w:rPr>
          <w:b/>
          <w:bCs/>
          <w:szCs w:val="24"/>
        </w:rPr>
        <w:t>Setting Up Thermal Cycling Conditions</w:t>
      </w:r>
    </w:p>
    <w:p w:rsidR="00322D1F" w:rsidRPr="00F171B1" w:rsidRDefault="00322D1F" w:rsidP="0043198C">
      <w:pPr>
        <w:pStyle w:val="ListParagraph"/>
        <w:numPr>
          <w:ilvl w:val="0"/>
          <w:numId w:val="24"/>
        </w:numPr>
        <w:spacing w:line="360" w:lineRule="auto"/>
        <w:ind w:left="0" w:right="-1"/>
        <w:jc w:val="both"/>
        <w:rPr>
          <w:bCs/>
          <w:sz w:val="24"/>
          <w:szCs w:val="24"/>
        </w:rPr>
      </w:pPr>
      <w:r w:rsidRPr="00F171B1">
        <w:rPr>
          <w:bCs/>
          <w:sz w:val="24"/>
          <w:szCs w:val="24"/>
        </w:rPr>
        <w:t>Denaturation (strand separation): The separation of the two hydrogen-bonded complementary chains of DNA into a pair of single-stranded polynucleotide molecules by a process of heating (94°C to 96°C)</w:t>
      </w:r>
    </w:p>
    <w:p w:rsidR="00322D1F" w:rsidRPr="00F171B1" w:rsidRDefault="00322D1F" w:rsidP="0043198C">
      <w:pPr>
        <w:pStyle w:val="ListParagraph"/>
        <w:numPr>
          <w:ilvl w:val="0"/>
          <w:numId w:val="24"/>
        </w:numPr>
        <w:spacing w:line="360" w:lineRule="auto"/>
        <w:ind w:left="0" w:right="-1"/>
        <w:jc w:val="both"/>
        <w:rPr>
          <w:bCs/>
          <w:sz w:val="24"/>
          <w:szCs w:val="24"/>
        </w:rPr>
      </w:pPr>
      <w:r w:rsidRPr="00F171B1">
        <w:rPr>
          <w:bCs/>
          <w:sz w:val="24"/>
          <w:szCs w:val="24"/>
        </w:rPr>
        <w:t>Annealing (primer binding): The temperature is lowered (45-60 °C) so the primers can attach themselves to the single-stranded DNA strands.</w:t>
      </w:r>
    </w:p>
    <w:p w:rsidR="00322D1F" w:rsidRDefault="00322D1F" w:rsidP="0043198C">
      <w:pPr>
        <w:pStyle w:val="ListParagraph"/>
        <w:numPr>
          <w:ilvl w:val="0"/>
          <w:numId w:val="24"/>
        </w:numPr>
        <w:spacing w:line="360" w:lineRule="auto"/>
        <w:ind w:left="0" w:right="-1"/>
        <w:jc w:val="both"/>
        <w:rPr>
          <w:bCs/>
          <w:sz w:val="24"/>
          <w:szCs w:val="24"/>
        </w:rPr>
      </w:pPr>
      <w:r w:rsidRPr="00F171B1">
        <w:rPr>
          <w:bCs/>
          <w:sz w:val="24"/>
          <w:szCs w:val="24"/>
        </w:rPr>
        <w:t>Extension (synthesis of new DNA): It starts at the annealed primer and works its way along the DNA strand (72°C).</w:t>
      </w:r>
    </w:p>
    <w:p w:rsidR="006F50A6" w:rsidRDefault="00322D1F" w:rsidP="00322D1F">
      <w:pPr>
        <w:spacing w:after="0" w:line="360" w:lineRule="auto"/>
        <w:ind w:left="0" w:right="-1" w:firstLine="0"/>
        <w:jc w:val="both"/>
        <w:rPr>
          <w:color w:val="0D0D0D" w:themeColor="text1" w:themeTint="F2"/>
          <w:szCs w:val="24"/>
        </w:rPr>
      </w:pPr>
      <w:r>
        <w:rPr>
          <w:noProof/>
          <w:color w:val="000000" w:themeColor="text1"/>
          <w:szCs w:val="24"/>
          <w:lang w:val="en-US" w:eastAsia="en-US"/>
        </w:rPr>
        <w:lastRenderedPageBreak/>
        <w:drawing>
          <wp:inline distT="0" distB="0" distL="0" distR="0" wp14:anchorId="3B6FF161" wp14:editId="508BE057">
            <wp:extent cx="5934075" cy="29622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4075" cy="2962275"/>
                    </a:xfrm>
                    <a:prstGeom prst="rect">
                      <a:avLst/>
                    </a:prstGeom>
                    <a:noFill/>
                    <a:ln>
                      <a:noFill/>
                    </a:ln>
                  </pic:spPr>
                </pic:pic>
              </a:graphicData>
            </a:graphic>
          </wp:inline>
        </w:drawing>
      </w:r>
    </w:p>
    <w:p w:rsidR="00A14290" w:rsidRPr="00A14290" w:rsidRDefault="00A14290" w:rsidP="00322D1F">
      <w:pPr>
        <w:spacing w:after="0" w:line="360" w:lineRule="auto"/>
        <w:ind w:left="0" w:right="-1" w:firstLine="0"/>
        <w:jc w:val="both"/>
        <w:rPr>
          <w:color w:val="0D0D0D" w:themeColor="text1" w:themeTint="F2"/>
          <w:szCs w:val="24"/>
        </w:rPr>
      </w:pPr>
      <w:r>
        <w:rPr>
          <w:b/>
          <w:color w:val="0D0D0D" w:themeColor="text1" w:themeTint="F2"/>
          <w:szCs w:val="24"/>
        </w:rPr>
        <w:t xml:space="preserve">Fig 10.1: </w:t>
      </w:r>
      <w:r>
        <w:rPr>
          <w:color w:val="0D0D0D" w:themeColor="text1" w:themeTint="F2"/>
          <w:szCs w:val="24"/>
        </w:rPr>
        <w:t xml:space="preserve">The PCR process </w:t>
      </w:r>
    </w:p>
    <w:p w:rsidR="006F50A6" w:rsidRPr="00322D1F" w:rsidRDefault="00322D1F" w:rsidP="00322D1F">
      <w:pPr>
        <w:spacing w:after="0" w:line="360" w:lineRule="auto"/>
        <w:ind w:left="0" w:right="-1"/>
        <w:jc w:val="both"/>
        <w:rPr>
          <w:color w:val="0D0D0D" w:themeColor="text1" w:themeTint="F2"/>
          <w:szCs w:val="24"/>
        </w:rPr>
      </w:pPr>
      <w:r w:rsidRPr="00322D1F">
        <w:rPr>
          <w:b/>
          <w:color w:val="0D0D0D" w:themeColor="text1" w:themeTint="F2"/>
          <w:szCs w:val="24"/>
        </w:rPr>
        <w:t xml:space="preserve">Advantages &amp; disadvantages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Selective DNA isolation, Amplification and quantification of DNA, Disease diagnosis, DNA polymerase is prone to error, which in turn causes mutations in the PCR fragments that are made. Additionally, the specificity of the PCR fragments can mutate to the template DNA, due to nonspecific binding of primers. Furthermore, prior information on the sequence is necessary in order to generate the primers </w:t>
      </w:r>
    </w:p>
    <w:p w:rsidR="006F50A6" w:rsidRPr="00322D1F" w:rsidRDefault="00322D1F" w:rsidP="00322D1F">
      <w:pPr>
        <w:spacing w:after="0" w:line="360" w:lineRule="auto"/>
        <w:ind w:left="0" w:right="-1"/>
        <w:jc w:val="both"/>
        <w:rPr>
          <w:color w:val="0D0D0D" w:themeColor="text1" w:themeTint="F2"/>
          <w:szCs w:val="24"/>
        </w:rPr>
      </w:pPr>
      <w:r>
        <w:rPr>
          <w:b/>
          <w:color w:val="0D0D0D" w:themeColor="text1" w:themeTint="F2"/>
          <w:szCs w:val="24"/>
        </w:rPr>
        <w:t>PCR Variations</w:t>
      </w:r>
      <w:r w:rsidRPr="00322D1F">
        <w:rPr>
          <w:b/>
          <w:color w:val="0D0D0D" w:themeColor="text1" w:themeTint="F2"/>
          <w:szCs w:val="24"/>
        </w:rPr>
        <w:t xml:space="preserve"> </w:t>
      </w:r>
    </w:p>
    <w:p w:rsidR="006F50A6" w:rsidRPr="00322D1F" w:rsidRDefault="006F50A6" w:rsidP="00322D1F">
      <w:pPr>
        <w:spacing w:after="0" w:line="360" w:lineRule="auto"/>
        <w:ind w:left="0" w:right="-1" w:firstLine="0"/>
        <w:jc w:val="both"/>
        <w:rPr>
          <w:color w:val="0D0D0D" w:themeColor="text1" w:themeTint="F2"/>
          <w:szCs w:val="24"/>
        </w:rPr>
      </w:pPr>
      <w:r w:rsidRPr="00322D1F">
        <w:rPr>
          <w:b/>
          <w:color w:val="0D0D0D" w:themeColor="text1" w:themeTint="F2"/>
          <w:szCs w:val="24"/>
        </w:rPr>
        <w:t xml:space="preserve">Nested PCR: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It Increases the specificity of DNA amplification, by reducing background due to non-specific amplification of DNA. Two sets of primers are used in two successive PCRs. In the first reaction, one pair of primers is used to generate DNA products, which besides the intended target, may still consist of non-specifically amplified DNA fragments. The product(s) are then used in a second PCR with a set of primers whose binding sites are completely or partially different from and located 3' of each of the primers used in the first reaction. Nested PCR is often more successful in specifically amplifying long DNA fragments than conventional PCR, but it requires more detailed knowledge of the target sequences. </w:t>
      </w:r>
    </w:p>
    <w:p w:rsidR="006F50A6" w:rsidRPr="00322D1F" w:rsidRDefault="006F50A6" w:rsidP="00322D1F">
      <w:pPr>
        <w:spacing w:after="0" w:line="360" w:lineRule="auto"/>
        <w:ind w:left="0" w:right="-1"/>
        <w:jc w:val="both"/>
        <w:rPr>
          <w:color w:val="0D0D0D" w:themeColor="text1" w:themeTint="F2"/>
          <w:szCs w:val="24"/>
        </w:rPr>
      </w:pPr>
      <w:r w:rsidRPr="00322D1F">
        <w:rPr>
          <w:b/>
          <w:color w:val="0D0D0D" w:themeColor="text1" w:themeTint="F2"/>
          <w:szCs w:val="24"/>
        </w:rPr>
        <w:t>Multiplex-PCR</w:t>
      </w:r>
      <w:r w:rsidRPr="00322D1F">
        <w:rPr>
          <w:rFonts w:eastAsia="Cambria"/>
          <w:b/>
          <w:color w:val="0D0D0D" w:themeColor="text1" w:themeTint="F2"/>
          <w:szCs w:val="24"/>
        </w:rPr>
        <w:t xml:space="preserve">: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lastRenderedPageBreak/>
        <w:t xml:space="preserve">It consists of multiple primer sets within a single PCR mixture to produce amplicons of varying sizes that are specific to different DNA sequences. By targeting multiple genes at once, additional information may be gained from a single test-run that otherwise would require several times the reagents and more time to perform. Annealing temperatures for each of the primer sets must be optimized to work correctly within a single reaction, and amplicon sizes. That is, their base pair length should be different enough to form distinct bands when visualized by gel electrophoresis. </w:t>
      </w:r>
    </w:p>
    <w:p w:rsidR="006F50A6" w:rsidRPr="00322D1F" w:rsidRDefault="006F50A6" w:rsidP="00322D1F">
      <w:pPr>
        <w:spacing w:after="0" w:line="360" w:lineRule="auto"/>
        <w:ind w:left="0" w:right="-1"/>
        <w:jc w:val="both"/>
        <w:rPr>
          <w:color w:val="0D0D0D" w:themeColor="text1" w:themeTint="F2"/>
          <w:szCs w:val="24"/>
        </w:rPr>
      </w:pPr>
      <w:r w:rsidRPr="00322D1F">
        <w:rPr>
          <w:b/>
          <w:color w:val="0D0D0D" w:themeColor="text1" w:themeTint="F2"/>
          <w:szCs w:val="24"/>
        </w:rPr>
        <w:t xml:space="preserve">Reverse Transcription PCR (RT-PCR):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It is useful for amplifying DNA from RNA. Reverse transcriptase reverse transcribes RNA into cDNA, which is then amplified by PCR. RT-PCR is widely used in expression profiling, to determine the expression of a gene or to identify the sequence of an RNA transcript, including transcription start and termination sites. If the genomic DNA sequence of a gene is known, RT-PCR can be used to map the location of exons and introns in the gene. The 5' end of a gene (corresponding to the transcription start site) is typically identified by RACE-PCR (Rapid Amplification of cDNA Ends). </w:t>
      </w:r>
    </w:p>
    <w:p w:rsidR="006F50A6" w:rsidRPr="00322D1F" w:rsidRDefault="006F50A6" w:rsidP="00322D1F">
      <w:pPr>
        <w:spacing w:after="0" w:line="360" w:lineRule="auto"/>
        <w:ind w:left="0" w:right="-1"/>
        <w:jc w:val="both"/>
        <w:rPr>
          <w:color w:val="0D0D0D" w:themeColor="text1" w:themeTint="F2"/>
          <w:szCs w:val="24"/>
        </w:rPr>
      </w:pPr>
      <w:r w:rsidRPr="00322D1F">
        <w:rPr>
          <w:b/>
          <w:color w:val="0D0D0D" w:themeColor="text1" w:themeTint="F2"/>
          <w:szCs w:val="24"/>
        </w:rPr>
        <w:t xml:space="preserve">Quantitative PCR (qPCR):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It is used to measure the quantity of a target sequence (commonly in real-time). It quantitatively measures starting amounts of DNA, cDNA, or RNA. Quantitative PCR is commonly used to determine whether a DNA sequence is present in a sample and the number of its copies in the sample. Quantitative PCR has a very high degree of precision. Quantitative PCR methods use fluorescent dyes, such as </w:t>
      </w:r>
      <w:proofErr w:type="spellStart"/>
      <w:r w:rsidRPr="00322D1F">
        <w:rPr>
          <w:color w:val="0D0D0D" w:themeColor="text1" w:themeTint="F2"/>
          <w:szCs w:val="24"/>
        </w:rPr>
        <w:t>Sybr</w:t>
      </w:r>
      <w:proofErr w:type="spellEnd"/>
      <w:r w:rsidRPr="00322D1F">
        <w:rPr>
          <w:color w:val="0D0D0D" w:themeColor="text1" w:themeTint="F2"/>
          <w:szCs w:val="24"/>
        </w:rPr>
        <w:t xml:space="preserve"> Green, </w:t>
      </w:r>
      <w:proofErr w:type="spellStart"/>
      <w:r w:rsidRPr="00322D1F">
        <w:rPr>
          <w:color w:val="0D0D0D" w:themeColor="text1" w:themeTint="F2"/>
          <w:szCs w:val="24"/>
        </w:rPr>
        <w:t>EvaGreen</w:t>
      </w:r>
      <w:proofErr w:type="spellEnd"/>
      <w:r w:rsidRPr="00322D1F">
        <w:rPr>
          <w:color w:val="0D0D0D" w:themeColor="text1" w:themeTint="F2"/>
          <w:szCs w:val="24"/>
        </w:rPr>
        <w:t xml:space="preserve"> or fluorophore-containing DNA probes, such as </w:t>
      </w:r>
      <w:proofErr w:type="spellStart"/>
      <w:r w:rsidRPr="00322D1F">
        <w:rPr>
          <w:color w:val="0D0D0D" w:themeColor="text1" w:themeTint="F2"/>
          <w:szCs w:val="24"/>
        </w:rPr>
        <w:t>TaqMan</w:t>
      </w:r>
      <w:proofErr w:type="spellEnd"/>
      <w:r w:rsidRPr="00322D1F">
        <w:rPr>
          <w:color w:val="0D0D0D" w:themeColor="text1" w:themeTint="F2"/>
          <w:szCs w:val="24"/>
        </w:rPr>
        <w:t xml:space="preserve">, to measure the amount of amplified product in real time. It is also sometimes abbreviated to RT-PCR (real-time PCR) but this abbreviation should be used only for reverse transcription PCR. </w:t>
      </w:r>
      <w:proofErr w:type="gramStart"/>
      <w:r w:rsidRPr="00322D1F">
        <w:rPr>
          <w:color w:val="0D0D0D" w:themeColor="text1" w:themeTint="F2"/>
          <w:szCs w:val="24"/>
        </w:rPr>
        <w:t>qPCR</w:t>
      </w:r>
      <w:proofErr w:type="gramEnd"/>
      <w:r w:rsidRPr="00322D1F">
        <w:rPr>
          <w:color w:val="0D0D0D" w:themeColor="text1" w:themeTint="F2"/>
          <w:szCs w:val="24"/>
        </w:rPr>
        <w:t xml:space="preserve"> is the appropriate contractions for quantitative PCR (real-time PCR). </w:t>
      </w:r>
    </w:p>
    <w:p w:rsidR="006F50A6" w:rsidRPr="00322D1F" w:rsidRDefault="006F50A6" w:rsidP="00322D1F">
      <w:pPr>
        <w:spacing w:after="0" w:line="360" w:lineRule="auto"/>
        <w:ind w:left="0" w:right="-1"/>
        <w:jc w:val="both"/>
        <w:rPr>
          <w:color w:val="0D0D0D" w:themeColor="text1" w:themeTint="F2"/>
          <w:szCs w:val="24"/>
        </w:rPr>
      </w:pPr>
      <w:r w:rsidRPr="00322D1F">
        <w:rPr>
          <w:b/>
          <w:color w:val="0D0D0D" w:themeColor="text1" w:themeTint="F2"/>
          <w:szCs w:val="24"/>
        </w:rPr>
        <w:t xml:space="preserve">Hot start PCR: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A technique that reduces non-specific amplification during the initial set up stages of the PCR. It may be performed manually by heating the reaction components to the denaturation temperature (e.g., 95 °C) before adding the polymerase. Specialized enzyme systems have been developed that inhibit the polymerase's activity at ambient temperature, either by the binding of an antibody or by the presence of covalently bound inhibitors that dissociate only after a high-temperature </w:t>
      </w:r>
      <w:r w:rsidRPr="00322D1F">
        <w:rPr>
          <w:color w:val="0D0D0D" w:themeColor="text1" w:themeTint="F2"/>
          <w:szCs w:val="24"/>
        </w:rPr>
        <w:lastRenderedPageBreak/>
        <w:t xml:space="preserve">activation step. Hot-start/cold-finish PCR is achieved with new hybrid polymerases that are inactive at ambient temperature and are instantly activated at elongation temperature. </w:t>
      </w:r>
    </w:p>
    <w:p w:rsidR="006F50A6" w:rsidRPr="00322D1F" w:rsidRDefault="006F50A6" w:rsidP="00322D1F">
      <w:pPr>
        <w:spacing w:after="0" w:line="360" w:lineRule="auto"/>
        <w:ind w:left="0" w:right="-1" w:firstLine="0"/>
        <w:jc w:val="both"/>
        <w:rPr>
          <w:color w:val="0D0D0D" w:themeColor="text1" w:themeTint="F2"/>
          <w:szCs w:val="24"/>
        </w:rPr>
      </w:pPr>
      <w:r w:rsidRPr="00322D1F">
        <w:rPr>
          <w:color w:val="0D0D0D" w:themeColor="text1" w:themeTint="F2"/>
          <w:szCs w:val="24"/>
        </w:rPr>
        <w:t xml:space="preserve"> </w:t>
      </w:r>
      <w:r w:rsidRPr="00322D1F">
        <w:rPr>
          <w:b/>
          <w:color w:val="0D0D0D" w:themeColor="text1" w:themeTint="F2"/>
          <w:szCs w:val="24"/>
        </w:rPr>
        <w:t xml:space="preserve">Asymmetric PCR: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 Preferentially amplifies one DNA strand in a double-stranded DNA template. It is used in sequencing and hybridization probing where amplification of only one of the two complementary strands is required. PCR is carried out as usual, but with a great excess of the primer for the strand targeted for amplification. Because of the slow (arithmetic) amplification later in the reaction after the limiting primer has been used up, extra cycles of PCR are required. A recent modification on this process, known as Linear-After-The-Exponential-PCR (LATE-PCR), uses a limiting primer with a higher melting temperature (Tm) than the excess primer to maintain reaction efficiency as the limiting primer concentration decreases </w:t>
      </w:r>
      <w:proofErr w:type="spellStart"/>
      <w:r w:rsidRPr="00322D1F">
        <w:rPr>
          <w:color w:val="0D0D0D" w:themeColor="text1" w:themeTint="F2"/>
          <w:szCs w:val="24"/>
        </w:rPr>
        <w:t>midreaction</w:t>
      </w:r>
      <w:proofErr w:type="spellEnd"/>
      <w:r w:rsidRPr="00322D1F">
        <w:rPr>
          <w:color w:val="0D0D0D" w:themeColor="text1" w:themeTint="F2"/>
          <w:szCs w:val="24"/>
        </w:rPr>
        <w:t xml:space="preserve">. </w:t>
      </w:r>
    </w:p>
    <w:p w:rsidR="006F50A6" w:rsidRPr="00322D1F" w:rsidRDefault="006F50A6" w:rsidP="00322D1F">
      <w:pPr>
        <w:spacing w:after="0" w:line="360" w:lineRule="auto"/>
        <w:ind w:left="0" w:right="-1"/>
        <w:jc w:val="both"/>
        <w:rPr>
          <w:color w:val="0D0D0D" w:themeColor="text1" w:themeTint="F2"/>
          <w:szCs w:val="24"/>
        </w:rPr>
      </w:pPr>
      <w:r w:rsidRPr="00322D1F">
        <w:rPr>
          <w:b/>
          <w:color w:val="0D0D0D" w:themeColor="text1" w:themeTint="F2"/>
          <w:szCs w:val="24"/>
        </w:rPr>
        <w:t>Nanoparticle-Assisted PCR (</w:t>
      </w:r>
      <w:proofErr w:type="spellStart"/>
      <w:r w:rsidRPr="00322D1F">
        <w:rPr>
          <w:b/>
          <w:color w:val="0D0D0D" w:themeColor="text1" w:themeTint="F2"/>
          <w:szCs w:val="24"/>
        </w:rPr>
        <w:t>nanoPCR</w:t>
      </w:r>
      <w:proofErr w:type="spellEnd"/>
      <w:r w:rsidRPr="00322D1F">
        <w:rPr>
          <w:b/>
          <w:color w:val="0D0D0D" w:themeColor="text1" w:themeTint="F2"/>
          <w:szCs w:val="24"/>
        </w:rPr>
        <w:t xml:space="preserve">):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In recent years, it has been reported that some nanoparticles (NPs) can enhance the efficiency of PCR (thus being called </w:t>
      </w:r>
      <w:proofErr w:type="spellStart"/>
      <w:r w:rsidRPr="00322D1F">
        <w:rPr>
          <w:color w:val="0D0D0D" w:themeColor="text1" w:themeTint="F2"/>
          <w:szCs w:val="24"/>
        </w:rPr>
        <w:t>nanoPCR</w:t>
      </w:r>
      <w:proofErr w:type="spellEnd"/>
      <w:r w:rsidRPr="00322D1F">
        <w:rPr>
          <w:color w:val="0D0D0D" w:themeColor="text1" w:themeTint="F2"/>
          <w:szCs w:val="24"/>
        </w:rPr>
        <w:t xml:space="preserve">), and some even perform better than the original PCR enhancers. It was also found that quantum dots (QDs) can improve PCR specificity and efficiency. Single-walled carbon nanotubes (SWCNTs) and multi-walled carbon nanotubes (MWCNTs) are efficient in enhancing the amplification of long PCR. Carbon </w:t>
      </w:r>
      <w:proofErr w:type="spellStart"/>
      <w:r w:rsidRPr="00322D1F">
        <w:rPr>
          <w:color w:val="0D0D0D" w:themeColor="text1" w:themeTint="F2"/>
          <w:szCs w:val="24"/>
        </w:rPr>
        <w:t>nanopowder</w:t>
      </w:r>
      <w:proofErr w:type="spellEnd"/>
      <w:r w:rsidRPr="00322D1F">
        <w:rPr>
          <w:color w:val="0D0D0D" w:themeColor="text1" w:themeTint="F2"/>
          <w:szCs w:val="24"/>
        </w:rPr>
        <w:t xml:space="preserve">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(CNP) was reported be able to improve the efficiency of repeated PCR and long PCR. </w:t>
      </w:r>
      <w:proofErr w:type="spellStart"/>
      <w:r w:rsidRPr="00322D1F">
        <w:rPr>
          <w:color w:val="0D0D0D" w:themeColor="text1" w:themeTint="F2"/>
          <w:szCs w:val="24"/>
        </w:rPr>
        <w:t>ZnO</w:t>
      </w:r>
      <w:proofErr w:type="spellEnd"/>
      <w:r w:rsidRPr="00322D1F">
        <w:rPr>
          <w:color w:val="0D0D0D" w:themeColor="text1" w:themeTint="F2"/>
          <w:szCs w:val="24"/>
        </w:rPr>
        <w:t xml:space="preserve">, TiO2, and Ag NPs were also found to increase PCR yield. Importantly, already known data has indicated that non-metallic NPs retained acceptable amplification fidelity. Given that many NPs are capable of enhancing PCR efficiency, it is clear that there is likely to be great potential for </w:t>
      </w:r>
      <w:proofErr w:type="spellStart"/>
      <w:r w:rsidRPr="00322D1F">
        <w:rPr>
          <w:color w:val="0D0D0D" w:themeColor="text1" w:themeTint="F2"/>
          <w:szCs w:val="24"/>
        </w:rPr>
        <w:t>nanoPCR</w:t>
      </w:r>
      <w:proofErr w:type="spellEnd"/>
      <w:r w:rsidRPr="00322D1F">
        <w:rPr>
          <w:color w:val="0D0D0D" w:themeColor="text1" w:themeTint="F2"/>
          <w:szCs w:val="24"/>
        </w:rPr>
        <w:t xml:space="preserve"> technology improvements and product development. </w:t>
      </w:r>
    </w:p>
    <w:p w:rsidR="006F50A6" w:rsidRPr="00322D1F" w:rsidRDefault="006F50A6" w:rsidP="00322D1F">
      <w:pPr>
        <w:spacing w:after="0" w:line="360" w:lineRule="auto"/>
        <w:ind w:left="0" w:right="-1" w:firstLine="0"/>
        <w:jc w:val="both"/>
        <w:rPr>
          <w:color w:val="0D0D0D" w:themeColor="text1" w:themeTint="F2"/>
          <w:szCs w:val="24"/>
        </w:rPr>
      </w:pPr>
      <w:r w:rsidRPr="00322D1F">
        <w:rPr>
          <w:b/>
          <w:color w:val="0D0D0D" w:themeColor="text1" w:themeTint="F2"/>
          <w:szCs w:val="24"/>
        </w:rPr>
        <w:t xml:space="preserve">Allele-specific PCR: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A diagnostic or cloning technique based on single-nucleotide variations (SNVs not to be confused with SNPs) (single-base differences in a patient). It requires prior knowledge of a DNA sequence, including differences between alleles, and uses primers whose 3' ends encompass the SNV (base pair buffer around SNV usually incorporated). PCR amplification under stringent conditions is much less efficient in the presence of a mismatch between template and primer, so successful amplification with an SNP-specific primer signals presence of the specific SNP in a sequence. </w:t>
      </w:r>
    </w:p>
    <w:p w:rsidR="006F50A6" w:rsidRPr="00322D1F" w:rsidRDefault="006F50A6" w:rsidP="00322D1F">
      <w:pPr>
        <w:spacing w:after="0" w:line="360" w:lineRule="auto"/>
        <w:ind w:left="0" w:right="-1"/>
        <w:jc w:val="both"/>
        <w:rPr>
          <w:color w:val="0D0D0D" w:themeColor="text1" w:themeTint="F2"/>
          <w:szCs w:val="24"/>
        </w:rPr>
      </w:pPr>
      <w:r w:rsidRPr="00322D1F">
        <w:rPr>
          <w:b/>
          <w:color w:val="0D0D0D" w:themeColor="text1" w:themeTint="F2"/>
          <w:szCs w:val="24"/>
        </w:rPr>
        <w:t xml:space="preserve">Inverse PCR: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lastRenderedPageBreak/>
        <w:t xml:space="preserve">It is commonly used to identify the flanking sequences around genomic inserts. It involves a series of DNA digestions and self-ligation, resulting in known sequences at either end of the unknown sequence. </w:t>
      </w:r>
    </w:p>
    <w:p w:rsidR="006F50A6" w:rsidRPr="00322D1F" w:rsidRDefault="006F50A6" w:rsidP="00322D1F">
      <w:pPr>
        <w:spacing w:after="0" w:line="360" w:lineRule="auto"/>
        <w:ind w:left="0" w:right="-1"/>
        <w:jc w:val="both"/>
        <w:rPr>
          <w:color w:val="0D0D0D" w:themeColor="text1" w:themeTint="F2"/>
          <w:szCs w:val="24"/>
        </w:rPr>
      </w:pPr>
      <w:r w:rsidRPr="00322D1F">
        <w:rPr>
          <w:b/>
          <w:color w:val="0D0D0D" w:themeColor="text1" w:themeTint="F2"/>
          <w:szCs w:val="24"/>
        </w:rPr>
        <w:t xml:space="preserve">Colony PCR: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Colony PCR is a method used to screen for plasmids containing a desired insert directly from bacterial colonies without the need for culturing or plasmid purification steps. </w:t>
      </w:r>
    </w:p>
    <w:p w:rsidR="006F50A6" w:rsidRPr="00322D1F" w:rsidRDefault="006F50A6" w:rsidP="00322D1F">
      <w:pPr>
        <w:spacing w:after="0" w:line="360" w:lineRule="auto"/>
        <w:ind w:left="0" w:right="-1"/>
        <w:jc w:val="both"/>
        <w:rPr>
          <w:color w:val="0D0D0D" w:themeColor="text1" w:themeTint="F2"/>
          <w:szCs w:val="24"/>
        </w:rPr>
      </w:pPr>
      <w:r w:rsidRPr="00322D1F">
        <w:rPr>
          <w:b/>
          <w:color w:val="0D0D0D" w:themeColor="text1" w:themeTint="F2"/>
          <w:szCs w:val="24"/>
        </w:rPr>
        <w:t xml:space="preserve">In situ PCR: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 xml:space="preserve">In situ PCR is a method in which the polymerase chain reaction actually takes place in the cell on a slide, and the product can be visualized in the same way as in traditional in situ hybridization. </w:t>
      </w:r>
    </w:p>
    <w:p w:rsidR="006F50A6" w:rsidRPr="00322D1F" w:rsidRDefault="006F50A6" w:rsidP="00322D1F">
      <w:pPr>
        <w:spacing w:after="0" w:line="360" w:lineRule="auto"/>
        <w:ind w:left="0" w:right="-1"/>
        <w:jc w:val="both"/>
        <w:rPr>
          <w:color w:val="0D0D0D" w:themeColor="text1" w:themeTint="F2"/>
          <w:szCs w:val="24"/>
        </w:rPr>
      </w:pPr>
      <w:r w:rsidRPr="00322D1F">
        <w:rPr>
          <w:b/>
          <w:color w:val="0D0D0D" w:themeColor="text1" w:themeTint="F2"/>
          <w:szCs w:val="24"/>
        </w:rPr>
        <w:t xml:space="preserve">AFLP-PCR: </w:t>
      </w:r>
    </w:p>
    <w:p w:rsidR="006F50A6" w:rsidRPr="00322D1F" w:rsidRDefault="006F50A6" w:rsidP="00322D1F">
      <w:pPr>
        <w:spacing w:after="0" w:line="360" w:lineRule="auto"/>
        <w:ind w:left="0" w:right="-1"/>
        <w:jc w:val="both"/>
        <w:rPr>
          <w:color w:val="0D0D0D" w:themeColor="text1" w:themeTint="F2"/>
          <w:szCs w:val="24"/>
        </w:rPr>
      </w:pPr>
      <w:r w:rsidRPr="00322D1F">
        <w:rPr>
          <w:color w:val="0D0D0D" w:themeColor="text1" w:themeTint="F2"/>
          <w:szCs w:val="24"/>
        </w:rPr>
        <w:t>AFLP-PCR uses restriction enzymes to digest genomic DNA, followed by ligation of adaptors to the sticky ends of the restriction fragments. A subset of the restriction fragments is then selected to be amplified. This selection is achieved by using primers complementary to the adaptor sequence, the restriction site sequence and a few nucleotides inside the restriction site fragments. The amplified fragments are separated and visualized on denaturing polyacrylamide gels, either through autoradiography or fluorescence methodologies, or via automated capillary sequencing instruments.</w:t>
      </w:r>
      <w:r w:rsidRPr="00322D1F">
        <w:rPr>
          <w:b/>
          <w:color w:val="0D0D0D" w:themeColor="text1" w:themeTint="F2"/>
          <w:szCs w:val="24"/>
        </w:rPr>
        <w:t xml:space="preserve"> </w:t>
      </w: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A14290" w:rsidRDefault="00A14290" w:rsidP="00322D1F">
      <w:pPr>
        <w:spacing w:after="0" w:line="360" w:lineRule="auto"/>
        <w:ind w:left="0" w:right="-1"/>
        <w:jc w:val="both"/>
        <w:rPr>
          <w:b/>
          <w:color w:val="0D0D0D" w:themeColor="text1" w:themeTint="F2"/>
          <w:szCs w:val="24"/>
        </w:rPr>
      </w:pPr>
    </w:p>
    <w:p w:rsidR="00322D1F" w:rsidRDefault="00322D1F" w:rsidP="0021049D">
      <w:pPr>
        <w:spacing w:after="0" w:line="360" w:lineRule="auto"/>
        <w:ind w:left="0" w:firstLine="0"/>
        <w:jc w:val="both"/>
        <w:rPr>
          <w:b/>
          <w:color w:val="0D0D0D" w:themeColor="text1" w:themeTint="F2"/>
          <w:szCs w:val="24"/>
        </w:rPr>
      </w:pPr>
    </w:p>
    <w:p w:rsidR="00322D1F" w:rsidRDefault="00322D1F" w:rsidP="0021049D">
      <w:pPr>
        <w:spacing w:after="0" w:line="360" w:lineRule="auto"/>
        <w:ind w:left="0" w:firstLine="0"/>
        <w:jc w:val="both"/>
        <w:rPr>
          <w:b/>
          <w:color w:val="0D0D0D" w:themeColor="text1" w:themeTint="F2"/>
          <w:szCs w:val="24"/>
        </w:rPr>
      </w:pPr>
    </w:p>
    <w:p w:rsidR="00322D1F" w:rsidRPr="007367D8" w:rsidRDefault="00322D1F" w:rsidP="00322D1F">
      <w:pPr>
        <w:pStyle w:val="Heading1"/>
        <w:pBdr>
          <w:top w:val="thickThinSmallGap" w:sz="24" w:space="1" w:color="auto"/>
          <w:left w:val="thickThinSmallGap" w:sz="24" w:space="4" w:color="auto"/>
          <w:bottom w:val="thickThinSmallGap" w:sz="24" w:space="1"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11</w:t>
      </w:r>
      <w:r w:rsidRPr="007367D8">
        <w:rPr>
          <w:szCs w:val="28"/>
        </w:rPr>
        <w:t xml:space="preserve">                                                                                                        </w:t>
      </w:r>
      <w:r w:rsidRPr="00322D1F">
        <w:rPr>
          <w:rFonts w:ascii="Cambria" w:hAnsi="Cambria"/>
          <w:sz w:val="28"/>
          <w:szCs w:val="24"/>
        </w:rPr>
        <w:t>Blotting Techniques</w:t>
      </w:r>
    </w:p>
    <w:p w:rsidR="006F50A6" w:rsidRPr="0021049D" w:rsidRDefault="006F50A6" w:rsidP="0021049D">
      <w:pPr>
        <w:spacing w:after="0" w:line="360" w:lineRule="auto"/>
        <w:ind w:left="0" w:firstLine="0"/>
        <w:jc w:val="both"/>
        <w:rPr>
          <w:b/>
          <w:color w:val="0D0D0D" w:themeColor="text1" w:themeTint="F2"/>
          <w:szCs w:val="24"/>
        </w:rPr>
      </w:pPr>
    </w:p>
    <w:p w:rsidR="00A42199" w:rsidRPr="00322D1F" w:rsidRDefault="00A42199" w:rsidP="00322D1F">
      <w:pPr>
        <w:spacing w:after="0" w:line="360" w:lineRule="auto"/>
        <w:ind w:left="0" w:firstLine="0"/>
        <w:jc w:val="both"/>
        <w:rPr>
          <w:color w:val="0D0D0D" w:themeColor="text1" w:themeTint="F2"/>
          <w:szCs w:val="24"/>
        </w:rPr>
      </w:pPr>
      <w:r w:rsidRPr="00322D1F">
        <w:rPr>
          <w:b/>
          <w:color w:val="0D0D0D" w:themeColor="text1" w:themeTint="F2"/>
          <w:szCs w:val="24"/>
        </w:rPr>
        <w:t xml:space="preserve">Southern blotting  </w:t>
      </w:r>
    </w:p>
    <w:p w:rsidR="00A42199" w:rsidRPr="00322D1F" w:rsidRDefault="00322D1F" w:rsidP="00322D1F">
      <w:pPr>
        <w:spacing w:after="0" w:line="360" w:lineRule="auto"/>
        <w:ind w:left="0" w:firstLine="0"/>
        <w:jc w:val="both"/>
        <w:rPr>
          <w:color w:val="0D0D0D" w:themeColor="text1" w:themeTint="F2"/>
          <w:szCs w:val="24"/>
        </w:rPr>
      </w:pPr>
      <w:r w:rsidRPr="00322D1F">
        <w:rPr>
          <w:b/>
          <w:color w:val="0D0D0D" w:themeColor="text1" w:themeTint="F2"/>
          <w:szCs w:val="24"/>
        </w:rPr>
        <w:t>Introduction</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Southern blot is a method used in molecular biology for detection of a specific DNA sequence in DNA samples. </w:t>
      </w:r>
    </w:p>
    <w:p w:rsidR="00A42199" w:rsidRPr="00322D1F" w:rsidRDefault="00E65DCA" w:rsidP="00322D1F">
      <w:pPr>
        <w:spacing w:after="0" w:line="360" w:lineRule="auto"/>
        <w:ind w:left="0" w:firstLine="0"/>
        <w:jc w:val="both"/>
        <w:rPr>
          <w:color w:val="0D0D0D" w:themeColor="text1" w:themeTint="F2"/>
          <w:szCs w:val="24"/>
        </w:rPr>
      </w:pPr>
      <w:r>
        <w:rPr>
          <w:b/>
          <w:color w:val="0D0D0D" w:themeColor="text1" w:themeTint="F2"/>
          <w:szCs w:val="24"/>
        </w:rPr>
        <w:t>Principle</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Southern blotting combines transfer of electrophoresis-separated DNA fragments to a filter membrane and subsequent fragment detection by probe hybridization.  </w:t>
      </w:r>
    </w:p>
    <w:p w:rsidR="00A42199" w:rsidRPr="00322D1F" w:rsidRDefault="00E65DCA" w:rsidP="00322D1F">
      <w:pPr>
        <w:spacing w:after="0" w:line="360" w:lineRule="auto"/>
        <w:ind w:left="0" w:firstLine="0"/>
        <w:jc w:val="both"/>
        <w:rPr>
          <w:color w:val="0D0D0D" w:themeColor="text1" w:themeTint="F2"/>
          <w:szCs w:val="24"/>
        </w:rPr>
      </w:pPr>
      <w:r>
        <w:rPr>
          <w:b/>
          <w:color w:val="0D0D0D" w:themeColor="text1" w:themeTint="F2"/>
          <w:szCs w:val="24"/>
        </w:rPr>
        <w:t>Materials &amp; methods</w:t>
      </w:r>
      <w:r w:rsidRPr="00322D1F">
        <w:rPr>
          <w:b/>
          <w:color w:val="0D0D0D" w:themeColor="text1" w:themeTint="F2"/>
          <w:szCs w:val="24"/>
        </w:rPr>
        <w:t xml:space="preserve"> </w:t>
      </w:r>
    </w:p>
    <w:p w:rsidR="00A42199" w:rsidRPr="00A14290" w:rsidRDefault="00A42199" w:rsidP="00A14290">
      <w:pPr>
        <w:pStyle w:val="ListParagraph"/>
        <w:numPr>
          <w:ilvl w:val="0"/>
          <w:numId w:val="25"/>
        </w:numPr>
        <w:tabs>
          <w:tab w:val="left" w:pos="360"/>
        </w:tabs>
        <w:spacing w:line="360" w:lineRule="auto"/>
        <w:ind w:left="360"/>
        <w:jc w:val="both"/>
        <w:rPr>
          <w:color w:val="0D0D0D" w:themeColor="text1" w:themeTint="F2"/>
          <w:sz w:val="24"/>
          <w:szCs w:val="24"/>
        </w:rPr>
      </w:pPr>
      <w:r w:rsidRPr="00A14290">
        <w:rPr>
          <w:color w:val="0D0D0D" w:themeColor="text1" w:themeTint="F2"/>
          <w:sz w:val="24"/>
          <w:szCs w:val="24"/>
        </w:rPr>
        <w:t xml:space="preserve">DNA (genomic or other source) is digested with a restriction enzyme and separated by gel electrophoresis, usually an agarose gel. Because there are so many different restriction fragments on the gel, it usually appears as a smear rather than discrete bands. The DNA is denatured into single strands by incubation with </w:t>
      </w:r>
      <w:proofErr w:type="spellStart"/>
      <w:r w:rsidRPr="00A14290">
        <w:rPr>
          <w:color w:val="0D0D0D" w:themeColor="text1" w:themeTint="F2"/>
          <w:sz w:val="24"/>
          <w:szCs w:val="24"/>
        </w:rPr>
        <w:t>NaOH</w:t>
      </w:r>
      <w:proofErr w:type="spellEnd"/>
      <w:r w:rsidRPr="00A14290">
        <w:rPr>
          <w:color w:val="0D0D0D" w:themeColor="text1" w:themeTint="F2"/>
          <w:sz w:val="24"/>
          <w:szCs w:val="24"/>
        </w:rPr>
        <w:t xml:space="preserve">. </w:t>
      </w:r>
    </w:p>
    <w:p w:rsidR="00A42199" w:rsidRPr="00A14290" w:rsidRDefault="00A42199" w:rsidP="00A14290">
      <w:pPr>
        <w:pStyle w:val="ListParagraph"/>
        <w:numPr>
          <w:ilvl w:val="0"/>
          <w:numId w:val="25"/>
        </w:numPr>
        <w:tabs>
          <w:tab w:val="left" w:pos="360"/>
        </w:tabs>
        <w:spacing w:line="360" w:lineRule="auto"/>
        <w:ind w:left="360"/>
        <w:jc w:val="both"/>
        <w:rPr>
          <w:color w:val="0D0D0D" w:themeColor="text1" w:themeTint="F2"/>
          <w:sz w:val="24"/>
          <w:szCs w:val="24"/>
        </w:rPr>
      </w:pPr>
      <w:r w:rsidRPr="00A14290">
        <w:rPr>
          <w:color w:val="0D0D0D" w:themeColor="text1" w:themeTint="F2"/>
          <w:sz w:val="24"/>
          <w:szCs w:val="24"/>
        </w:rPr>
        <w:t xml:space="preserve">The DNA is transferred to a membrane which is a sheet of special blotting paper. The DNA fragments retain the same pattern of separation they had on the gel. </w:t>
      </w:r>
    </w:p>
    <w:p w:rsidR="00A42199" w:rsidRPr="00A14290" w:rsidRDefault="00A42199" w:rsidP="00A14290">
      <w:pPr>
        <w:pStyle w:val="ListParagraph"/>
        <w:numPr>
          <w:ilvl w:val="0"/>
          <w:numId w:val="25"/>
        </w:numPr>
        <w:tabs>
          <w:tab w:val="left" w:pos="360"/>
        </w:tabs>
        <w:spacing w:line="360" w:lineRule="auto"/>
        <w:ind w:left="360"/>
        <w:jc w:val="both"/>
        <w:rPr>
          <w:color w:val="0D0D0D" w:themeColor="text1" w:themeTint="F2"/>
          <w:sz w:val="24"/>
          <w:szCs w:val="24"/>
        </w:rPr>
      </w:pPr>
      <w:r w:rsidRPr="00A14290">
        <w:rPr>
          <w:color w:val="0D0D0D" w:themeColor="text1" w:themeTint="F2"/>
          <w:sz w:val="24"/>
          <w:szCs w:val="24"/>
        </w:rPr>
        <w:t xml:space="preserve">The blot is incubated with many copies of a probe which is single-stranded DNA. This probe will form base pairs with its complementary DNA sequence and bind to form a double-stranded DNA molecule. The probe cannot be seen but it is either radioactive or has an enzyme bound to it (e.g. alkaline phosphatase or horseradish peroxidase). </w:t>
      </w:r>
    </w:p>
    <w:p w:rsidR="00A42199" w:rsidRPr="00A14290" w:rsidRDefault="00A42199" w:rsidP="00A14290">
      <w:pPr>
        <w:pStyle w:val="ListParagraph"/>
        <w:numPr>
          <w:ilvl w:val="0"/>
          <w:numId w:val="25"/>
        </w:numPr>
        <w:tabs>
          <w:tab w:val="left" w:pos="360"/>
        </w:tabs>
        <w:spacing w:line="360" w:lineRule="auto"/>
        <w:ind w:left="360"/>
        <w:jc w:val="both"/>
        <w:rPr>
          <w:color w:val="0D0D0D" w:themeColor="text1" w:themeTint="F2"/>
          <w:sz w:val="24"/>
          <w:szCs w:val="24"/>
        </w:rPr>
      </w:pPr>
      <w:r w:rsidRPr="00A14290">
        <w:rPr>
          <w:color w:val="0D0D0D" w:themeColor="text1" w:themeTint="F2"/>
          <w:sz w:val="24"/>
          <w:szCs w:val="24"/>
        </w:rPr>
        <w:t xml:space="preserve">The location of the probe is revealed by incubating it with a colorless substrate that the attached enzyme converts to a colored product that can be seen or gives off light which will expose X-ray film. If the probe was labeled with radioactivity, it can expose X-ray film directly. </w:t>
      </w:r>
    </w:p>
    <w:p w:rsidR="00A42199" w:rsidRPr="00322D1F" w:rsidRDefault="00A14290" w:rsidP="00322D1F">
      <w:pPr>
        <w:spacing w:after="0" w:line="360" w:lineRule="auto"/>
        <w:ind w:left="0" w:firstLine="0"/>
        <w:jc w:val="both"/>
        <w:rPr>
          <w:color w:val="0D0D0D" w:themeColor="text1" w:themeTint="F2"/>
          <w:szCs w:val="24"/>
        </w:rPr>
      </w:pPr>
      <w:r w:rsidRPr="00322D1F">
        <w:rPr>
          <w:b/>
          <w:color w:val="0D0D0D" w:themeColor="text1" w:themeTint="F2"/>
          <w:szCs w:val="24"/>
        </w:rPr>
        <w:t>Advantages</w:t>
      </w:r>
      <w:r w:rsidR="00E65DCA" w:rsidRPr="00322D1F">
        <w:rPr>
          <w:b/>
          <w:color w:val="0D0D0D" w:themeColor="text1" w:themeTint="F2"/>
          <w:szCs w:val="24"/>
        </w:rPr>
        <w:t xml:space="preserve"> &amp; </w:t>
      </w:r>
      <w:r w:rsidRPr="00322D1F">
        <w:rPr>
          <w:b/>
          <w:color w:val="0D0D0D" w:themeColor="text1" w:themeTint="F2"/>
          <w:szCs w:val="24"/>
        </w:rPr>
        <w:t>Disadvantages</w:t>
      </w:r>
      <w:r w:rsidR="00E65DCA" w:rsidRPr="00322D1F">
        <w:rPr>
          <w:b/>
          <w:color w:val="0D0D0D" w:themeColor="text1" w:themeTint="F2"/>
          <w:szCs w:val="24"/>
        </w:rPr>
        <w:t xml:space="preserve"> </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Southern blots allow investigators to determine the molecular weight of a restriction fragment and to measure relative amounts in different samples. </w:t>
      </w:r>
    </w:p>
    <w:p w:rsidR="00A42199" w:rsidRDefault="00A42199" w:rsidP="00322D1F">
      <w:pPr>
        <w:spacing w:after="0" w:line="360" w:lineRule="auto"/>
        <w:ind w:left="0" w:firstLine="0"/>
        <w:jc w:val="both"/>
        <w:rPr>
          <w:color w:val="0D0D0D" w:themeColor="text1" w:themeTint="F2"/>
          <w:szCs w:val="24"/>
        </w:rPr>
      </w:pPr>
    </w:p>
    <w:p w:rsidR="00E65DCA" w:rsidRDefault="00E65DCA" w:rsidP="00322D1F">
      <w:pPr>
        <w:spacing w:after="0" w:line="360" w:lineRule="auto"/>
        <w:ind w:left="0" w:firstLine="0"/>
        <w:jc w:val="both"/>
        <w:rPr>
          <w:color w:val="0D0D0D" w:themeColor="text1" w:themeTint="F2"/>
          <w:szCs w:val="24"/>
        </w:rPr>
      </w:pPr>
    </w:p>
    <w:p w:rsidR="00A42199" w:rsidRPr="00322D1F" w:rsidRDefault="00E65DCA" w:rsidP="00322D1F">
      <w:pPr>
        <w:spacing w:after="0" w:line="360" w:lineRule="auto"/>
        <w:ind w:left="0" w:firstLine="0"/>
        <w:jc w:val="both"/>
        <w:rPr>
          <w:color w:val="0D0D0D" w:themeColor="text1" w:themeTint="F2"/>
          <w:szCs w:val="24"/>
        </w:rPr>
      </w:pPr>
      <w:r>
        <w:rPr>
          <w:b/>
          <w:color w:val="0D0D0D" w:themeColor="text1" w:themeTint="F2"/>
          <w:szCs w:val="24"/>
        </w:rPr>
        <w:lastRenderedPageBreak/>
        <w:t>N</w:t>
      </w:r>
      <w:r w:rsidR="00A42199" w:rsidRPr="00322D1F">
        <w:rPr>
          <w:b/>
          <w:color w:val="0D0D0D" w:themeColor="text1" w:themeTint="F2"/>
          <w:szCs w:val="24"/>
        </w:rPr>
        <w:t xml:space="preserve">orthern blotting  </w:t>
      </w:r>
    </w:p>
    <w:p w:rsidR="00A42199" w:rsidRPr="00322D1F" w:rsidRDefault="00E65DCA" w:rsidP="00322D1F">
      <w:pPr>
        <w:spacing w:after="0" w:line="360" w:lineRule="auto"/>
        <w:ind w:left="0" w:firstLine="0"/>
        <w:jc w:val="both"/>
        <w:rPr>
          <w:color w:val="0D0D0D" w:themeColor="text1" w:themeTint="F2"/>
          <w:szCs w:val="24"/>
        </w:rPr>
      </w:pPr>
      <w:r>
        <w:rPr>
          <w:b/>
          <w:color w:val="0D0D0D" w:themeColor="text1" w:themeTint="F2"/>
          <w:szCs w:val="24"/>
        </w:rPr>
        <w:t>Introduction</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The northern blot is a technique used in molecular biology research to study gene expression by detection of RNA (or isolated mRNA) in a sample </w:t>
      </w:r>
    </w:p>
    <w:p w:rsidR="00A42199" w:rsidRPr="00322D1F" w:rsidRDefault="00E65DCA" w:rsidP="00322D1F">
      <w:pPr>
        <w:spacing w:after="0" w:line="360" w:lineRule="auto"/>
        <w:ind w:left="0" w:firstLine="0"/>
        <w:jc w:val="both"/>
        <w:rPr>
          <w:color w:val="0D0D0D" w:themeColor="text1" w:themeTint="F2"/>
          <w:szCs w:val="24"/>
        </w:rPr>
      </w:pPr>
      <w:r>
        <w:rPr>
          <w:b/>
          <w:color w:val="0D0D0D" w:themeColor="text1" w:themeTint="F2"/>
          <w:szCs w:val="24"/>
        </w:rPr>
        <w:t>Principle</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Northern blotting involves the use of electrophoresis to separate RNA samples by size and detection with a hybridization probe complementary to part of or the entire target sequence. The term 'northern blot' actually refers specifically to the capillary transfer of RNA from the electrophoresis gel to the blotting membrane. However, the entire process is commonly referred to as northern blotting. </w:t>
      </w:r>
    </w:p>
    <w:p w:rsidR="00A42199" w:rsidRPr="00322D1F" w:rsidRDefault="00E65DCA" w:rsidP="00322D1F">
      <w:pPr>
        <w:spacing w:after="0" w:line="360" w:lineRule="auto"/>
        <w:ind w:left="0" w:firstLine="0"/>
        <w:jc w:val="both"/>
        <w:rPr>
          <w:color w:val="0D0D0D" w:themeColor="text1" w:themeTint="F2"/>
          <w:szCs w:val="24"/>
        </w:rPr>
      </w:pPr>
      <w:r w:rsidRPr="00322D1F">
        <w:rPr>
          <w:b/>
          <w:color w:val="0D0D0D" w:themeColor="text1" w:themeTint="F2"/>
          <w:szCs w:val="24"/>
        </w:rPr>
        <w:t xml:space="preserve">Materials &amp; Methods </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Northern blots allow investigators to determine the molecular weight of an mRNA and to measure relative amounts of the mRNA present in different samples. </w:t>
      </w:r>
    </w:p>
    <w:p w:rsidR="00A42199" w:rsidRPr="00E65DCA" w:rsidRDefault="00A42199" w:rsidP="0043198C">
      <w:pPr>
        <w:pStyle w:val="ListParagraph"/>
        <w:numPr>
          <w:ilvl w:val="0"/>
          <w:numId w:val="26"/>
        </w:numPr>
        <w:spacing w:line="360" w:lineRule="auto"/>
        <w:ind w:left="360"/>
        <w:jc w:val="both"/>
        <w:rPr>
          <w:color w:val="0D0D0D" w:themeColor="text1" w:themeTint="F2"/>
          <w:szCs w:val="24"/>
        </w:rPr>
      </w:pPr>
      <w:r w:rsidRPr="00E65DCA">
        <w:rPr>
          <w:color w:val="0D0D0D" w:themeColor="text1" w:themeTint="F2"/>
          <w:szCs w:val="24"/>
        </w:rPr>
        <w:t xml:space="preserve">RNA (either total RNA or just mRNA) is separated by gel electrophoresis, usually an agarose gel. Because there are so many different RNA molecules on the gel, it usually appears as a smear rather than discrete bands. </w:t>
      </w:r>
    </w:p>
    <w:p w:rsidR="00A42199" w:rsidRPr="00E65DCA" w:rsidRDefault="00A42199" w:rsidP="0043198C">
      <w:pPr>
        <w:pStyle w:val="ListParagraph"/>
        <w:numPr>
          <w:ilvl w:val="0"/>
          <w:numId w:val="26"/>
        </w:numPr>
        <w:spacing w:line="360" w:lineRule="auto"/>
        <w:ind w:left="360"/>
        <w:jc w:val="both"/>
        <w:rPr>
          <w:color w:val="0D0D0D" w:themeColor="text1" w:themeTint="F2"/>
          <w:szCs w:val="24"/>
        </w:rPr>
      </w:pPr>
      <w:r w:rsidRPr="00E65DCA">
        <w:rPr>
          <w:color w:val="0D0D0D" w:themeColor="text1" w:themeTint="F2"/>
          <w:szCs w:val="24"/>
        </w:rPr>
        <w:t xml:space="preserve">The RNA is transferred to a sheet of special blotting paper called nitrocellulose, though other types of paper, or membranes, can be used. The RNA molecules retain the same pattern of separation they had on the gel. </w:t>
      </w:r>
    </w:p>
    <w:p w:rsidR="00A42199" w:rsidRPr="00E65DCA" w:rsidRDefault="00A42199" w:rsidP="0043198C">
      <w:pPr>
        <w:pStyle w:val="ListParagraph"/>
        <w:numPr>
          <w:ilvl w:val="0"/>
          <w:numId w:val="26"/>
        </w:numPr>
        <w:spacing w:line="360" w:lineRule="auto"/>
        <w:ind w:left="360"/>
        <w:jc w:val="both"/>
        <w:rPr>
          <w:color w:val="0D0D0D" w:themeColor="text1" w:themeTint="F2"/>
          <w:szCs w:val="24"/>
        </w:rPr>
      </w:pPr>
      <w:r w:rsidRPr="00E65DCA">
        <w:rPr>
          <w:color w:val="0D0D0D" w:themeColor="text1" w:themeTint="F2"/>
          <w:szCs w:val="24"/>
        </w:rPr>
        <w:t xml:space="preserve">The blot is incubated with a probe which is single-stranded DNA. This probe will form base pairs with its complementary RNA sequence and bind to form a double-stranded RNA-DNA molecule. The probe cannot be seen but it is either radioactive or has an enzyme bound to it (e.g. alkaline phosphatase or horseradish peroxidase). </w:t>
      </w:r>
    </w:p>
    <w:p w:rsidR="00A42199" w:rsidRPr="00E65DCA" w:rsidRDefault="00A42199" w:rsidP="0043198C">
      <w:pPr>
        <w:pStyle w:val="ListParagraph"/>
        <w:numPr>
          <w:ilvl w:val="0"/>
          <w:numId w:val="26"/>
        </w:numPr>
        <w:spacing w:line="360" w:lineRule="auto"/>
        <w:ind w:left="360"/>
        <w:jc w:val="both"/>
        <w:rPr>
          <w:color w:val="0D0D0D" w:themeColor="text1" w:themeTint="F2"/>
          <w:szCs w:val="24"/>
        </w:rPr>
      </w:pPr>
      <w:r w:rsidRPr="00E65DCA">
        <w:rPr>
          <w:color w:val="0D0D0D" w:themeColor="text1" w:themeTint="F2"/>
          <w:szCs w:val="24"/>
        </w:rPr>
        <w:t xml:space="preserve">The location of the probe is revealed by incubating it with a colorless substrate that the attached enzyme converts to a colored product that can be seen or gives off light which will expose X-ray film. If the probe was labeled with radioactivity, it can expose X-ray film directly. </w:t>
      </w:r>
    </w:p>
    <w:p w:rsidR="00A42199" w:rsidRPr="00322D1F" w:rsidRDefault="00A42199" w:rsidP="00322D1F">
      <w:pPr>
        <w:spacing w:after="0" w:line="360" w:lineRule="auto"/>
        <w:ind w:left="0" w:firstLine="0"/>
        <w:jc w:val="both"/>
        <w:rPr>
          <w:color w:val="0D0D0D" w:themeColor="text1" w:themeTint="F2"/>
          <w:szCs w:val="24"/>
        </w:rPr>
      </w:pPr>
      <w:r w:rsidRPr="00322D1F">
        <w:rPr>
          <w:rFonts w:eastAsia="Calibri"/>
          <w:color w:val="0D0D0D" w:themeColor="text1" w:themeTint="F2"/>
          <w:szCs w:val="24"/>
        </w:rPr>
        <w:t xml:space="preserve"> </w:t>
      </w:r>
      <w:r w:rsidR="00A14290" w:rsidRPr="00322D1F">
        <w:rPr>
          <w:b/>
          <w:color w:val="0D0D0D" w:themeColor="text1" w:themeTint="F2"/>
          <w:szCs w:val="24"/>
        </w:rPr>
        <w:t>Advantages</w:t>
      </w:r>
      <w:r w:rsidR="00E65DCA" w:rsidRPr="00322D1F">
        <w:rPr>
          <w:b/>
          <w:color w:val="0D0D0D" w:themeColor="text1" w:themeTint="F2"/>
          <w:szCs w:val="24"/>
        </w:rPr>
        <w:t xml:space="preserve"> &amp; </w:t>
      </w:r>
      <w:r w:rsidR="00A14290" w:rsidRPr="00322D1F">
        <w:rPr>
          <w:b/>
          <w:color w:val="0D0D0D" w:themeColor="text1" w:themeTint="F2"/>
          <w:szCs w:val="24"/>
        </w:rPr>
        <w:t>Disadvantages</w:t>
      </w:r>
      <w:r w:rsidR="00E65DCA" w:rsidRPr="00322D1F">
        <w:rPr>
          <w:b/>
          <w:color w:val="0D0D0D" w:themeColor="text1" w:themeTint="F2"/>
          <w:szCs w:val="24"/>
        </w:rPr>
        <w:t xml:space="preserve"> </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Analysis of gene expression northern blotting is able to detect small changes in gene expression that microarrays cannot. The microarrays have over northern blots is that thousands of genes can be visualized at a time, while northern blotting is usually looking at one or a small number of genes. </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lastRenderedPageBreak/>
        <w:t xml:space="preserve">A problem in northern blotting is often sample degradation by </w:t>
      </w:r>
      <w:proofErr w:type="spellStart"/>
      <w:r w:rsidRPr="00322D1F">
        <w:rPr>
          <w:color w:val="0D0D0D" w:themeColor="text1" w:themeTint="F2"/>
          <w:szCs w:val="24"/>
        </w:rPr>
        <w:t>RNAses</w:t>
      </w:r>
      <w:proofErr w:type="spellEnd"/>
      <w:r w:rsidRPr="00322D1F">
        <w:rPr>
          <w:color w:val="0D0D0D" w:themeColor="text1" w:themeTint="F2"/>
          <w:szCs w:val="24"/>
        </w:rPr>
        <w:t xml:space="preserve">. The chemicals used in most northern blots can be a risk to the researcher, since formaldehyde, radioactive material; ethidium bromide, DEPC, and UV light are all harmful under certain exposures. Compared to RT-PCR, northern blotting has a low sensitivity, but it also has a high specificity, which is important to reduce false positive results. </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The advantages of using northern blotting include the detection of RNA size, the observation of alternate splice products, the use of probes with partial homology, the quality and quantity of RNA can be measured on the gel prior to blotting, and the membranes can be stored and </w:t>
      </w:r>
      <w:r w:rsidR="00A14290" w:rsidRPr="00322D1F">
        <w:rPr>
          <w:color w:val="0D0D0D" w:themeColor="text1" w:themeTint="F2"/>
          <w:szCs w:val="24"/>
        </w:rPr>
        <w:t>reproved</w:t>
      </w:r>
      <w:r w:rsidRPr="00322D1F">
        <w:rPr>
          <w:color w:val="0D0D0D" w:themeColor="text1" w:themeTint="F2"/>
          <w:szCs w:val="24"/>
        </w:rPr>
        <w:t xml:space="preserve"> for years after blotting. </w:t>
      </w:r>
    </w:p>
    <w:p w:rsidR="00A42199" w:rsidRPr="00322D1F" w:rsidRDefault="00A42199" w:rsidP="00322D1F">
      <w:pPr>
        <w:spacing w:after="0" w:line="360" w:lineRule="auto"/>
        <w:ind w:left="0" w:firstLine="0"/>
        <w:jc w:val="both"/>
        <w:rPr>
          <w:color w:val="0D0D0D" w:themeColor="text1" w:themeTint="F2"/>
          <w:szCs w:val="24"/>
        </w:rPr>
      </w:pPr>
      <w:r w:rsidRPr="00322D1F">
        <w:rPr>
          <w:b/>
          <w:color w:val="0D0D0D" w:themeColor="text1" w:themeTint="F2"/>
          <w:szCs w:val="24"/>
        </w:rPr>
        <w:t xml:space="preserve"> W</w:t>
      </w:r>
      <w:r w:rsidR="00E65DCA">
        <w:rPr>
          <w:b/>
          <w:color w:val="0D0D0D" w:themeColor="text1" w:themeTint="F2"/>
          <w:szCs w:val="24"/>
        </w:rPr>
        <w:t>estern blotting</w:t>
      </w:r>
    </w:p>
    <w:p w:rsidR="00A42199" w:rsidRPr="00322D1F" w:rsidRDefault="00A42199" w:rsidP="00322D1F">
      <w:pPr>
        <w:spacing w:after="0" w:line="360" w:lineRule="auto"/>
        <w:ind w:left="0" w:firstLine="0"/>
        <w:jc w:val="both"/>
        <w:rPr>
          <w:color w:val="0D0D0D" w:themeColor="text1" w:themeTint="F2"/>
          <w:szCs w:val="24"/>
        </w:rPr>
      </w:pPr>
      <w:r w:rsidRPr="00322D1F">
        <w:rPr>
          <w:b/>
          <w:color w:val="0D0D0D" w:themeColor="text1" w:themeTint="F2"/>
          <w:szCs w:val="24"/>
        </w:rPr>
        <w:t>I</w:t>
      </w:r>
      <w:r w:rsidR="00E65DCA" w:rsidRPr="00322D1F">
        <w:rPr>
          <w:b/>
          <w:color w:val="0D0D0D" w:themeColor="text1" w:themeTint="F2"/>
          <w:szCs w:val="24"/>
        </w:rPr>
        <w:t>ntroduction</w:t>
      </w:r>
      <w:r w:rsidRPr="00322D1F">
        <w:rPr>
          <w:b/>
          <w:color w:val="0D0D0D" w:themeColor="text1" w:themeTint="F2"/>
          <w:szCs w:val="24"/>
        </w:rPr>
        <w:t xml:space="preserve"> </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The western blot (sometimes called the protein immunoblotting) is a widely used analytical technique used to detect specific proteins in a sample of tissue homogenate or extract. </w:t>
      </w:r>
    </w:p>
    <w:p w:rsidR="00A42199" w:rsidRPr="00322D1F" w:rsidRDefault="00A42199" w:rsidP="00322D1F">
      <w:pPr>
        <w:spacing w:after="0" w:line="360" w:lineRule="auto"/>
        <w:ind w:left="0" w:firstLine="0"/>
        <w:jc w:val="both"/>
        <w:rPr>
          <w:color w:val="0D0D0D" w:themeColor="text1" w:themeTint="F2"/>
          <w:szCs w:val="24"/>
        </w:rPr>
      </w:pPr>
      <w:r w:rsidRPr="00322D1F">
        <w:rPr>
          <w:b/>
          <w:color w:val="0D0D0D" w:themeColor="text1" w:themeTint="F2"/>
          <w:szCs w:val="24"/>
        </w:rPr>
        <w:t>P</w:t>
      </w:r>
      <w:r w:rsidR="00E65DCA" w:rsidRPr="00322D1F">
        <w:rPr>
          <w:b/>
          <w:color w:val="0D0D0D" w:themeColor="text1" w:themeTint="F2"/>
          <w:szCs w:val="24"/>
        </w:rPr>
        <w:t>rinciple</w:t>
      </w:r>
      <w:r w:rsidRPr="00322D1F">
        <w:rPr>
          <w:b/>
          <w:color w:val="0D0D0D" w:themeColor="text1" w:themeTint="F2"/>
          <w:szCs w:val="24"/>
        </w:rPr>
        <w:t xml:space="preserve"> </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It uses gel electrophoresis to separate native proteins by 3-D structure or denatured proteins by the length of the polypeptide. The proteins are then transferred to a membrane (typically nitrocellulose or PVDF), where they are stained with antibodies specific to the target protein. The gel electrophoresis step is included in western blot analysis to resolve the issue of the cross-reactivity of antibodies. </w:t>
      </w:r>
    </w:p>
    <w:p w:rsidR="00A42199" w:rsidRDefault="00E65DCA" w:rsidP="00A14290">
      <w:pPr>
        <w:spacing w:after="0" w:line="360" w:lineRule="auto"/>
        <w:ind w:left="0" w:firstLine="0"/>
        <w:jc w:val="center"/>
        <w:rPr>
          <w:color w:val="0D0D0D" w:themeColor="text1" w:themeTint="F2"/>
          <w:szCs w:val="24"/>
        </w:rPr>
      </w:pPr>
      <w:r>
        <w:rPr>
          <w:noProof/>
          <w:color w:val="000000" w:themeColor="text1"/>
          <w:szCs w:val="24"/>
          <w:lang w:val="en-US" w:eastAsia="en-US"/>
        </w:rPr>
        <w:drawing>
          <wp:inline distT="0" distB="0" distL="0" distR="0" wp14:anchorId="76C199C9" wp14:editId="7C3598DF">
            <wp:extent cx="3952875" cy="27146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53913" cy="2715338"/>
                    </a:xfrm>
                    <a:prstGeom prst="rect">
                      <a:avLst/>
                    </a:prstGeom>
                    <a:noFill/>
                  </pic:spPr>
                </pic:pic>
              </a:graphicData>
            </a:graphic>
          </wp:inline>
        </w:drawing>
      </w:r>
    </w:p>
    <w:p w:rsidR="00A14290" w:rsidRDefault="00A14290" w:rsidP="00A14290">
      <w:pPr>
        <w:spacing w:after="0" w:line="360" w:lineRule="auto"/>
        <w:ind w:left="0" w:firstLine="0"/>
        <w:rPr>
          <w:color w:val="0D0D0D" w:themeColor="text1" w:themeTint="F2"/>
          <w:szCs w:val="24"/>
        </w:rPr>
      </w:pPr>
      <w:r w:rsidRPr="00A14290">
        <w:rPr>
          <w:b/>
          <w:color w:val="0D0D0D" w:themeColor="text1" w:themeTint="F2"/>
          <w:szCs w:val="24"/>
        </w:rPr>
        <w:t>Fig 11.1:</w:t>
      </w:r>
      <w:r>
        <w:rPr>
          <w:color w:val="0D0D0D" w:themeColor="text1" w:themeTint="F2"/>
          <w:szCs w:val="24"/>
        </w:rPr>
        <w:t xml:space="preserve"> DNA bands on agarose gel</w:t>
      </w:r>
    </w:p>
    <w:p w:rsidR="00A42199" w:rsidRPr="00322D1F" w:rsidRDefault="00E65DCA" w:rsidP="00322D1F">
      <w:pPr>
        <w:spacing w:after="0" w:line="360" w:lineRule="auto"/>
        <w:ind w:left="0" w:firstLine="0"/>
        <w:jc w:val="both"/>
        <w:rPr>
          <w:color w:val="0D0D0D" w:themeColor="text1" w:themeTint="F2"/>
          <w:szCs w:val="24"/>
        </w:rPr>
      </w:pPr>
      <w:r w:rsidRPr="00322D1F">
        <w:rPr>
          <w:b/>
          <w:color w:val="0D0D0D" w:themeColor="text1" w:themeTint="F2"/>
          <w:szCs w:val="24"/>
        </w:rPr>
        <w:lastRenderedPageBreak/>
        <w:t>Materials &amp; Method</w:t>
      </w:r>
      <w:r>
        <w:rPr>
          <w:b/>
          <w:color w:val="0D0D0D" w:themeColor="text1" w:themeTint="F2"/>
          <w:szCs w:val="24"/>
        </w:rPr>
        <w:t>s</w:t>
      </w:r>
    </w:p>
    <w:p w:rsidR="00A42199" w:rsidRPr="00322D1F" w:rsidRDefault="00A42199" w:rsidP="00322D1F">
      <w:pPr>
        <w:spacing w:after="0" w:line="360" w:lineRule="auto"/>
        <w:ind w:left="0" w:firstLine="0"/>
        <w:jc w:val="both"/>
        <w:rPr>
          <w:color w:val="0D0D0D" w:themeColor="text1" w:themeTint="F2"/>
          <w:szCs w:val="24"/>
        </w:rPr>
      </w:pPr>
      <w:r w:rsidRPr="00322D1F">
        <w:rPr>
          <w:color w:val="0D0D0D" w:themeColor="text1" w:themeTint="F2"/>
          <w:szCs w:val="24"/>
        </w:rPr>
        <w:t xml:space="preserve">Western blots allow investigators to determine the molecular weight of a protein and to measure relative amounts of the protein present in different samples. </w:t>
      </w:r>
    </w:p>
    <w:p w:rsidR="00A42199" w:rsidRPr="00A14290" w:rsidRDefault="00A42199" w:rsidP="00A14290">
      <w:pPr>
        <w:pStyle w:val="ListParagraph"/>
        <w:numPr>
          <w:ilvl w:val="0"/>
          <w:numId w:val="27"/>
        </w:numPr>
        <w:spacing w:line="360" w:lineRule="auto"/>
        <w:ind w:left="360"/>
        <w:jc w:val="both"/>
        <w:rPr>
          <w:color w:val="0D0D0D" w:themeColor="text1" w:themeTint="F2"/>
          <w:sz w:val="24"/>
          <w:szCs w:val="24"/>
        </w:rPr>
      </w:pPr>
      <w:r w:rsidRPr="00A14290">
        <w:rPr>
          <w:color w:val="0D0D0D" w:themeColor="text1" w:themeTint="F2"/>
          <w:sz w:val="24"/>
          <w:szCs w:val="24"/>
        </w:rPr>
        <w:t xml:space="preserve">Proteins are separated by gel electrophoresis, usually SDS-PAGE. </w:t>
      </w:r>
    </w:p>
    <w:p w:rsidR="00A42199" w:rsidRPr="00A14290" w:rsidRDefault="00A42199" w:rsidP="00A14290">
      <w:pPr>
        <w:pStyle w:val="ListParagraph"/>
        <w:numPr>
          <w:ilvl w:val="0"/>
          <w:numId w:val="27"/>
        </w:numPr>
        <w:spacing w:line="360" w:lineRule="auto"/>
        <w:ind w:left="360"/>
        <w:jc w:val="both"/>
        <w:rPr>
          <w:color w:val="0D0D0D" w:themeColor="text1" w:themeTint="F2"/>
          <w:sz w:val="24"/>
          <w:szCs w:val="24"/>
        </w:rPr>
      </w:pPr>
      <w:r w:rsidRPr="00A14290">
        <w:rPr>
          <w:color w:val="0D0D0D" w:themeColor="text1" w:themeTint="F2"/>
          <w:sz w:val="24"/>
          <w:szCs w:val="24"/>
        </w:rPr>
        <w:t xml:space="preserve">The proteins are transferred to a sheet of special blotting paper called nitrocellulose, though other types of paper, or membranes, can be used. The proteins retain the same pattern of separation they had on the gel. </w:t>
      </w:r>
    </w:p>
    <w:p w:rsidR="00A42199" w:rsidRPr="00A14290" w:rsidRDefault="00A42199" w:rsidP="00A14290">
      <w:pPr>
        <w:pStyle w:val="ListParagraph"/>
        <w:numPr>
          <w:ilvl w:val="0"/>
          <w:numId w:val="27"/>
        </w:numPr>
        <w:spacing w:line="360" w:lineRule="auto"/>
        <w:ind w:left="360"/>
        <w:jc w:val="both"/>
        <w:rPr>
          <w:color w:val="0D0D0D" w:themeColor="text1" w:themeTint="F2"/>
          <w:sz w:val="24"/>
          <w:szCs w:val="24"/>
        </w:rPr>
      </w:pPr>
      <w:r w:rsidRPr="00A14290">
        <w:rPr>
          <w:color w:val="0D0D0D" w:themeColor="text1" w:themeTint="F2"/>
          <w:sz w:val="24"/>
          <w:szCs w:val="24"/>
        </w:rPr>
        <w:t xml:space="preserve">The blot is incubated with a generic protein (such as milk proteins) to bind to any remaining sticky places on the nitrocellulose. An antibody is then added to the solution which is able to bind to its specific protein. The antibody has an enzyme (e.g. alkaline phosphatase or horseradish peroxidase) or dye attached to it which cannot be seen at this time. </w:t>
      </w:r>
    </w:p>
    <w:p w:rsidR="00A42199" w:rsidRPr="00A14290" w:rsidRDefault="00A42199" w:rsidP="00A14290">
      <w:pPr>
        <w:pStyle w:val="ListParagraph"/>
        <w:numPr>
          <w:ilvl w:val="0"/>
          <w:numId w:val="27"/>
        </w:numPr>
        <w:spacing w:line="360" w:lineRule="auto"/>
        <w:ind w:left="360"/>
        <w:jc w:val="both"/>
        <w:rPr>
          <w:color w:val="0D0D0D" w:themeColor="text1" w:themeTint="F2"/>
          <w:sz w:val="24"/>
          <w:szCs w:val="24"/>
        </w:rPr>
      </w:pPr>
      <w:r w:rsidRPr="00A14290">
        <w:rPr>
          <w:color w:val="0D0D0D" w:themeColor="text1" w:themeTint="F2"/>
          <w:sz w:val="24"/>
          <w:szCs w:val="24"/>
        </w:rPr>
        <w:t xml:space="preserve">The location of the antibody is revealed by incubating it with a colorless substrate that the attached enzyme converts to a colored product that can be seen and photographed. </w:t>
      </w:r>
    </w:p>
    <w:p w:rsidR="00E65DCA" w:rsidRDefault="00A42199" w:rsidP="00E65DCA">
      <w:pPr>
        <w:spacing w:after="0" w:line="360" w:lineRule="auto"/>
        <w:ind w:left="0" w:firstLine="0"/>
        <w:jc w:val="both"/>
        <w:rPr>
          <w:color w:val="0D0D0D" w:themeColor="text1" w:themeTint="F2"/>
          <w:szCs w:val="24"/>
        </w:rPr>
      </w:pPr>
      <w:r w:rsidRPr="00322D1F">
        <w:rPr>
          <w:rFonts w:eastAsia="Calibri"/>
          <w:color w:val="0D0D0D" w:themeColor="text1" w:themeTint="F2"/>
          <w:szCs w:val="24"/>
        </w:rPr>
        <w:t xml:space="preserve"> </w:t>
      </w:r>
      <w:r w:rsidR="00A14290" w:rsidRPr="00322D1F">
        <w:rPr>
          <w:b/>
          <w:color w:val="0D0D0D" w:themeColor="text1" w:themeTint="F2"/>
          <w:szCs w:val="24"/>
        </w:rPr>
        <w:t>Advantages</w:t>
      </w:r>
      <w:r w:rsidR="00E65DCA" w:rsidRPr="00322D1F">
        <w:rPr>
          <w:b/>
          <w:color w:val="0D0D0D" w:themeColor="text1" w:themeTint="F2"/>
          <w:szCs w:val="24"/>
        </w:rPr>
        <w:t xml:space="preserve"> &amp; </w:t>
      </w:r>
      <w:r w:rsidR="00A14290" w:rsidRPr="00322D1F">
        <w:rPr>
          <w:b/>
          <w:color w:val="0D0D0D" w:themeColor="text1" w:themeTint="F2"/>
          <w:szCs w:val="24"/>
        </w:rPr>
        <w:t>Disadvantages</w:t>
      </w:r>
      <w:r w:rsidR="00E65DCA" w:rsidRPr="00322D1F">
        <w:rPr>
          <w:b/>
          <w:color w:val="0D0D0D" w:themeColor="text1" w:themeTint="F2"/>
          <w:szCs w:val="24"/>
        </w:rPr>
        <w:t xml:space="preserve"> </w:t>
      </w:r>
    </w:p>
    <w:p w:rsidR="00A42199" w:rsidRPr="00322D1F" w:rsidRDefault="00A42199" w:rsidP="00E65DCA">
      <w:pPr>
        <w:spacing w:after="0" w:line="360" w:lineRule="auto"/>
        <w:ind w:left="0" w:firstLine="0"/>
        <w:jc w:val="both"/>
        <w:rPr>
          <w:color w:val="0D0D0D" w:themeColor="text1" w:themeTint="F2"/>
          <w:szCs w:val="24"/>
        </w:rPr>
      </w:pPr>
      <w:r w:rsidRPr="00322D1F">
        <w:rPr>
          <w:color w:val="0D0D0D" w:themeColor="text1" w:themeTint="F2"/>
          <w:szCs w:val="24"/>
        </w:rPr>
        <w:t>The confirmatory HIV test employs a western blot to detect anti-HIV antibody in a human serum sample. Proteins from known HIV-infected c</w:t>
      </w:r>
      <w:r w:rsidR="00A14290">
        <w:rPr>
          <w:color w:val="0D0D0D" w:themeColor="text1" w:themeTint="F2"/>
          <w:szCs w:val="24"/>
        </w:rPr>
        <w:t xml:space="preserve">ells are separated and blotted </w:t>
      </w:r>
      <w:r w:rsidRPr="00322D1F">
        <w:rPr>
          <w:color w:val="0D0D0D" w:themeColor="text1" w:themeTint="F2"/>
          <w:szCs w:val="24"/>
        </w:rPr>
        <w:t>on a membrane as above. Then, the serum to be tested is applied in the primary antibody incubation step; free antibody is washed away, and a secondary anti-human antibody linked to an enzyme signal is added. The stained bands then indicate the proteins to which the pati</w:t>
      </w:r>
      <w:r w:rsidR="00E65DCA">
        <w:rPr>
          <w:color w:val="0D0D0D" w:themeColor="text1" w:themeTint="F2"/>
          <w:szCs w:val="24"/>
        </w:rPr>
        <w:t xml:space="preserve">ent's serum contains antibody. </w:t>
      </w:r>
      <w:r w:rsidRPr="00322D1F">
        <w:rPr>
          <w:color w:val="0D0D0D" w:themeColor="text1" w:themeTint="F2"/>
          <w:szCs w:val="24"/>
        </w:rPr>
        <w:t xml:space="preserve">A western blot is also used as the definitive test for bovine spongiform encephalopathy (BSE, commonly referred to as 'mad cow disease'). </w:t>
      </w:r>
    </w:p>
    <w:p w:rsidR="00A42199" w:rsidRDefault="00A42199" w:rsidP="00A14290">
      <w:pPr>
        <w:spacing w:after="0" w:line="360" w:lineRule="auto"/>
        <w:ind w:left="0" w:firstLine="0"/>
        <w:jc w:val="both"/>
        <w:rPr>
          <w:b/>
          <w:color w:val="0D0D0D" w:themeColor="text1" w:themeTint="F2"/>
          <w:szCs w:val="24"/>
        </w:rPr>
      </w:pPr>
    </w:p>
    <w:p w:rsidR="00A14290" w:rsidRDefault="00A14290" w:rsidP="00A14290">
      <w:pPr>
        <w:spacing w:after="0" w:line="360" w:lineRule="auto"/>
        <w:ind w:left="0" w:firstLine="0"/>
        <w:jc w:val="both"/>
        <w:rPr>
          <w:b/>
          <w:color w:val="0D0D0D" w:themeColor="text1" w:themeTint="F2"/>
          <w:szCs w:val="24"/>
        </w:rPr>
      </w:pPr>
    </w:p>
    <w:p w:rsidR="00A14290" w:rsidRDefault="00A14290" w:rsidP="00A14290">
      <w:pPr>
        <w:spacing w:after="0" w:line="360" w:lineRule="auto"/>
        <w:ind w:left="0" w:firstLine="0"/>
        <w:jc w:val="both"/>
        <w:rPr>
          <w:b/>
          <w:color w:val="0D0D0D" w:themeColor="text1" w:themeTint="F2"/>
          <w:szCs w:val="24"/>
        </w:rPr>
      </w:pPr>
    </w:p>
    <w:p w:rsidR="00A14290" w:rsidRDefault="00A14290" w:rsidP="00A14290">
      <w:pPr>
        <w:spacing w:after="0" w:line="360" w:lineRule="auto"/>
        <w:ind w:left="0" w:firstLine="0"/>
        <w:jc w:val="both"/>
        <w:rPr>
          <w:b/>
          <w:color w:val="0D0D0D" w:themeColor="text1" w:themeTint="F2"/>
          <w:szCs w:val="24"/>
        </w:rPr>
      </w:pPr>
    </w:p>
    <w:p w:rsidR="00A14290" w:rsidRDefault="00A14290" w:rsidP="00A14290">
      <w:pPr>
        <w:spacing w:after="0" w:line="360" w:lineRule="auto"/>
        <w:ind w:left="0" w:firstLine="0"/>
        <w:jc w:val="both"/>
        <w:rPr>
          <w:b/>
          <w:color w:val="0D0D0D" w:themeColor="text1" w:themeTint="F2"/>
          <w:szCs w:val="24"/>
        </w:rPr>
      </w:pPr>
    </w:p>
    <w:p w:rsidR="00A14290" w:rsidRDefault="00A14290" w:rsidP="00A14290">
      <w:pPr>
        <w:spacing w:after="0" w:line="360" w:lineRule="auto"/>
        <w:ind w:left="0" w:firstLine="0"/>
        <w:jc w:val="both"/>
        <w:rPr>
          <w:b/>
          <w:color w:val="0D0D0D" w:themeColor="text1" w:themeTint="F2"/>
          <w:szCs w:val="24"/>
        </w:rPr>
      </w:pPr>
    </w:p>
    <w:p w:rsidR="00A14290" w:rsidRDefault="00A14290" w:rsidP="00A14290">
      <w:pPr>
        <w:spacing w:after="0" w:line="360" w:lineRule="auto"/>
        <w:ind w:left="0" w:firstLine="0"/>
        <w:jc w:val="both"/>
        <w:rPr>
          <w:b/>
          <w:color w:val="0D0D0D" w:themeColor="text1" w:themeTint="F2"/>
          <w:szCs w:val="24"/>
        </w:rPr>
      </w:pPr>
    </w:p>
    <w:p w:rsidR="00A14290" w:rsidRDefault="00A14290" w:rsidP="00A14290">
      <w:pPr>
        <w:spacing w:after="0" w:line="360" w:lineRule="auto"/>
        <w:ind w:left="0" w:firstLine="0"/>
        <w:jc w:val="both"/>
        <w:rPr>
          <w:b/>
          <w:color w:val="0D0D0D" w:themeColor="text1" w:themeTint="F2"/>
          <w:szCs w:val="24"/>
        </w:rPr>
      </w:pPr>
    </w:p>
    <w:p w:rsidR="00A14290" w:rsidRPr="00322D1F" w:rsidRDefault="00A14290" w:rsidP="00A14290">
      <w:pPr>
        <w:spacing w:after="0" w:line="360" w:lineRule="auto"/>
        <w:ind w:left="0" w:firstLine="0"/>
        <w:jc w:val="both"/>
        <w:rPr>
          <w:color w:val="0D0D0D" w:themeColor="text1" w:themeTint="F2"/>
          <w:szCs w:val="24"/>
        </w:rPr>
      </w:pPr>
    </w:p>
    <w:p w:rsidR="00B9118A" w:rsidRPr="007367D8" w:rsidRDefault="00B9118A" w:rsidP="00BB33B8">
      <w:pPr>
        <w:pStyle w:val="Heading1"/>
        <w:pBdr>
          <w:top w:val="thickThinSmallGap" w:sz="24" w:space="1" w:color="auto"/>
          <w:left w:val="thickThinSmallGap" w:sz="24" w:space="4" w:color="auto"/>
          <w:bottom w:val="thickThinSmallGap" w:sz="24" w:space="0"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12</w:t>
      </w:r>
      <w:r w:rsidRPr="007367D8">
        <w:rPr>
          <w:szCs w:val="28"/>
        </w:rPr>
        <w:t xml:space="preserve">                                                                                                        </w:t>
      </w:r>
      <w:r w:rsidRPr="00B9118A">
        <w:rPr>
          <w:rFonts w:ascii="Cambria" w:hAnsi="Cambria"/>
          <w:sz w:val="28"/>
          <w:szCs w:val="24"/>
        </w:rPr>
        <w:t>Karyotyping</w:t>
      </w:r>
    </w:p>
    <w:p w:rsidR="006F50A6" w:rsidRPr="00322D1F" w:rsidRDefault="006F50A6" w:rsidP="00322D1F">
      <w:pPr>
        <w:spacing w:after="0" w:line="360" w:lineRule="auto"/>
        <w:ind w:left="0" w:firstLine="0"/>
        <w:jc w:val="both"/>
        <w:rPr>
          <w:b/>
          <w:color w:val="0D0D0D" w:themeColor="text1" w:themeTint="F2"/>
          <w:szCs w:val="24"/>
        </w:rPr>
      </w:pPr>
    </w:p>
    <w:p w:rsidR="00E67769" w:rsidRPr="0021049D" w:rsidRDefault="00E67769" w:rsidP="00B9118A">
      <w:pPr>
        <w:spacing w:after="0" w:line="360" w:lineRule="auto"/>
        <w:ind w:left="360" w:hanging="360"/>
        <w:jc w:val="both"/>
        <w:rPr>
          <w:b/>
          <w:color w:val="0D0D0D" w:themeColor="text1" w:themeTint="F2"/>
          <w:szCs w:val="24"/>
        </w:rPr>
      </w:pPr>
      <w:r w:rsidRPr="0021049D">
        <w:rPr>
          <w:b/>
          <w:color w:val="0D0D0D" w:themeColor="text1" w:themeTint="F2"/>
          <w:szCs w:val="24"/>
        </w:rPr>
        <w:t xml:space="preserve">Karyotyping </w:t>
      </w:r>
    </w:p>
    <w:p w:rsidR="00B9118A" w:rsidRDefault="00B9118A" w:rsidP="0021049D">
      <w:pPr>
        <w:spacing w:after="0" w:line="360" w:lineRule="auto"/>
        <w:ind w:left="0"/>
        <w:jc w:val="both"/>
        <w:rPr>
          <w:color w:val="0D0D0D" w:themeColor="text1" w:themeTint="F2"/>
          <w:szCs w:val="24"/>
        </w:rPr>
      </w:pPr>
      <w:r w:rsidRPr="00B9118A">
        <w:rPr>
          <w:color w:val="0D0D0D" w:themeColor="text1" w:themeTint="F2"/>
          <w:szCs w:val="24"/>
        </w:rPr>
        <w:t xml:space="preserve">A chromosome is the structure that organizes DNA and protein in cells. It is a single piece of coiled DNA containing coding and non-coding sequences. Human cells have 23 pairs of chromosomes including 22 pairs of autosomes and one pair of sex chromosome, giving a total of 46 per cell. In </w:t>
      </w:r>
      <w:proofErr w:type="spellStart"/>
      <w:r w:rsidRPr="00B9118A">
        <w:rPr>
          <w:color w:val="0D0D0D" w:themeColor="text1" w:themeTint="F2"/>
          <w:szCs w:val="24"/>
        </w:rPr>
        <w:t>tumor</w:t>
      </w:r>
      <w:proofErr w:type="spellEnd"/>
      <w:r w:rsidRPr="00B9118A">
        <w:rPr>
          <w:color w:val="0D0D0D" w:themeColor="text1" w:themeTint="F2"/>
          <w:szCs w:val="24"/>
        </w:rPr>
        <w:t xml:space="preserve"> cells, chromosomal instability has been considered to be one of the hallmarks of </w:t>
      </w:r>
      <w:proofErr w:type="spellStart"/>
      <w:r w:rsidRPr="00B9118A">
        <w:rPr>
          <w:color w:val="0D0D0D" w:themeColor="text1" w:themeTint="F2"/>
          <w:szCs w:val="24"/>
        </w:rPr>
        <w:t>tumor</w:t>
      </w:r>
      <w:proofErr w:type="spellEnd"/>
      <w:r w:rsidRPr="00B9118A">
        <w:rPr>
          <w:color w:val="0D0D0D" w:themeColor="text1" w:themeTint="F2"/>
          <w:szCs w:val="24"/>
        </w:rPr>
        <w:t xml:space="preserve"> formation. Here we use the karyotype analysis to separate the chromosomes and observe the chromosomes in </w:t>
      </w:r>
      <w:proofErr w:type="spellStart"/>
      <w:r w:rsidRPr="00B9118A">
        <w:rPr>
          <w:color w:val="0D0D0D" w:themeColor="text1" w:themeTint="F2"/>
          <w:szCs w:val="24"/>
        </w:rPr>
        <w:t>tumor</w:t>
      </w:r>
      <w:proofErr w:type="spellEnd"/>
      <w:r w:rsidRPr="00B9118A">
        <w:rPr>
          <w:color w:val="0D0D0D" w:themeColor="text1" w:themeTint="F2"/>
          <w:szCs w:val="24"/>
        </w:rPr>
        <w:t xml:space="preserve"> cells with a microscope.</w:t>
      </w:r>
    </w:p>
    <w:p w:rsidR="00B9118A" w:rsidRPr="00B9118A" w:rsidRDefault="00B9118A" w:rsidP="0021049D">
      <w:pPr>
        <w:spacing w:after="0" w:line="360" w:lineRule="auto"/>
        <w:ind w:left="0"/>
        <w:jc w:val="both"/>
        <w:rPr>
          <w:b/>
          <w:color w:val="0D0D0D" w:themeColor="text1" w:themeTint="F2"/>
          <w:szCs w:val="24"/>
        </w:rPr>
      </w:pPr>
      <w:r w:rsidRPr="00B9118A">
        <w:rPr>
          <w:b/>
          <w:color w:val="0D0D0D" w:themeColor="text1" w:themeTint="F2"/>
          <w:szCs w:val="24"/>
        </w:rPr>
        <w:t>Materials and Reagents</w:t>
      </w:r>
    </w:p>
    <w:p w:rsidR="00B9118A" w:rsidRPr="00B9118A" w:rsidRDefault="00B9118A" w:rsidP="00B9118A">
      <w:pPr>
        <w:spacing w:after="0" w:line="360" w:lineRule="auto"/>
        <w:ind w:left="0"/>
        <w:jc w:val="both"/>
        <w:rPr>
          <w:color w:val="0D0D0D" w:themeColor="text1" w:themeTint="F2"/>
          <w:szCs w:val="24"/>
        </w:rPr>
      </w:pPr>
      <w:r w:rsidRPr="00B9118A">
        <w:rPr>
          <w:color w:val="0D0D0D" w:themeColor="text1" w:themeTint="F2"/>
          <w:szCs w:val="24"/>
        </w:rPr>
        <w:t xml:space="preserve">15ml falcon tubes, heparin tubes, culture flask, micropipette, pasture pipette, 1 to 10ml pipette, beaker, mouth cap, head cap, gloves and tips. </w:t>
      </w:r>
    </w:p>
    <w:p w:rsidR="00B9118A" w:rsidRPr="00B9118A" w:rsidRDefault="00B9118A" w:rsidP="00B9118A">
      <w:pPr>
        <w:spacing w:after="0" w:line="360" w:lineRule="auto"/>
        <w:ind w:left="0"/>
        <w:jc w:val="both"/>
        <w:rPr>
          <w:b/>
          <w:color w:val="0D0D0D" w:themeColor="text1" w:themeTint="F2"/>
          <w:szCs w:val="24"/>
        </w:rPr>
      </w:pPr>
      <w:r w:rsidRPr="00B9118A">
        <w:rPr>
          <w:b/>
          <w:color w:val="0D0D0D" w:themeColor="text1" w:themeTint="F2"/>
          <w:szCs w:val="24"/>
        </w:rPr>
        <w:t xml:space="preserve">Chemicals: </w:t>
      </w:r>
    </w:p>
    <w:p w:rsidR="00B9118A" w:rsidRPr="00B9118A" w:rsidRDefault="00B9118A" w:rsidP="00B9118A">
      <w:pPr>
        <w:spacing w:after="0" w:line="360" w:lineRule="auto"/>
        <w:ind w:left="0"/>
        <w:jc w:val="both"/>
        <w:rPr>
          <w:color w:val="0D0D0D" w:themeColor="text1" w:themeTint="F2"/>
          <w:szCs w:val="24"/>
        </w:rPr>
      </w:pPr>
      <w:proofErr w:type="gramStart"/>
      <w:r w:rsidRPr="00B9118A">
        <w:rPr>
          <w:color w:val="0D0D0D" w:themeColor="text1" w:themeTint="F2"/>
          <w:szCs w:val="24"/>
        </w:rPr>
        <w:t xml:space="preserve">Alcohol, methanol, Glacial acetic acid, RPMI-1640, Streptomycin, penicillin, L-glutamine, </w:t>
      </w:r>
      <w:proofErr w:type="spellStart"/>
      <w:r w:rsidRPr="00B9118A">
        <w:rPr>
          <w:color w:val="0D0D0D" w:themeColor="text1" w:themeTint="F2"/>
          <w:szCs w:val="24"/>
        </w:rPr>
        <w:t>EtBr</w:t>
      </w:r>
      <w:proofErr w:type="spellEnd"/>
      <w:r w:rsidRPr="00B9118A">
        <w:rPr>
          <w:color w:val="0D0D0D" w:themeColor="text1" w:themeTint="F2"/>
          <w:szCs w:val="24"/>
        </w:rPr>
        <w:t xml:space="preserve">, colchicine or </w:t>
      </w:r>
      <w:proofErr w:type="spellStart"/>
      <w:r w:rsidRPr="00B9118A">
        <w:rPr>
          <w:color w:val="0D0D0D" w:themeColor="text1" w:themeTint="F2"/>
          <w:szCs w:val="24"/>
        </w:rPr>
        <w:t>colcemid</w:t>
      </w:r>
      <w:proofErr w:type="spellEnd"/>
      <w:r w:rsidRPr="00B9118A">
        <w:rPr>
          <w:color w:val="0D0D0D" w:themeColor="text1" w:themeTint="F2"/>
          <w:szCs w:val="24"/>
        </w:rPr>
        <w:t xml:space="preserve">, </w:t>
      </w:r>
      <w:proofErr w:type="spellStart"/>
      <w:r w:rsidRPr="00B9118A">
        <w:rPr>
          <w:color w:val="0D0D0D" w:themeColor="text1" w:themeTint="F2"/>
          <w:szCs w:val="24"/>
        </w:rPr>
        <w:t>KCl</w:t>
      </w:r>
      <w:proofErr w:type="spellEnd"/>
      <w:r w:rsidRPr="00B9118A">
        <w:rPr>
          <w:color w:val="0D0D0D" w:themeColor="text1" w:themeTint="F2"/>
          <w:szCs w:val="24"/>
        </w:rPr>
        <w:t xml:space="preserve">, </w:t>
      </w:r>
      <w:proofErr w:type="spellStart"/>
      <w:r w:rsidRPr="00B9118A">
        <w:rPr>
          <w:color w:val="0D0D0D" w:themeColor="text1" w:themeTint="F2"/>
          <w:szCs w:val="24"/>
        </w:rPr>
        <w:t>Giemsa</w:t>
      </w:r>
      <w:proofErr w:type="spellEnd"/>
      <w:r w:rsidRPr="00B9118A">
        <w:rPr>
          <w:color w:val="0D0D0D" w:themeColor="text1" w:themeTint="F2"/>
          <w:szCs w:val="24"/>
        </w:rPr>
        <w:t>, trypsin and water.</w:t>
      </w:r>
      <w:proofErr w:type="gramEnd"/>
      <w:r w:rsidRPr="00B9118A">
        <w:rPr>
          <w:color w:val="0D0D0D" w:themeColor="text1" w:themeTint="F2"/>
          <w:szCs w:val="24"/>
        </w:rPr>
        <w:t xml:space="preserve"> </w:t>
      </w:r>
    </w:p>
    <w:p w:rsidR="00B9118A" w:rsidRPr="00B9118A" w:rsidRDefault="00B9118A" w:rsidP="00B9118A">
      <w:pPr>
        <w:spacing w:after="0" w:line="360" w:lineRule="auto"/>
        <w:ind w:left="0"/>
        <w:jc w:val="both"/>
        <w:rPr>
          <w:b/>
          <w:color w:val="0D0D0D" w:themeColor="text1" w:themeTint="F2"/>
          <w:szCs w:val="24"/>
        </w:rPr>
      </w:pPr>
      <w:r w:rsidRPr="00B9118A">
        <w:rPr>
          <w:b/>
          <w:color w:val="0D0D0D" w:themeColor="text1" w:themeTint="F2"/>
          <w:szCs w:val="24"/>
        </w:rPr>
        <w:t xml:space="preserve">Instruments:  </w:t>
      </w:r>
    </w:p>
    <w:p w:rsidR="00B9118A" w:rsidRDefault="00B9118A" w:rsidP="00B9118A">
      <w:pPr>
        <w:spacing w:after="0" w:line="360" w:lineRule="auto"/>
        <w:ind w:left="0"/>
        <w:jc w:val="both"/>
        <w:rPr>
          <w:b/>
          <w:color w:val="0D0D0D" w:themeColor="text1" w:themeTint="F2"/>
          <w:szCs w:val="24"/>
        </w:rPr>
      </w:pPr>
      <w:r w:rsidRPr="00B9118A">
        <w:rPr>
          <w:color w:val="0D0D0D" w:themeColor="text1" w:themeTint="F2"/>
          <w:szCs w:val="24"/>
        </w:rPr>
        <w:t>Laminar airflow or class III safely cabinet, centrifuge, microscope, incubator and refrigerator.</w:t>
      </w:r>
    </w:p>
    <w:p w:rsidR="00B9118A" w:rsidRPr="00B9118A" w:rsidRDefault="00B9118A" w:rsidP="00B9118A">
      <w:pPr>
        <w:spacing w:after="0" w:line="360" w:lineRule="auto"/>
        <w:ind w:left="0"/>
        <w:jc w:val="both"/>
        <w:rPr>
          <w:b/>
          <w:color w:val="0D0D0D" w:themeColor="text1" w:themeTint="F2"/>
          <w:szCs w:val="24"/>
        </w:rPr>
      </w:pPr>
      <w:r w:rsidRPr="00B9118A">
        <w:rPr>
          <w:b/>
          <w:color w:val="0D0D0D" w:themeColor="text1" w:themeTint="F2"/>
          <w:szCs w:val="24"/>
        </w:rPr>
        <w:t>Karyotyping protocol for Peripheral Blood Lymphocyte Culture:</w:t>
      </w:r>
    </w:p>
    <w:p w:rsidR="00B9118A" w:rsidRPr="00BB33B8" w:rsidRDefault="00B9118A" w:rsidP="00B9118A">
      <w:pPr>
        <w:spacing w:after="0" w:line="360" w:lineRule="auto"/>
        <w:ind w:left="0"/>
        <w:jc w:val="both"/>
        <w:rPr>
          <w:color w:val="0D0D0D" w:themeColor="text1" w:themeTint="F2"/>
          <w:szCs w:val="24"/>
        </w:rPr>
      </w:pPr>
      <w:r w:rsidRPr="00BB33B8">
        <w:rPr>
          <w:color w:val="0D0D0D" w:themeColor="text1" w:themeTint="F2"/>
          <w:szCs w:val="24"/>
        </w:rPr>
        <w:t xml:space="preserve">The Peripheral blood lymphocyte culture method is divided into the following steps: </w:t>
      </w:r>
    </w:p>
    <w:p w:rsidR="00B9118A" w:rsidRPr="00BB33B8" w:rsidRDefault="00B9118A" w:rsidP="00B9118A">
      <w:pPr>
        <w:spacing w:after="0" w:line="360" w:lineRule="auto"/>
        <w:ind w:left="0"/>
        <w:jc w:val="both"/>
        <w:rPr>
          <w:color w:val="0D0D0D" w:themeColor="text1" w:themeTint="F2"/>
          <w:szCs w:val="24"/>
        </w:rPr>
      </w:pPr>
      <w:r w:rsidRPr="00BB33B8">
        <w:rPr>
          <w:color w:val="0D0D0D" w:themeColor="text1" w:themeTint="F2"/>
          <w:szCs w:val="24"/>
        </w:rPr>
        <w:t xml:space="preserve">Sample collection: </w:t>
      </w:r>
    </w:p>
    <w:p w:rsidR="00B9118A" w:rsidRPr="00BB33B8" w:rsidRDefault="00B9118A" w:rsidP="00B9118A">
      <w:pPr>
        <w:spacing w:after="0" w:line="360" w:lineRule="auto"/>
        <w:ind w:left="0"/>
        <w:jc w:val="both"/>
        <w:rPr>
          <w:color w:val="0D0D0D" w:themeColor="text1" w:themeTint="F2"/>
          <w:szCs w:val="24"/>
        </w:rPr>
      </w:pPr>
      <w:r w:rsidRPr="00BB33B8">
        <w:rPr>
          <w:color w:val="0D0D0D" w:themeColor="text1" w:themeTint="F2"/>
          <w:szCs w:val="24"/>
        </w:rPr>
        <w:t xml:space="preserve">2 ml of the whole blood sample is collected in the heparin </w:t>
      </w:r>
      <w:proofErr w:type="gramStart"/>
      <w:r w:rsidRPr="00BB33B8">
        <w:rPr>
          <w:color w:val="0D0D0D" w:themeColor="text1" w:themeTint="F2"/>
          <w:szCs w:val="24"/>
        </w:rPr>
        <w:t>tube,</w:t>
      </w:r>
      <w:proofErr w:type="gramEnd"/>
      <w:r w:rsidRPr="00BB33B8">
        <w:rPr>
          <w:color w:val="0D0D0D" w:themeColor="text1" w:themeTint="F2"/>
          <w:szCs w:val="24"/>
        </w:rPr>
        <w:t xml:space="preserve"> strict aseptic conditions are maintained during the sample collection. </w:t>
      </w:r>
    </w:p>
    <w:p w:rsidR="00B9118A" w:rsidRPr="00BB33B8" w:rsidRDefault="00B9118A" w:rsidP="00B9118A">
      <w:pPr>
        <w:spacing w:after="0" w:line="360" w:lineRule="auto"/>
        <w:ind w:left="0"/>
        <w:jc w:val="both"/>
        <w:rPr>
          <w:color w:val="0D0D0D" w:themeColor="text1" w:themeTint="F2"/>
          <w:szCs w:val="24"/>
        </w:rPr>
      </w:pPr>
      <w:r w:rsidRPr="00BB33B8">
        <w:rPr>
          <w:color w:val="0D0D0D" w:themeColor="text1" w:themeTint="F2"/>
          <w:szCs w:val="24"/>
        </w:rPr>
        <w:t>The sample must proceed under 24 hours. However, before doing the culturing, place sample for some time at room temperature.</w:t>
      </w:r>
    </w:p>
    <w:p w:rsidR="00BB33B8" w:rsidRPr="00BB33B8" w:rsidRDefault="00BB33B8" w:rsidP="00BB33B8">
      <w:pPr>
        <w:spacing w:after="0" w:line="360" w:lineRule="auto"/>
        <w:ind w:left="0"/>
        <w:jc w:val="both"/>
        <w:rPr>
          <w:b/>
          <w:color w:val="0D0D0D" w:themeColor="text1" w:themeTint="F2"/>
          <w:szCs w:val="24"/>
        </w:rPr>
      </w:pPr>
      <w:r w:rsidRPr="00BB33B8">
        <w:rPr>
          <w:b/>
          <w:color w:val="0D0D0D" w:themeColor="text1" w:themeTint="F2"/>
          <w:szCs w:val="24"/>
        </w:rPr>
        <w:t xml:space="preserve">Cell culture: </w:t>
      </w:r>
    </w:p>
    <w:p w:rsidR="00E67769"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One of the most important procedures in the cytogenetic analysis is to maintain aseptic conditions, therefore, before doing the cell culture </w:t>
      </w:r>
      <w:proofErr w:type="gramStart"/>
      <w:r w:rsidRPr="00BB33B8">
        <w:rPr>
          <w:color w:val="0D0D0D" w:themeColor="text1" w:themeTint="F2"/>
          <w:szCs w:val="24"/>
        </w:rPr>
        <w:t>check</w:t>
      </w:r>
      <w:proofErr w:type="gramEnd"/>
      <w:r w:rsidRPr="00BB33B8">
        <w:rPr>
          <w:color w:val="0D0D0D" w:themeColor="text1" w:themeTint="F2"/>
          <w:szCs w:val="24"/>
        </w:rPr>
        <w:t xml:space="preserve"> all the instruments and reagents used for the culturing whether it is contamination free or not.</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lastRenderedPageBreak/>
        <w:t xml:space="preserve">Wipe the laminar airflow with the alcohol. Wear gloves, mask and head cap. Further, wear a clean lab coat.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Do not open any of the reagents until now.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Now clean all the </w:t>
      </w:r>
      <w:proofErr w:type="spellStart"/>
      <w:r w:rsidRPr="00BB33B8">
        <w:rPr>
          <w:color w:val="0D0D0D" w:themeColor="text1" w:themeTint="F2"/>
          <w:szCs w:val="24"/>
        </w:rPr>
        <w:t>plasticware</w:t>
      </w:r>
      <w:proofErr w:type="spellEnd"/>
      <w:r w:rsidRPr="00BB33B8">
        <w:rPr>
          <w:color w:val="0D0D0D" w:themeColor="text1" w:themeTint="F2"/>
          <w:szCs w:val="24"/>
        </w:rPr>
        <w:t xml:space="preserve"> and glassware with alcohol. Clean your hands with alcohol too.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Now add 7ml of RPMI-1640 compete-media to the 15 ml falcon tube, </w:t>
      </w:r>
      <w:proofErr w:type="gramStart"/>
      <w:r w:rsidRPr="00BB33B8">
        <w:rPr>
          <w:color w:val="0D0D0D" w:themeColor="text1" w:themeTint="F2"/>
          <w:szCs w:val="24"/>
        </w:rPr>
        <w:t>Carefully</w:t>
      </w:r>
      <w:proofErr w:type="gramEnd"/>
      <w:r w:rsidRPr="00BB33B8">
        <w:rPr>
          <w:color w:val="0D0D0D" w:themeColor="text1" w:themeTint="F2"/>
          <w:szCs w:val="24"/>
        </w:rPr>
        <w:t xml:space="preserve"> close the bottle and cover it with </w:t>
      </w:r>
      <w:proofErr w:type="spellStart"/>
      <w:r w:rsidRPr="00BB33B8">
        <w:rPr>
          <w:color w:val="0D0D0D" w:themeColor="text1" w:themeTint="F2"/>
          <w:szCs w:val="24"/>
        </w:rPr>
        <w:t>parafilm</w:t>
      </w:r>
      <w:proofErr w:type="spellEnd"/>
      <w:r w:rsidRPr="00BB33B8">
        <w:rPr>
          <w:color w:val="0D0D0D" w:themeColor="text1" w:themeTint="F2"/>
          <w:szCs w:val="24"/>
        </w:rPr>
        <w:t xml:space="preserve">.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 Add 100mg/ml 10μl penicillin and 20μl streptomycin antibiotics to the culture tube.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Add 200mM of 100µL L-glutamine followed by the addition of 100µL of </w:t>
      </w:r>
      <w:proofErr w:type="spellStart"/>
      <w:r w:rsidRPr="00BB33B8">
        <w:rPr>
          <w:color w:val="0D0D0D" w:themeColor="text1" w:themeTint="F2"/>
          <w:szCs w:val="24"/>
        </w:rPr>
        <w:t>phytohemagglutinin</w:t>
      </w:r>
      <w:proofErr w:type="spellEnd"/>
      <w:r w:rsidRPr="00BB33B8">
        <w:rPr>
          <w:color w:val="0D0D0D" w:themeColor="text1" w:themeTint="F2"/>
          <w:szCs w:val="24"/>
        </w:rPr>
        <w:t xml:space="preserve"> M.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Now carefully add 0.7ml of a blood sample in the culture tube.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The culture is mixed well by inverting gently several times and incubated at 37℃ in the incubator for 70 to 72 hours.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Remember, the tubes are placed at the angle of 45 </w:t>
      </w:r>
      <w:proofErr w:type="gramStart"/>
      <w:r w:rsidRPr="00BB33B8">
        <w:rPr>
          <w:color w:val="0D0D0D" w:themeColor="text1" w:themeTint="F2"/>
          <w:szCs w:val="24"/>
        </w:rPr>
        <w:t>degrees,</w:t>
      </w:r>
      <w:proofErr w:type="gramEnd"/>
      <w:r w:rsidRPr="00BB33B8">
        <w:rPr>
          <w:color w:val="0D0D0D" w:themeColor="text1" w:themeTint="F2"/>
          <w:szCs w:val="24"/>
        </w:rPr>
        <w:t xml:space="preserve"> therefore, the culture can grow efficiently.  </w:t>
      </w:r>
    </w:p>
    <w:p w:rsidR="00BB33B8" w:rsidRPr="00BB33B8" w:rsidRDefault="00BB33B8" w:rsidP="00BB33B8">
      <w:pPr>
        <w:spacing w:after="0" w:line="360" w:lineRule="auto"/>
        <w:ind w:left="0"/>
        <w:jc w:val="both"/>
        <w:rPr>
          <w:b/>
          <w:color w:val="0D0D0D" w:themeColor="text1" w:themeTint="F2"/>
          <w:szCs w:val="24"/>
        </w:rPr>
      </w:pPr>
      <w:r w:rsidRPr="00BB33B8">
        <w:rPr>
          <w:b/>
          <w:color w:val="0D0D0D" w:themeColor="text1" w:themeTint="F2"/>
          <w:szCs w:val="24"/>
        </w:rPr>
        <w:t xml:space="preserve">Pre-Harvesting: </w:t>
      </w:r>
    </w:p>
    <w:p w:rsidR="00E67769"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In the pre-harvesting stage, at the 70th hour of culture 100µL of 0.2% </w:t>
      </w:r>
      <w:proofErr w:type="spellStart"/>
      <w:r w:rsidRPr="00BB33B8">
        <w:rPr>
          <w:color w:val="0D0D0D" w:themeColor="text1" w:themeTint="F2"/>
          <w:szCs w:val="24"/>
        </w:rPr>
        <w:t>colcemid</w:t>
      </w:r>
      <w:proofErr w:type="spellEnd"/>
      <w:r w:rsidRPr="00BB33B8">
        <w:rPr>
          <w:color w:val="0D0D0D" w:themeColor="text1" w:themeTint="F2"/>
          <w:szCs w:val="24"/>
        </w:rPr>
        <w:t xml:space="preserve"> is added to the culture tube.</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Again incubate it for 2 hours more at the same condition.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The complete process of Karyotyping</w:t>
      </w:r>
    </w:p>
    <w:p w:rsidR="00BB33B8" w:rsidRPr="00BB33B8" w:rsidRDefault="00BB33B8" w:rsidP="00BB33B8">
      <w:pPr>
        <w:spacing w:after="0" w:line="360" w:lineRule="auto"/>
        <w:ind w:left="0"/>
        <w:jc w:val="both"/>
        <w:rPr>
          <w:b/>
          <w:color w:val="0D0D0D" w:themeColor="text1" w:themeTint="F2"/>
          <w:szCs w:val="24"/>
        </w:rPr>
      </w:pPr>
      <w:r w:rsidRPr="00BB33B8">
        <w:rPr>
          <w:b/>
          <w:color w:val="0D0D0D" w:themeColor="text1" w:themeTint="F2"/>
          <w:szCs w:val="24"/>
        </w:rPr>
        <w:t xml:space="preserve">Harvesting: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The culture tube is taken and centrifuged at 3500rpm for 8 to 10 minutes at room temperature.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The supernatant is discarded and to the pellet, add 0.56% of </w:t>
      </w:r>
      <w:proofErr w:type="spellStart"/>
      <w:r w:rsidRPr="00BB33B8">
        <w:rPr>
          <w:color w:val="0D0D0D" w:themeColor="text1" w:themeTint="F2"/>
          <w:szCs w:val="24"/>
        </w:rPr>
        <w:t>KCl</w:t>
      </w:r>
      <w:proofErr w:type="spellEnd"/>
      <w:r w:rsidRPr="00BB33B8">
        <w:rPr>
          <w:color w:val="0D0D0D" w:themeColor="text1" w:themeTint="F2"/>
          <w:szCs w:val="24"/>
        </w:rPr>
        <w:t xml:space="preserve"> (called hypotonic solution, </w:t>
      </w:r>
      <w:proofErr w:type="spellStart"/>
      <w:r w:rsidRPr="00BB33B8">
        <w:rPr>
          <w:color w:val="0D0D0D" w:themeColor="text1" w:themeTint="F2"/>
          <w:szCs w:val="24"/>
        </w:rPr>
        <w:t>prewarmed</w:t>
      </w:r>
      <w:proofErr w:type="spellEnd"/>
      <w:r w:rsidRPr="00BB33B8">
        <w:rPr>
          <w:color w:val="0D0D0D" w:themeColor="text1" w:themeTint="F2"/>
          <w:szCs w:val="24"/>
        </w:rPr>
        <w:t xml:space="preserve"> at 37</w:t>
      </w:r>
      <w:proofErr w:type="gramStart"/>
      <w:r w:rsidRPr="00BB33B8">
        <w:rPr>
          <w:color w:val="0D0D0D" w:themeColor="text1" w:themeTint="F2"/>
          <w:szCs w:val="24"/>
        </w:rPr>
        <w:t>℃ )</w:t>
      </w:r>
      <w:proofErr w:type="gramEnd"/>
      <w:r w:rsidRPr="00BB33B8">
        <w:rPr>
          <w:color w:val="0D0D0D" w:themeColor="text1" w:themeTint="F2"/>
          <w:szCs w:val="24"/>
        </w:rPr>
        <w:t xml:space="preserve">.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The hypotonic solution is added up to the 8ml mark of the falcon </w:t>
      </w:r>
      <w:proofErr w:type="gramStart"/>
      <w:r w:rsidRPr="00BB33B8">
        <w:rPr>
          <w:color w:val="0D0D0D" w:themeColor="text1" w:themeTint="F2"/>
          <w:szCs w:val="24"/>
        </w:rPr>
        <w:t>tube.,</w:t>
      </w:r>
      <w:proofErr w:type="gramEnd"/>
      <w:r w:rsidRPr="00BB33B8">
        <w:rPr>
          <w:color w:val="0D0D0D" w:themeColor="text1" w:themeTint="F2"/>
          <w:szCs w:val="24"/>
        </w:rPr>
        <w:t xml:space="preserve"> and mix it gently using the pasture pipette.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Then incubate the tube in the </w:t>
      </w:r>
      <w:proofErr w:type="spellStart"/>
      <w:r w:rsidRPr="00BB33B8">
        <w:rPr>
          <w:color w:val="0D0D0D" w:themeColor="text1" w:themeTint="F2"/>
          <w:szCs w:val="24"/>
        </w:rPr>
        <w:t>prewarmed</w:t>
      </w:r>
      <w:proofErr w:type="spellEnd"/>
      <w:r w:rsidRPr="00BB33B8">
        <w:rPr>
          <w:color w:val="0D0D0D" w:themeColor="text1" w:themeTint="F2"/>
          <w:szCs w:val="24"/>
        </w:rPr>
        <w:t xml:space="preserve"> water bath at 37℃ for 15 to 17 minutes.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Note: The hypotonic treatment is a very crucial step in the entire process, set your own time of incubation at which you will observe the good separation of chromosomes.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The hypo-treatment step varies from lab to lab.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Immediately after the hypo-treatment, add 2ml of chilled fixative (3 part methanol: 1 part glacial acetic acid).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lastRenderedPageBreak/>
        <w:t xml:space="preserve">Mix it with the same pasture pipette until brown homogenizes mixture appears.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The tubes are centrifuged at 2500rpm to 3500rpm for 8 to 10 minutes. </w:t>
      </w:r>
    </w:p>
    <w:p w:rsid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Discard the supernatant and to the pellet add 8ml of chilled fixative again.</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Mix it properly and centrifuge at the same rpm and the same time as the last step.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Repeat the fixative-centrifugation step until clear-white pellet appears.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Once clear pellet appears, dissolve the pellet in the 2ml fixative. Now store the tube at 4℃ until the next step.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Slide preparation and Giemsa staining:</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Take a Greece free chilled slide and drop down 2 to 3 drops of the culture solution from ~2 feet </w:t>
      </w:r>
      <w:proofErr w:type="spellStart"/>
      <w:r w:rsidRPr="00BB33B8">
        <w:rPr>
          <w:color w:val="0D0D0D" w:themeColor="text1" w:themeTint="F2"/>
          <w:szCs w:val="24"/>
        </w:rPr>
        <w:t>hight</w:t>
      </w:r>
      <w:proofErr w:type="spellEnd"/>
      <w:r w:rsidRPr="00BB33B8">
        <w:rPr>
          <w:color w:val="0D0D0D" w:themeColor="text1" w:themeTint="F2"/>
          <w:szCs w:val="24"/>
        </w:rPr>
        <w:t xml:space="preserve">.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Chilled slide!!</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Using a </w:t>
      </w:r>
      <w:proofErr w:type="spellStart"/>
      <w:r w:rsidRPr="00BB33B8">
        <w:rPr>
          <w:color w:val="0D0D0D" w:themeColor="text1" w:themeTint="F2"/>
          <w:szCs w:val="24"/>
        </w:rPr>
        <w:t>prechilled</w:t>
      </w:r>
      <w:proofErr w:type="spellEnd"/>
      <w:r w:rsidRPr="00BB33B8">
        <w:rPr>
          <w:color w:val="0D0D0D" w:themeColor="text1" w:themeTint="F2"/>
          <w:szCs w:val="24"/>
        </w:rPr>
        <w:t xml:space="preserve"> slide fix the chromosome faster. </w:t>
      </w:r>
    </w:p>
    <w:p w:rsidR="00BB33B8" w:rsidRPr="00BB33B8" w:rsidRDefault="00BB33B8" w:rsidP="00BB33B8">
      <w:pPr>
        <w:spacing w:after="0" w:line="360" w:lineRule="auto"/>
        <w:ind w:left="0"/>
        <w:jc w:val="both"/>
        <w:rPr>
          <w:color w:val="0D0D0D" w:themeColor="text1" w:themeTint="F2"/>
          <w:szCs w:val="24"/>
        </w:rPr>
      </w:pPr>
      <w:proofErr w:type="gramStart"/>
      <w:r w:rsidRPr="00BB33B8">
        <w:rPr>
          <w:color w:val="0D0D0D" w:themeColor="text1" w:themeTint="F2"/>
          <w:szCs w:val="24"/>
        </w:rPr>
        <w:t>Heat fix</w:t>
      </w:r>
      <w:proofErr w:type="gramEnd"/>
      <w:r w:rsidRPr="00BB33B8">
        <w:rPr>
          <w:color w:val="0D0D0D" w:themeColor="text1" w:themeTint="F2"/>
          <w:szCs w:val="24"/>
        </w:rPr>
        <w:t xml:space="preserve"> the slide by heating it gently several times and stain it with Giemsa stain for 5 to 10 minutes.</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Again!!</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Heating will fix the chromosome faster, however, care must be taken while heating the slide, </w:t>
      </w:r>
      <w:proofErr w:type="gramStart"/>
      <w:r w:rsidRPr="00BB33B8">
        <w:rPr>
          <w:color w:val="0D0D0D" w:themeColor="text1" w:themeTint="F2"/>
          <w:szCs w:val="24"/>
        </w:rPr>
        <w:t>the</w:t>
      </w:r>
      <w:proofErr w:type="gramEnd"/>
      <w:r w:rsidRPr="00BB33B8">
        <w:rPr>
          <w:color w:val="0D0D0D" w:themeColor="text1" w:themeTint="F2"/>
          <w:szCs w:val="24"/>
        </w:rPr>
        <w:t xml:space="preserve"> chromosome components must not be burned. </w:t>
      </w:r>
    </w:p>
    <w:p w:rsidR="00BB33B8" w:rsidRPr="00BB33B8" w:rsidRDefault="00BB33B8" w:rsidP="00BB33B8">
      <w:pPr>
        <w:spacing w:after="0" w:line="360" w:lineRule="auto"/>
        <w:ind w:left="0"/>
        <w:jc w:val="both"/>
        <w:rPr>
          <w:color w:val="0D0D0D" w:themeColor="text1" w:themeTint="F2"/>
          <w:szCs w:val="24"/>
        </w:rPr>
      </w:pPr>
      <w:r w:rsidRPr="00BB33B8">
        <w:rPr>
          <w:color w:val="0D0D0D" w:themeColor="text1" w:themeTint="F2"/>
          <w:szCs w:val="24"/>
        </w:rPr>
        <w:t xml:space="preserve">After staining, wash the slide with the running tap water and dry it. Observe the slide first in the 10X and then in the 100X under the microscope. </w:t>
      </w:r>
    </w:p>
    <w:p w:rsidR="00BB33B8" w:rsidRPr="00A14290" w:rsidRDefault="00BB33B8" w:rsidP="00BB33B8">
      <w:pPr>
        <w:spacing w:after="0" w:line="360" w:lineRule="auto"/>
        <w:ind w:left="0"/>
        <w:jc w:val="both"/>
        <w:rPr>
          <w:color w:val="0D0D0D" w:themeColor="text1" w:themeTint="F2"/>
          <w:szCs w:val="24"/>
        </w:rPr>
      </w:pPr>
      <w:r w:rsidRPr="00A14290">
        <w:rPr>
          <w:color w:val="0D0D0D" w:themeColor="text1" w:themeTint="F2"/>
          <w:szCs w:val="24"/>
        </w:rPr>
        <w:t xml:space="preserve">Target 10 good metaphases from each slide for interpreting results. </w:t>
      </w:r>
    </w:p>
    <w:p w:rsidR="00BB33B8" w:rsidRPr="00A14290" w:rsidRDefault="00BB33B8" w:rsidP="00BB33B8">
      <w:pPr>
        <w:spacing w:after="0" w:line="360" w:lineRule="auto"/>
        <w:ind w:left="0"/>
        <w:jc w:val="both"/>
        <w:rPr>
          <w:color w:val="0D0D0D" w:themeColor="text1" w:themeTint="F2"/>
          <w:szCs w:val="24"/>
        </w:rPr>
      </w:pPr>
      <w:r w:rsidRPr="00A14290">
        <w:rPr>
          <w:color w:val="0D0D0D" w:themeColor="text1" w:themeTint="F2"/>
          <w:szCs w:val="24"/>
        </w:rPr>
        <w:t>Read our amazing article on DNA: DNA story: The structure and function of DNA</w:t>
      </w:r>
    </w:p>
    <w:p w:rsidR="00BB33B8" w:rsidRPr="00A14290" w:rsidRDefault="00BB33B8" w:rsidP="00BB33B8">
      <w:pPr>
        <w:spacing w:after="0" w:line="360" w:lineRule="auto"/>
        <w:ind w:left="0"/>
        <w:jc w:val="both"/>
        <w:rPr>
          <w:color w:val="0D0D0D" w:themeColor="text1" w:themeTint="F2"/>
          <w:szCs w:val="24"/>
        </w:rPr>
      </w:pPr>
      <w:r w:rsidRPr="00A14290">
        <w:rPr>
          <w:b/>
          <w:color w:val="0D0D0D" w:themeColor="text1" w:themeTint="F2"/>
          <w:szCs w:val="24"/>
        </w:rPr>
        <w:t>Giemsa banding</w:t>
      </w:r>
      <w:r w:rsidRPr="00A14290">
        <w:rPr>
          <w:color w:val="0D0D0D" w:themeColor="text1" w:themeTint="F2"/>
          <w:szCs w:val="24"/>
        </w:rPr>
        <w:t>:</w:t>
      </w:r>
    </w:p>
    <w:p w:rsidR="00BB33B8" w:rsidRPr="00A14290" w:rsidRDefault="00BB33B8" w:rsidP="0043198C">
      <w:pPr>
        <w:pStyle w:val="ListParagraph"/>
        <w:numPr>
          <w:ilvl w:val="0"/>
          <w:numId w:val="28"/>
        </w:numPr>
        <w:spacing w:line="360" w:lineRule="auto"/>
        <w:ind w:left="360"/>
        <w:jc w:val="both"/>
        <w:rPr>
          <w:color w:val="0D0D0D" w:themeColor="text1" w:themeTint="F2"/>
          <w:sz w:val="24"/>
          <w:szCs w:val="24"/>
        </w:rPr>
      </w:pPr>
      <w:r w:rsidRPr="00A14290">
        <w:rPr>
          <w:color w:val="0D0D0D" w:themeColor="text1" w:themeTint="F2"/>
          <w:sz w:val="24"/>
          <w:szCs w:val="24"/>
        </w:rPr>
        <w:t>Three or four drops of the cell suspension dropped from the height of 2 feet.</w:t>
      </w:r>
    </w:p>
    <w:p w:rsidR="00BB33B8" w:rsidRPr="00A14290" w:rsidRDefault="00BB33B8" w:rsidP="0043198C">
      <w:pPr>
        <w:pStyle w:val="ListParagraph"/>
        <w:numPr>
          <w:ilvl w:val="0"/>
          <w:numId w:val="28"/>
        </w:numPr>
        <w:spacing w:line="360" w:lineRule="auto"/>
        <w:ind w:left="360"/>
        <w:jc w:val="both"/>
        <w:rPr>
          <w:color w:val="0D0D0D" w:themeColor="text1" w:themeTint="F2"/>
          <w:sz w:val="24"/>
          <w:szCs w:val="24"/>
        </w:rPr>
      </w:pPr>
      <w:r w:rsidRPr="00A14290">
        <w:rPr>
          <w:color w:val="0D0D0D" w:themeColor="text1" w:themeTint="F2"/>
          <w:sz w:val="24"/>
          <w:szCs w:val="24"/>
        </w:rPr>
        <w:t>Age slide for 3 hours at 80℃.</w:t>
      </w:r>
    </w:p>
    <w:p w:rsidR="00BB33B8" w:rsidRPr="00A14290" w:rsidRDefault="00BB33B8" w:rsidP="0043198C">
      <w:pPr>
        <w:pStyle w:val="ListParagraph"/>
        <w:numPr>
          <w:ilvl w:val="0"/>
          <w:numId w:val="28"/>
        </w:numPr>
        <w:spacing w:line="360" w:lineRule="auto"/>
        <w:ind w:left="360"/>
        <w:jc w:val="both"/>
        <w:rPr>
          <w:color w:val="0D0D0D" w:themeColor="text1" w:themeTint="F2"/>
          <w:sz w:val="24"/>
          <w:szCs w:val="24"/>
        </w:rPr>
      </w:pPr>
      <w:r w:rsidRPr="00A14290">
        <w:rPr>
          <w:color w:val="0D0D0D" w:themeColor="text1" w:themeTint="F2"/>
          <w:sz w:val="24"/>
          <w:szCs w:val="24"/>
        </w:rPr>
        <w:t>Stain slide in 2% Giemsa solution for 5 minutes.</w:t>
      </w:r>
    </w:p>
    <w:p w:rsidR="00BB33B8" w:rsidRPr="00A14290" w:rsidRDefault="00BB33B8" w:rsidP="0043198C">
      <w:pPr>
        <w:pStyle w:val="ListParagraph"/>
        <w:numPr>
          <w:ilvl w:val="0"/>
          <w:numId w:val="28"/>
        </w:numPr>
        <w:spacing w:line="360" w:lineRule="auto"/>
        <w:ind w:left="360"/>
        <w:jc w:val="both"/>
        <w:rPr>
          <w:color w:val="0D0D0D" w:themeColor="text1" w:themeTint="F2"/>
          <w:sz w:val="24"/>
          <w:szCs w:val="24"/>
        </w:rPr>
      </w:pPr>
      <w:r w:rsidRPr="00A14290">
        <w:rPr>
          <w:color w:val="0D0D0D" w:themeColor="text1" w:themeTint="F2"/>
          <w:sz w:val="24"/>
          <w:szCs w:val="24"/>
        </w:rPr>
        <w:t xml:space="preserve">Deep the </w:t>
      </w:r>
      <w:r w:rsidR="00BD4535" w:rsidRPr="00A14290">
        <w:rPr>
          <w:color w:val="0D0D0D" w:themeColor="text1" w:themeTint="F2"/>
          <w:sz w:val="24"/>
          <w:szCs w:val="24"/>
        </w:rPr>
        <w:t>slide in the trypsin solution for 10 to 15 seconds and immediately washes</w:t>
      </w:r>
      <w:r w:rsidRPr="00A14290">
        <w:rPr>
          <w:color w:val="0D0D0D" w:themeColor="text1" w:themeTint="F2"/>
          <w:sz w:val="24"/>
          <w:szCs w:val="24"/>
        </w:rPr>
        <w:t xml:space="preserve"> it with the PBS.</w:t>
      </w:r>
    </w:p>
    <w:p w:rsidR="00BB33B8" w:rsidRPr="00A14290" w:rsidRDefault="00BB33B8" w:rsidP="0043198C">
      <w:pPr>
        <w:pStyle w:val="ListParagraph"/>
        <w:numPr>
          <w:ilvl w:val="0"/>
          <w:numId w:val="28"/>
        </w:numPr>
        <w:spacing w:line="360" w:lineRule="auto"/>
        <w:ind w:left="360"/>
        <w:jc w:val="both"/>
        <w:rPr>
          <w:color w:val="0D0D0D" w:themeColor="text1" w:themeTint="F2"/>
          <w:sz w:val="24"/>
          <w:szCs w:val="24"/>
        </w:rPr>
      </w:pPr>
      <w:r w:rsidRPr="00A14290">
        <w:rPr>
          <w:color w:val="0D0D0D" w:themeColor="text1" w:themeTint="F2"/>
          <w:sz w:val="24"/>
          <w:szCs w:val="24"/>
        </w:rPr>
        <w:t>Again stain the slide in the Giemsa solution for some time (continuous stirred) and wash it with D/W.</w:t>
      </w:r>
    </w:p>
    <w:p w:rsidR="00BB33B8" w:rsidRPr="00A14290" w:rsidRDefault="00BB33B8" w:rsidP="0043198C">
      <w:pPr>
        <w:pStyle w:val="ListParagraph"/>
        <w:numPr>
          <w:ilvl w:val="0"/>
          <w:numId w:val="28"/>
        </w:numPr>
        <w:spacing w:line="360" w:lineRule="auto"/>
        <w:ind w:left="360"/>
        <w:jc w:val="both"/>
        <w:rPr>
          <w:color w:val="0D0D0D" w:themeColor="text1" w:themeTint="F2"/>
          <w:sz w:val="24"/>
          <w:szCs w:val="24"/>
        </w:rPr>
      </w:pPr>
      <w:r w:rsidRPr="00A14290">
        <w:rPr>
          <w:color w:val="0D0D0D" w:themeColor="text1" w:themeTint="F2"/>
          <w:sz w:val="24"/>
          <w:szCs w:val="24"/>
        </w:rPr>
        <w:t>Air-dry the slide, the slide is ready for microscopic examination.</w:t>
      </w:r>
    </w:p>
    <w:p w:rsidR="00E67769" w:rsidRDefault="00E67769" w:rsidP="0021049D">
      <w:pPr>
        <w:spacing w:after="0" w:line="360" w:lineRule="auto"/>
        <w:ind w:left="0"/>
        <w:jc w:val="both"/>
        <w:rPr>
          <w:b/>
          <w:color w:val="0D0D0D" w:themeColor="text1" w:themeTint="F2"/>
          <w:szCs w:val="24"/>
        </w:rPr>
      </w:pPr>
    </w:p>
    <w:p w:rsidR="00BB33B8" w:rsidRDefault="00BB33B8" w:rsidP="0021049D">
      <w:pPr>
        <w:spacing w:after="0" w:line="360" w:lineRule="auto"/>
        <w:ind w:left="0"/>
        <w:jc w:val="both"/>
        <w:rPr>
          <w:b/>
          <w:color w:val="0D0D0D" w:themeColor="text1" w:themeTint="F2"/>
          <w:szCs w:val="24"/>
        </w:rPr>
      </w:pPr>
      <w:r>
        <w:rPr>
          <w:b/>
          <w:noProof/>
          <w:color w:val="000000" w:themeColor="text1"/>
          <w:szCs w:val="24"/>
          <w:lang w:val="en-US" w:eastAsia="en-US"/>
        </w:rPr>
        <w:lastRenderedPageBreak/>
        <w:drawing>
          <wp:inline distT="0" distB="0" distL="0" distR="0" wp14:anchorId="585AC169" wp14:editId="2CBAAF8A">
            <wp:extent cx="5943600" cy="5638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638800"/>
                    </a:xfrm>
                    <a:prstGeom prst="rect">
                      <a:avLst/>
                    </a:prstGeom>
                    <a:noFill/>
                    <a:ln>
                      <a:noFill/>
                    </a:ln>
                  </pic:spPr>
                </pic:pic>
              </a:graphicData>
            </a:graphic>
          </wp:inline>
        </w:drawing>
      </w:r>
    </w:p>
    <w:p w:rsidR="00BB33B8" w:rsidRDefault="00A14290" w:rsidP="00A14290">
      <w:pPr>
        <w:spacing w:after="0" w:line="360" w:lineRule="auto"/>
        <w:ind w:left="0"/>
        <w:rPr>
          <w:b/>
          <w:color w:val="0D0D0D" w:themeColor="text1" w:themeTint="F2"/>
          <w:szCs w:val="24"/>
        </w:rPr>
      </w:pPr>
      <w:r>
        <w:rPr>
          <w:b/>
          <w:color w:val="0D0D0D" w:themeColor="text1" w:themeTint="F2"/>
          <w:szCs w:val="24"/>
        </w:rPr>
        <w:t xml:space="preserve">Fig 12.1: </w:t>
      </w:r>
      <w:r w:rsidRPr="00A14290">
        <w:rPr>
          <w:color w:val="0D0D0D" w:themeColor="text1" w:themeTint="F2"/>
          <w:szCs w:val="24"/>
        </w:rPr>
        <w:t>The chromosome view through karyotyping</w:t>
      </w:r>
    </w:p>
    <w:p w:rsidR="00BB33B8" w:rsidRDefault="00BB33B8" w:rsidP="0021049D">
      <w:pPr>
        <w:spacing w:after="0" w:line="360" w:lineRule="auto"/>
        <w:ind w:left="0"/>
        <w:jc w:val="both"/>
        <w:rPr>
          <w:b/>
          <w:color w:val="0D0D0D" w:themeColor="text1" w:themeTint="F2"/>
          <w:szCs w:val="24"/>
        </w:rPr>
      </w:pPr>
    </w:p>
    <w:p w:rsidR="00BB33B8" w:rsidRDefault="00BB33B8" w:rsidP="0021049D">
      <w:pPr>
        <w:spacing w:after="0" w:line="360" w:lineRule="auto"/>
        <w:ind w:left="0"/>
        <w:jc w:val="both"/>
        <w:rPr>
          <w:b/>
          <w:color w:val="0D0D0D" w:themeColor="text1" w:themeTint="F2"/>
          <w:szCs w:val="24"/>
        </w:rPr>
      </w:pPr>
    </w:p>
    <w:p w:rsidR="00BB33B8" w:rsidRDefault="00BB33B8" w:rsidP="0021049D">
      <w:pPr>
        <w:spacing w:after="0" w:line="360" w:lineRule="auto"/>
        <w:ind w:left="0"/>
        <w:jc w:val="both"/>
        <w:rPr>
          <w:b/>
          <w:color w:val="0D0D0D" w:themeColor="text1" w:themeTint="F2"/>
          <w:szCs w:val="24"/>
        </w:rPr>
      </w:pPr>
    </w:p>
    <w:p w:rsidR="00BB33B8" w:rsidRDefault="00BB33B8" w:rsidP="0021049D">
      <w:pPr>
        <w:spacing w:after="0" w:line="360" w:lineRule="auto"/>
        <w:ind w:left="0"/>
        <w:jc w:val="both"/>
        <w:rPr>
          <w:b/>
          <w:color w:val="0D0D0D" w:themeColor="text1" w:themeTint="F2"/>
          <w:szCs w:val="24"/>
        </w:rPr>
      </w:pPr>
    </w:p>
    <w:p w:rsidR="00BB33B8" w:rsidRDefault="00BB33B8" w:rsidP="0021049D">
      <w:pPr>
        <w:spacing w:after="0" w:line="360" w:lineRule="auto"/>
        <w:ind w:left="0"/>
        <w:jc w:val="both"/>
        <w:rPr>
          <w:b/>
          <w:color w:val="0D0D0D" w:themeColor="text1" w:themeTint="F2"/>
          <w:szCs w:val="24"/>
        </w:rPr>
      </w:pPr>
    </w:p>
    <w:p w:rsidR="00BB33B8" w:rsidRDefault="00BB33B8" w:rsidP="0021049D">
      <w:pPr>
        <w:spacing w:after="0" w:line="360" w:lineRule="auto"/>
        <w:ind w:left="0"/>
        <w:jc w:val="both"/>
        <w:rPr>
          <w:b/>
          <w:color w:val="0D0D0D" w:themeColor="text1" w:themeTint="F2"/>
          <w:szCs w:val="24"/>
        </w:rPr>
      </w:pPr>
    </w:p>
    <w:p w:rsidR="00BB33B8" w:rsidRDefault="00BB33B8" w:rsidP="0021049D">
      <w:pPr>
        <w:spacing w:after="0" w:line="360" w:lineRule="auto"/>
        <w:ind w:left="0"/>
        <w:jc w:val="both"/>
        <w:rPr>
          <w:b/>
          <w:color w:val="0D0D0D" w:themeColor="text1" w:themeTint="F2"/>
          <w:szCs w:val="24"/>
        </w:rPr>
      </w:pPr>
    </w:p>
    <w:p w:rsidR="00BB33B8" w:rsidRPr="0021049D" w:rsidRDefault="00BB33B8" w:rsidP="0021049D">
      <w:pPr>
        <w:spacing w:after="0" w:line="360" w:lineRule="auto"/>
        <w:ind w:left="0"/>
        <w:jc w:val="both"/>
        <w:rPr>
          <w:b/>
          <w:color w:val="0D0D0D" w:themeColor="text1" w:themeTint="F2"/>
          <w:szCs w:val="24"/>
        </w:rPr>
      </w:pPr>
    </w:p>
    <w:p w:rsidR="00BB33B8" w:rsidRPr="007367D8" w:rsidRDefault="00BB33B8" w:rsidP="00BB33B8">
      <w:pPr>
        <w:pStyle w:val="Heading1"/>
        <w:pBdr>
          <w:top w:val="thickThinSmallGap" w:sz="24" w:space="1" w:color="auto"/>
          <w:left w:val="thickThinSmallGap" w:sz="24" w:space="4" w:color="auto"/>
          <w:bottom w:val="thickThinSmallGap" w:sz="24" w:space="0"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13</w:t>
      </w:r>
      <w:r w:rsidRPr="007367D8">
        <w:rPr>
          <w:szCs w:val="28"/>
        </w:rPr>
        <w:t xml:space="preserve">                                                                                                        </w:t>
      </w:r>
      <w:r w:rsidRPr="00BB33B8">
        <w:rPr>
          <w:rFonts w:ascii="Cambria" w:hAnsi="Cambria"/>
          <w:sz w:val="28"/>
          <w:szCs w:val="24"/>
        </w:rPr>
        <w:t>Chromosome staining, banding of chromosomes (C, Q, R, T)</w:t>
      </w:r>
    </w:p>
    <w:p w:rsidR="00E67769" w:rsidRPr="0021049D" w:rsidRDefault="00E67769" w:rsidP="0021049D">
      <w:pPr>
        <w:spacing w:after="0" w:line="360" w:lineRule="auto"/>
        <w:ind w:left="0"/>
        <w:jc w:val="both"/>
        <w:rPr>
          <w:b/>
          <w:color w:val="0D0D0D" w:themeColor="text1" w:themeTint="F2"/>
          <w:szCs w:val="24"/>
        </w:rPr>
      </w:pPr>
    </w:p>
    <w:p w:rsidR="002A111C" w:rsidRPr="00BB33B8" w:rsidRDefault="00BB33B8" w:rsidP="00BB33B8">
      <w:pPr>
        <w:spacing w:after="0" w:line="360" w:lineRule="auto"/>
        <w:ind w:left="0" w:right="-1"/>
        <w:jc w:val="both"/>
        <w:rPr>
          <w:color w:val="0D0D0D" w:themeColor="text1" w:themeTint="F2"/>
          <w:szCs w:val="24"/>
        </w:rPr>
      </w:pPr>
      <w:r>
        <w:rPr>
          <w:b/>
          <w:color w:val="0D0D0D" w:themeColor="text1" w:themeTint="F2"/>
          <w:szCs w:val="24"/>
        </w:rPr>
        <w:t>Introduction</w:t>
      </w:r>
    </w:p>
    <w:p w:rsidR="002A111C" w:rsidRPr="00BB33B8" w:rsidRDefault="00B71C00" w:rsidP="00BB33B8">
      <w:pPr>
        <w:spacing w:after="0" w:line="360" w:lineRule="auto"/>
        <w:ind w:left="0" w:right="-1"/>
        <w:jc w:val="both"/>
        <w:rPr>
          <w:color w:val="0D0D0D" w:themeColor="text1" w:themeTint="F2"/>
          <w:szCs w:val="24"/>
        </w:rPr>
      </w:pPr>
      <w:r w:rsidRPr="00BB33B8">
        <w:rPr>
          <w:color w:val="0D0D0D" w:themeColor="text1" w:themeTint="F2"/>
          <w:szCs w:val="24"/>
        </w:rPr>
        <w:t xml:space="preserve">Chromosomes display a banded pattern when treated with some stains. Bands are alternating light and dark stripes that appear along the lengths of chromosomes. </w:t>
      </w:r>
    </w:p>
    <w:p w:rsidR="002A111C" w:rsidRPr="00BB33B8" w:rsidRDefault="00B71C00" w:rsidP="00BB33B8">
      <w:pPr>
        <w:spacing w:after="0" w:line="360" w:lineRule="auto"/>
        <w:ind w:left="0" w:right="-1" w:firstLine="0"/>
        <w:jc w:val="both"/>
        <w:rPr>
          <w:color w:val="0D0D0D" w:themeColor="text1" w:themeTint="F2"/>
          <w:szCs w:val="24"/>
        </w:rPr>
      </w:pPr>
      <w:r w:rsidRPr="00BB33B8">
        <w:rPr>
          <w:color w:val="0D0D0D" w:themeColor="text1" w:themeTint="F2"/>
          <w:szCs w:val="24"/>
        </w:rPr>
        <w:t xml:space="preserve"> Unique banding patterns are used to identify chromosomes and to diagnose chromosomal aberrations, including chromosome breakage, loss, duplication, translocation or inverted segments. </w:t>
      </w:r>
    </w:p>
    <w:p w:rsidR="002A111C" w:rsidRPr="00BB33B8" w:rsidRDefault="00B71C00" w:rsidP="00BB33B8">
      <w:pPr>
        <w:spacing w:after="0" w:line="360" w:lineRule="auto"/>
        <w:ind w:left="0" w:right="-1" w:firstLine="0"/>
        <w:jc w:val="both"/>
        <w:rPr>
          <w:color w:val="0D0D0D" w:themeColor="text1" w:themeTint="F2"/>
          <w:szCs w:val="24"/>
        </w:rPr>
      </w:pPr>
      <w:r w:rsidRPr="00BB33B8">
        <w:rPr>
          <w:color w:val="0D0D0D" w:themeColor="text1" w:themeTint="F2"/>
          <w:szCs w:val="24"/>
        </w:rPr>
        <w:t xml:space="preserve"> A range of different chromosome treatments produce a range of banding patterns: Q-bands, </w:t>
      </w:r>
      <w:proofErr w:type="spellStart"/>
      <w:r w:rsidRPr="00BB33B8">
        <w:rPr>
          <w:color w:val="0D0D0D" w:themeColor="text1" w:themeTint="F2"/>
          <w:szCs w:val="24"/>
        </w:rPr>
        <w:t>Rbands</w:t>
      </w:r>
      <w:proofErr w:type="spellEnd"/>
      <w:r w:rsidRPr="00BB33B8">
        <w:rPr>
          <w:color w:val="0D0D0D" w:themeColor="text1" w:themeTint="F2"/>
          <w:szCs w:val="24"/>
        </w:rPr>
        <w:t xml:space="preserve">, C-bands and T-bands. </w:t>
      </w:r>
    </w:p>
    <w:p w:rsidR="002A111C" w:rsidRPr="00BB33B8" w:rsidRDefault="00B71C00" w:rsidP="00BB33B8">
      <w:pPr>
        <w:spacing w:after="0" w:line="360" w:lineRule="auto"/>
        <w:ind w:left="0" w:right="-1" w:firstLine="0"/>
        <w:jc w:val="both"/>
        <w:rPr>
          <w:color w:val="0D0D0D" w:themeColor="text1" w:themeTint="F2"/>
          <w:szCs w:val="24"/>
        </w:rPr>
      </w:pPr>
      <w:r w:rsidRPr="00BB33B8">
        <w:rPr>
          <w:color w:val="0D0D0D" w:themeColor="text1" w:themeTint="F2"/>
          <w:szCs w:val="24"/>
        </w:rPr>
        <w:t xml:space="preserve"> In recent years a number of chromosome banding techniques have been developed that employ molecular cytogenetic techniques, for example fluorescence in situ hybridization (FISH). </w:t>
      </w:r>
    </w:p>
    <w:p w:rsidR="002A111C" w:rsidRPr="00BB33B8" w:rsidRDefault="00B71C00" w:rsidP="00BB33B8">
      <w:pPr>
        <w:spacing w:after="0" w:line="360" w:lineRule="auto"/>
        <w:ind w:left="0" w:right="-1" w:firstLine="0"/>
        <w:jc w:val="both"/>
        <w:rPr>
          <w:color w:val="0D0D0D" w:themeColor="text1" w:themeTint="F2"/>
          <w:szCs w:val="24"/>
        </w:rPr>
      </w:pPr>
      <w:r w:rsidRPr="00BB33B8">
        <w:rPr>
          <w:color w:val="0D0D0D" w:themeColor="text1" w:themeTint="F2"/>
          <w:szCs w:val="24"/>
        </w:rPr>
        <w:t xml:space="preserve"> </w:t>
      </w:r>
      <w:r w:rsidRPr="00BB33B8">
        <w:rPr>
          <w:b/>
          <w:color w:val="0D0D0D" w:themeColor="text1" w:themeTint="F2"/>
          <w:szCs w:val="24"/>
        </w:rPr>
        <w:t xml:space="preserve">Chromosome structure and bands </w:t>
      </w:r>
    </w:p>
    <w:p w:rsidR="002A111C" w:rsidRPr="00BB33B8" w:rsidRDefault="00B71C00" w:rsidP="00BB33B8">
      <w:pPr>
        <w:spacing w:after="0" w:line="360" w:lineRule="auto"/>
        <w:ind w:left="0" w:right="-1"/>
        <w:jc w:val="both"/>
        <w:rPr>
          <w:color w:val="0D0D0D" w:themeColor="text1" w:themeTint="F2"/>
          <w:szCs w:val="24"/>
        </w:rPr>
      </w:pPr>
      <w:r w:rsidRPr="00BB33B8">
        <w:rPr>
          <w:color w:val="0D0D0D" w:themeColor="text1" w:themeTint="F2"/>
          <w:szCs w:val="24"/>
        </w:rPr>
        <w:t xml:space="preserve">The chromosomes of eukaryotes are composed of a combination of nuclear DNA and proteins. During mitosis chromosomes replicate and condensed through coiling forming chromosomes consisting of two chromatids joined at the centromere. Each chromatid condenses approximately ten-thousand fold reaching maximal condensation at metaphase – DNA of roughly 5 cm in length is condensed to 5 </w:t>
      </w:r>
      <w:proofErr w:type="spellStart"/>
      <w:r w:rsidRPr="00BB33B8">
        <w:rPr>
          <w:color w:val="0D0D0D" w:themeColor="text1" w:themeTint="F2"/>
          <w:szCs w:val="24"/>
        </w:rPr>
        <w:t>micrometers</w:t>
      </w:r>
      <w:proofErr w:type="spellEnd"/>
      <w:r w:rsidRPr="00BB33B8">
        <w:rPr>
          <w:color w:val="0D0D0D" w:themeColor="text1" w:themeTint="F2"/>
          <w:szCs w:val="24"/>
        </w:rPr>
        <w:t xml:space="preserve"> in a metaphase chromosome. These condensed chromosomes are visible under the light microscope.  </w:t>
      </w:r>
    </w:p>
    <w:p w:rsidR="002A111C" w:rsidRPr="00BB33B8" w:rsidRDefault="00B71C00" w:rsidP="00BB33B8">
      <w:pPr>
        <w:spacing w:after="0" w:line="360" w:lineRule="auto"/>
        <w:ind w:left="0" w:right="-1" w:firstLine="0"/>
        <w:jc w:val="both"/>
        <w:rPr>
          <w:color w:val="0D0D0D" w:themeColor="text1" w:themeTint="F2"/>
          <w:szCs w:val="24"/>
        </w:rPr>
      </w:pPr>
      <w:r w:rsidRPr="00BB33B8">
        <w:rPr>
          <w:color w:val="0D0D0D" w:themeColor="text1" w:themeTint="F2"/>
          <w:szCs w:val="24"/>
        </w:rPr>
        <w:t xml:space="preserve"> During the condensation process DNA is looped around protein complexes called nucleosomes. This primary structure then undergoes more cycles of coiling producing the well-known metaphase chromosome structure. Some of the looped segments of DNA are close together and condense more than others, forming regions known as domains. These closely condensed domains tend to stain more darkly than the areas where the loops are more loosely arranged.  </w:t>
      </w:r>
    </w:p>
    <w:p w:rsidR="002A111C" w:rsidRPr="00BB33B8" w:rsidRDefault="00B71C00" w:rsidP="00BB33B8">
      <w:pPr>
        <w:spacing w:after="0" w:line="360" w:lineRule="auto"/>
        <w:ind w:left="0" w:right="-1" w:firstLine="0"/>
        <w:jc w:val="both"/>
        <w:rPr>
          <w:color w:val="0D0D0D" w:themeColor="text1" w:themeTint="F2"/>
          <w:szCs w:val="24"/>
        </w:rPr>
      </w:pPr>
      <w:r w:rsidRPr="00BB33B8">
        <w:rPr>
          <w:color w:val="0D0D0D" w:themeColor="text1" w:themeTint="F2"/>
          <w:szCs w:val="24"/>
        </w:rPr>
        <w:t xml:space="preserve"> In the order </w:t>
      </w:r>
      <w:proofErr w:type="spellStart"/>
      <w:r w:rsidRPr="00BB33B8">
        <w:rPr>
          <w:color w:val="0D0D0D" w:themeColor="text1" w:themeTint="F2"/>
          <w:szCs w:val="24"/>
        </w:rPr>
        <w:t>Diptera</w:t>
      </w:r>
      <w:proofErr w:type="spellEnd"/>
      <w:r w:rsidRPr="00BB33B8">
        <w:rPr>
          <w:color w:val="0D0D0D" w:themeColor="text1" w:themeTint="F2"/>
          <w:szCs w:val="24"/>
        </w:rPr>
        <w:t xml:space="preserve">, which includes Drosophila, salivary gland chromosomes undergo repeated rounds of replication without cell division forming highly replicated chromosomes – </w:t>
      </w:r>
      <w:proofErr w:type="spellStart"/>
      <w:r w:rsidRPr="00BB33B8">
        <w:rPr>
          <w:color w:val="0D0D0D" w:themeColor="text1" w:themeTint="F2"/>
          <w:szCs w:val="24"/>
        </w:rPr>
        <w:t>polytene</w:t>
      </w:r>
      <w:proofErr w:type="spellEnd"/>
      <w:r w:rsidRPr="00BB33B8">
        <w:rPr>
          <w:color w:val="0D0D0D" w:themeColor="text1" w:themeTint="F2"/>
          <w:szCs w:val="24"/>
        </w:rPr>
        <w:t xml:space="preserve"> chromosomes. A </w:t>
      </w:r>
      <w:proofErr w:type="spellStart"/>
      <w:r w:rsidRPr="00BB33B8">
        <w:rPr>
          <w:color w:val="0D0D0D" w:themeColor="text1" w:themeTint="F2"/>
          <w:szCs w:val="24"/>
        </w:rPr>
        <w:t>polytene</w:t>
      </w:r>
      <w:proofErr w:type="spellEnd"/>
      <w:r w:rsidRPr="00BB33B8">
        <w:rPr>
          <w:color w:val="0D0D0D" w:themeColor="text1" w:themeTint="F2"/>
          <w:szCs w:val="24"/>
        </w:rPr>
        <w:t xml:space="preserve"> chromosome in a Drosophila salivary gland cell can contain as many as five thousand alternating dark and light bands. In these chromosomes the dark bands correspond to highly condensed domains and the lighter bands to less condensed DNA. It is in </w:t>
      </w:r>
      <w:r w:rsidRPr="00BB33B8">
        <w:rPr>
          <w:color w:val="0D0D0D" w:themeColor="text1" w:themeTint="F2"/>
          <w:szCs w:val="24"/>
        </w:rPr>
        <w:lastRenderedPageBreak/>
        <w:t xml:space="preserve">the less condensed areas where active genes can be identified. A gene becomes active by unravelling to permit transcription into messenger RNA. These unravelled regions are observed as “puffs” under the microscope. The gene becomes inactive by resolving the “puff” through condensation.   </w:t>
      </w:r>
    </w:p>
    <w:p w:rsidR="002A111C" w:rsidRPr="00BB33B8" w:rsidRDefault="00B71C00" w:rsidP="00BB33B8">
      <w:pPr>
        <w:spacing w:after="0" w:line="360" w:lineRule="auto"/>
        <w:ind w:left="0" w:right="-1"/>
        <w:jc w:val="both"/>
        <w:rPr>
          <w:color w:val="0D0D0D" w:themeColor="text1" w:themeTint="F2"/>
          <w:szCs w:val="24"/>
        </w:rPr>
      </w:pPr>
      <w:r w:rsidRPr="00BB33B8">
        <w:rPr>
          <w:b/>
          <w:color w:val="0D0D0D" w:themeColor="text1" w:themeTint="F2"/>
          <w:szCs w:val="24"/>
        </w:rPr>
        <w:t xml:space="preserve">C-Banding </w:t>
      </w:r>
    </w:p>
    <w:p w:rsidR="002A111C" w:rsidRPr="00BB33B8" w:rsidRDefault="00B71C00" w:rsidP="00BB33B8">
      <w:pPr>
        <w:spacing w:after="0" w:line="360" w:lineRule="auto"/>
        <w:ind w:left="0" w:right="-1"/>
        <w:jc w:val="both"/>
        <w:rPr>
          <w:color w:val="0D0D0D" w:themeColor="text1" w:themeTint="F2"/>
          <w:szCs w:val="24"/>
        </w:rPr>
      </w:pPr>
      <w:r w:rsidRPr="00BB33B8">
        <w:rPr>
          <w:color w:val="0D0D0D" w:themeColor="text1" w:themeTint="F2"/>
          <w:szCs w:val="24"/>
        </w:rPr>
        <w:t xml:space="preserve">C-banding stains areas of heterochromatin, which is tightly packed and repetitive DNA. </w:t>
      </w:r>
      <w:proofErr w:type="spellStart"/>
      <w:r w:rsidRPr="00BB33B8">
        <w:rPr>
          <w:color w:val="0D0D0D" w:themeColor="text1" w:themeTint="F2"/>
          <w:szCs w:val="24"/>
        </w:rPr>
        <w:t>Cbanding</w:t>
      </w:r>
      <w:proofErr w:type="spellEnd"/>
      <w:r w:rsidRPr="00BB33B8">
        <w:rPr>
          <w:color w:val="0D0D0D" w:themeColor="text1" w:themeTint="F2"/>
          <w:szCs w:val="24"/>
        </w:rPr>
        <w:t xml:space="preserve"> is specifically useful in humans to stain the </w:t>
      </w:r>
      <w:proofErr w:type="spellStart"/>
      <w:r w:rsidRPr="00BB33B8">
        <w:rPr>
          <w:color w:val="0D0D0D" w:themeColor="text1" w:themeTint="F2"/>
          <w:szCs w:val="24"/>
        </w:rPr>
        <w:t>centromeric</w:t>
      </w:r>
      <w:proofErr w:type="spellEnd"/>
      <w:r w:rsidRPr="00BB33B8">
        <w:rPr>
          <w:color w:val="0D0D0D" w:themeColor="text1" w:themeTint="F2"/>
          <w:szCs w:val="24"/>
        </w:rPr>
        <w:t xml:space="preserve"> chromosome regions and other regions containing constitutive heterochromatin - secondary constrictions of human chromosomes 1, 9, 16, and the distal segment of the Y chromosome long arm. </w:t>
      </w:r>
    </w:p>
    <w:p w:rsidR="002A111C" w:rsidRPr="00BB33B8" w:rsidRDefault="00B71C00" w:rsidP="00BB33B8">
      <w:pPr>
        <w:spacing w:after="0" w:line="360" w:lineRule="auto"/>
        <w:ind w:left="0" w:right="-1"/>
        <w:jc w:val="both"/>
        <w:rPr>
          <w:color w:val="0D0D0D" w:themeColor="text1" w:themeTint="F2"/>
          <w:szCs w:val="24"/>
        </w:rPr>
      </w:pPr>
      <w:r w:rsidRPr="00BB33B8">
        <w:rPr>
          <w:b/>
          <w:color w:val="0D0D0D" w:themeColor="text1" w:themeTint="F2"/>
          <w:szCs w:val="24"/>
        </w:rPr>
        <w:t xml:space="preserve">Q-Banding </w:t>
      </w:r>
    </w:p>
    <w:p w:rsidR="002A111C" w:rsidRPr="00BB33B8" w:rsidRDefault="00B71C00" w:rsidP="00BB33B8">
      <w:pPr>
        <w:spacing w:after="0" w:line="360" w:lineRule="auto"/>
        <w:ind w:left="0" w:right="-1"/>
        <w:jc w:val="both"/>
        <w:rPr>
          <w:color w:val="0D0D0D" w:themeColor="text1" w:themeTint="F2"/>
          <w:szCs w:val="24"/>
        </w:rPr>
      </w:pPr>
      <w:proofErr w:type="spellStart"/>
      <w:r w:rsidRPr="00BB33B8">
        <w:rPr>
          <w:color w:val="0D0D0D" w:themeColor="text1" w:themeTint="F2"/>
          <w:szCs w:val="24"/>
        </w:rPr>
        <w:t>Quinacrine</w:t>
      </w:r>
      <w:proofErr w:type="spellEnd"/>
      <w:r w:rsidRPr="00BB33B8">
        <w:rPr>
          <w:color w:val="0D0D0D" w:themeColor="text1" w:themeTint="F2"/>
          <w:szCs w:val="24"/>
        </w:rPr>
        <w:t xml:space="preserve"> mustard, an alkylating agent, was the first chemical to band chromosomes viewed under a fluorescence microscope. </w:t>
      </w:r>
      <w:proofErr w:type="spellStart"/>
      <w:r w:rsidRPr="00BB33B8">
        <w:rPr>
          <w:color w:val="0D0D0D" w:themeColor="text1" w:themeTint="F2"/>
          <w:szCs w:val="24"/>
        </w:rPr>
        <w:t>Quinacrine</w:t>
      </w:r>
      <w:proofErr w:type="spellEnd"/>
      <w:r w:rsidRPr="00BB33B8">
        <w:rPr>
          <w:color w:val="0D0D0D" w:themeColor="text1" w:themeTint="F2"/>
          <w:szCs w:val="24"/>
        </w:rPr>
        <w:t xml:space="preserve"> </w:t>
      </w:r>
      <w:proofErr w:type="spellStart"/>
      <w:r w:rsidRPr="00BB33B8">
        <w:rPr>
          <w:color w:val="0D0D0D" w:themeColor="text1" w:themeTint="F2"/>
          <w:szCs w:val="24"/>
        </w:rPr>
        <w:t>dihydrochloride</w:t>
      </w:r>
      <w:proofErr w:type="spellEnd"/>
      <w:r w:rsidRPr="00BB33B8">
        <w:rPr>
          <w:color w:val="0D0D0D" w:themeColor="text1" w:themeTint="F2"/>
          <w:szCs w:val="24"/>
        </w:rPr>
        <w:t xml:space="preserve"> has subsequently been substituted by </w:t>
      </w:r>
      <w:proofErr w:type="spellStart"/>
      <w:r w:rsidRPr="00BB33B8">
        <w:rPr>
          <w:color w:val="0D0D0D" w:themeColor="text1" w:themeTint="F2"/>
          <w:szCs w:val="24"/>
        </w:rPr>
        <w:t>quinacrine</w:t>
      </w:r>
      <w:proofErr w:type="spellEnd"/>
      <w:r w:rsidRPr="00BB33B8">
        <w:rPr>
          <w:color w:val="0D0D0D" w:themeColor="text1" w:themeTint="F2"/>
          <w:szCs w:val="24"/>
        </w:rPr>
        <w:t xml:space="preserve"> mustard. The alternating bands of bright and dull fluorescence are called Q bands. The bright bands are primary composed of DNA rich in adenine and thymine, while the dull bands are rich in guanine and cytosine. </w:t>
      </w:r>
    </w:p>
    <w:p w:rsidR="002A111C" w:rsidRPr="00BB33B8" w:rsidRDefault="00B71C00" w:rsidP="00BB33B8">
      <w:pPr>
        <w:spacing w:after="0" w:line="360" w:lineRule="auto"/>
        <w:ind w:left="0" w:right="-1"/>
        <w:jc w:val="both"/>
        <w:rPr>
          <w:color w:val="0D0D0D" w:themeColor="text1" w:themeTint="F2"/>
          <w:szCs w:val="24"/>
        </w:rPr>
      </w:pPr>
      <w:r w:rsidRPr="00BB33B8">
        <w:rPr>
          <w:color w:val="0D0D0D" w:themeColor="text1" w:themeTint="F2"/>
          <w:szCs w:val="24"/>
        </w:rPr>
        <w:t xml:space="preserve">Q bands are especially useful for distinguishing the human Y chromosome and various chromosome polymorphisms involving satellites and centromeres of specific chromosomes. </w:t>
      </w:r>
    </w:p>
    <w:p w:rsidR="002A111C" w:rsidRPr="00BB33B8" w:rsidRDefault="00B71C00" w:rsidP="00BB33B8">
      <w:pPr>
        <w:spacing w:after="0" w:line="360" w:lineRule="auto"/>
        <w:ind w:left="0" w:right="-1"/>
        <w:jc w:val="both"/>
        <w:rPr>
          <w:color w:val="0D0D0D" w:themeColor="text1" w:themeTint="F2"/>
          <w:szCs w:val="24"/>
        </w:rPr>
      </w:pPr>
      <w:r w:rsidRPr="00BB33B8">
        <w:rPr>
          <w:b/>
          <w:color w:val="0D0D0D" w:themeColor="text1" w:themeTint="F2"/>
          <w:szCs w:val="24"/>
        </w:rPr>
        <w:t xml:space="preserve">R-banding </w:t>
      </w:r>
    </w:p>
    <w:p w:rsidR="002A111C" w:rsidRPr="00BB33B8" w:rsidRDefault="00B71C00" w:rsidP="00BB33B8">
      <w:pPr>
        <w:spacing w:after="0" w:line="360" w:lineRule="auto"/>
        <w:ind w:left="0" w:right="-1"/>
        <w:jc w:val="both"/>
        <w:rPr>
          <w:color w:val="0D0D0D" w:themeColor="text1" w:themeTint="F2"/>
          <w:szCs w:val="24"/>
        </w:rPr>
      </w:pPr>
      <w:r w:rsidRPr="00BB33B8">
        <w:rPr>
          <w:color w:val="0D0D0D" w:themeColor="text1" w:themeTint="F2"/>
          <w:szCs w:val="24"/>
        </w:rPr>
        <w:t xml:space="preserve">Reverse banding (R-banding) involves the incubation of slides containing metaphase chromosomes in hot phosphate buffer and stained with Giemsa. The banding pattern that results is essentially the reverse of G bands. R bands are GC-rich. The AT-rich regions are selectively denatured by heat leaving the GC-rich regions intact. </w:t>
      </w:r>
      <w:proofErr w:type="spellStart"/>
      <w:r w:rsidRPr="00BB33B8">
        <w:rPr>
          <w:color w:val="0D0D0D" w:themeColor="text1" w:themeTint="F2"/>
          <w:szCs w:val="24"/>
        </w:rPr>
        <w:t>Fluorochromes</w:t>
      </w:r>
      <w:proofErr w:type="spellEnd"/>
      <w:r w:rsidRPr="00BB33B8">
        <w:rPr>
          <w:color w:val="0D0D0D" w:themeColor="text1" w:themeTint="F2"/>
          <w:szCs w:val="24"/>
        </w:rPr>
        <w:t xml:space="preserve"> that are GC specific also produce a reverse chromosome banding pattern. R-banding is helpful for </w:t>
      </w:r>
      <w:proofErr w:type="spellStart"/>
      <w:r w:rsidRPr="00BB33B8">
        <w:rPr>
          <w:color w:val="0D0D0D" w:themeColor="text1" w:themeTint="F2"/>
          <w:szCs w:val="24"/>
        </w:rPr>
        <w:t>analyzing</w:t>
      </w:r>
      <w:proofErr w:type="spellEnd"/>
      <w:r w:rsidRPr="00BB33B8">
        <w:rPr>
          <w:color w:val="0D0D0D" w:themeColor="text1" w:themeTint="F2"/>
          <w:szCs w:val="24"/>
        </w:rPr>
        <w:t xml:space="preserve"> the structure of chromosome ends, since these areas usually stain light with G-banding. </w:t>
      </w:r>
    </w:p>
    <w:p w:rsidR="002A111C" w:rsidRPr="00BB33B8" w:rsidRDefault="00B71C00" w:rsidP="00BB33B8">
      <w:pPr>
        <w:spacing w:after="0" w:line="360" w:lineRule="auto"/>
        <w:ind w:left="0" w:right="-1" w:firstLine="0"/>
        <w:jc w:val="both"/>
        <w:rPr>
          <w:color w:val="0D0D0D" w:themeColor="text1" w:themeTint="F2"/>
          <w:szCs w:val="24"/>
        </w:rPr>
      </w:pPr>
      <w:r w:rsidRPr="00BB33B8">
        <w:rPr>
          <w:color w:val="0D0D0D" w:themeColor="text1" w:themeTint="F2"/>
          <w:szCs w:val="24"/>
        </w:rPr>
        <w:t xml:space="preserve"> </w:t>
      </w:r>
      <w:r w:rsidRPr="00BB33B8">
        <w:rPr>
          <w:b/>
          <w:color w:val="0D0D0D" w:themeColor="text1" w:themeTint="F2"/>
          <w:szCs w:val="24"/>
        </w:rPr>
        <w:t xml:space="preserve">T-Banding </w:t>
      </w:r>
    </w:p>
    <w:p w:rsidR="002A111C" w:rsidRPr="00BB33B8" w:rsidRDefault="00B71C00" w:rsidP="00BB33B8">
      <w:pPr>
        <w:spacing w:after="0" w:line="360" w:lineRule="auto"/>
        <w:ind w:left="0" w:right="-1"/>
        <w:jc w:val="both"/>
        <w:rPr>
          <w:color w:val="0D0D0D" w:themeColor="text1" w:themeTint="F2"/>
          <w:szCs w:val="24"/>
        </w:rPr>
      </w:pPr>
      <w:r w:rsidRPr="00BB33B8">
        <w:rPr>
          <w:color w:val="0D0D0D" w:themeColor="text1" w:themeTint="F2"/>
          <w:szCs w:val="24"/>
        </w:rPr>
        <w:t xml:space="preserve">T-banding involves the staining of </w:t>
      </w:r>
      <w:proofErr w:type="spellStart"/>
      <w:r w:rsidRPr="00BB33B8">
        <w:rPr>
          <w:color w:val="0D0D0D" w:themeColor="text1" w:themeTint="F2"/>
          <w:szCs w:val="24"/>
        </w:rPr>
        <w:t>telomeric</w:t>
      </w:r>
      <w:proofErr w:type="spellEnd"/>
      <w:r w:rsidRPr="00BB33B8">
        <w:rPr>
          <w:color w:val="0D0D0D" w:themeColor="text1" w:themeTint="F2"/>
          <w:szCs w:val="24"/>
        </w:rPr>
        <w:t xml:space="preserve"> regions of chromosomes using either </w:t>
      </w:r>
      <w:proofErr w:type="spellStart"/>
      <w:r w:rsidRPr="00BB33B8">
        <w:rPr>
          <w:color w:val="0D0D0D" w:themeColor="text1" w:themeTint="F2"/>
          <w:szCs w:val="24"/>
        </w:rPr>
        <w:t>Giemsa</w:t>
      </w:r>
      <w:proofErr w:type="spellEnd"/>
      <w:r w:rsidRPr="00BB33B8">
        <w:rPr>
          <w:color w:val="0D0D0D" w:themeColor="text1" w:themeTint="F2"/>
          <w:szCs w:val="24"/>
        </w:rPr>
        <w:t xml:space="preserve"> or </w:t>
      </w:r>
      <w:proofErr w:type="spellStart"/>
      <w:r w:rsidRPr="00BB33B8">
        <w:rPr>
          <w:color w:val="0D0D0D" w:themeColor="text1" w:themeTint="F2"/>
          <w:szCs w:val="24"/>
        </w:rPr>
        <w:t>acridine</w:t>
      </w:r>
      <w:proofErr w:type="spellEnd"/>
      <w:r w:rsidRPr="00BB33B8">
        <w:rPr>
          <w:color w:val="0D0D0D" w:themeColor="text1" w:themeTint="F2"/>
          <w:szCs w:val="24"/>
        </w:rPr>
        <w:t xml:space="preserve"> orange after controlled thermal denaturation. T bands apparently represent a subset of the R bands because they are smaller than the corresponding R bands and are more strictly </w:t>
      </w:r>
      <w:proofErr w:type="spellStart"/>
      <w:r w:rsidRPr="00BB33B8">
        <w:rPr>
          <w:color w:val="0D0D0D" w:themeColor="text1" w:themeTint="F2"/>
          <w:szCs w:val="24"/>
        </w:rPr>
        <w:t>telomeric</w:t>
      </w:r>
      <w:proofErr w:type="spellEnd"/>
      <w:r w:rsidRPr="00BB33B8">
        <w:rPr>
          <w:color w:val="0D0D0D" w:themeColor="text1" w:themeTint="F2"/>
          <w:szCs w:val="24"/>
        </w:rPr>
        <w:t xml:space="preserve">. </w:t>
      </w:r>
    </w:p>
    <w:p w:rsidR="002A111C" w:rsidRPr="00BB33B8" w:rsidRDefault="00B71C00" w:rsidP="00BB33B8">
      <w:pPr>
        <w:spacing w:after="0" w:line="360" w:lineRule="auto"/>
        <w:ind w:left="0" w:right="-1"/>
        <w:jc w:val="both"/>
        <w:rPr>
          <w:color w:val="0D0D0D" w:themeColor="text1" w:themeTint="F2"/>
          <w:szCs w:val="24"/>
        </w:rPr>
      </w:pPr>
      <w:r w:rsidRPr="00BB33B8">
        <w:rPr>
          <w:b/>
          <w:color w:val="0D0D0D" w:themeColor="text1" w:themeTint="F2"/>
          <w:szCs w:val="24"/>
        </w:rPr>
        <w:t xml:space="preserve">MATERIALS &amp; METHODS </w:t>
      </w:r>
    </w:p>
    <w:p w:rsidR="002A111C" w:rsidRPr="00BB33B8" w:rsidRDefault="00B71C00" w:rsidP="00BB33B8">
      <w:pPr>
        <w:spacing w:after="0" w:line="360" w:lineRule="auto"/>
        <w:ind w:left="0" w:right="-1"/>
        <w:jc w:val="both"/>
        <w:rPr>
          <w:color w:val="0D0D0D" w:themeColor="text1" w:themeTint="F2"/>
          <w:szCs w:val="24"/>
        </w:rPr>
      </w:pPr>
      <w:r w:rsidRPr="00BB33B8">
        <w:rPr>
          <w:b/>
          <w:color w:val="0D0D0D" w:themeColor="text1" w:themeTint="F2"/>
          <w:szCs w:val="24"/>
        </w:rPr>
        <w:t xml:space="preserve">Harvesting of culture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lastRenderedPageBreak/>
        <w:t>Spindle inhibitors – Colchicine/</w:t>
      </w:r>
      <w:proofErr w:type="spellStart"/>
      <w:r w:rsidRPr="00BB33B8">
        <w:rPr>
          <w:color w:val="0D0D0D" w:themeColor="text1" w:themeTint="F2"/>
          <w:szCs w:val="24"/>
        </w:rPr>
        <w:t>colcemed</w:t>
      </w:r>
      <w:proofErr w:type="spellEnd"/>
      <w:r w:rsidRPr="00BB33B8">
        <w:rPr>
          <w:color w:val="0D0D0D" w:themeColor="text1" w:themeTint="F2"/>
          <w:szCs w:val="24"/>
        </w:rPr>
        <w:t xml:space="preserve"> (0.1</w:t>
      </w:r>
      <w:r w:rsidRPr="00BB33B8">
        <w:rPr>
          <w:rFonts w:eastAsia="Segoe UI Symbol"/>
          <w:color w:val="0D0D0D" w:themeColor="text1" w:themeTint="F2"/>
          <w:szCs w:val="24"/>
        </w:rPr>
        <w:t></w:t>
      </w:r>
      <w:r w:rsidRPr="00BB33B8">
        <w:rPr>
          <w:color w:val="0D0D0D" w:themeColor="text1" w:themeTint="F2"/>
          <w:szCs w:val="24"/>
        </w:rPr>
        <w:t xml:space="preserve">g/ml)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Hypotonic treatment – 0.075M </w:t>
      </w:r>
      <w:proofErr w:type="spellStart"/>
      <w:r w:rsidRPr="00BB33B8">
        <w:rPr>
          <w:color w:val="0D0D0D" w:themeColor="text1" w:themeTint="F2"/>
          <w:szCs w:val="24"/>
        </w:rPr>
        <w:t>KCl</w:t>
      </w:r>
      <w:proofErr w:type="spellEnd"/>
      <w:r w:rsidRPr="00BB33B8">
        <w:rPr>
          <w:color w:val="0D0D0D" w:themeColor="text1" w:themeTint="F2"/>
          <w:szCs w:val="24"/>
        </w:rPr>
        <w:t xml:space="preserve">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Fixation (3:1 methanol : acetic acid)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Preparation of slides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Slides stained with 4% Giemsa for      20-25min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Screening of slides to study the morphology of chromosome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Construction of karyotype </w:t>
      </w:r>
    </w:p>
    <w:p w:rsidR="002A111C" w:rsidRPr="00BB33B8" w:rsidRDefault="00B71C00" w:rsidP="00BB33B8">
      <w:pPr>
        <w:spacing w:after="0" w:line="360" w:lineRule="auto"/>
        <w:ind w:left="0" w:right="-1"/>
        <w:jc w:val="both"/>
        <w:rPr>
          <w:color w:val="0D0D0D" w:themeColor="text1" w:themeTint="F2"/>
          <w:szCs w:val="24"/>
        </w:rPr>
      </w:pPr>
      <w:r w:rsidRPr="00BB33B8">
        <w:rPr>
          <w:b/>
          <w:color w:val="0D0D0D" w:themeColor="text1" w:themeTint="F2"/>
          <w:szCs w:val="24"/>
        </w:rPr>
        <w:t xml:space="preserve">C-banding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Treat the slides in 0.2 N HCI for one hr at room temperature.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Rinse in de-ionized water.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Immerse in 1% barium hydroxide at 50°C for 5-15 min.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Rinse in deionized water.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Incubate at 60°C in 2XSSC buffer for one hr.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Rinse in de-ionized water and stain in 4% Giemsa stain for 90 min.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Rinse in de-ionized water, dry and examine under oil immersion. </w:t>
      </w:r>
    </w:p>
    <w:p w:rsidR="002A111C" w:rsidRPr="00BB33B8" w:rsidRDefault="00B71C00" w:rsidP="00BB33B8">
      <w:pPr>
        <w:spacing w:after="0" w:line="360" w:lineRule="auto"/>
        <w:ind w:left="0" w:right="-1"/>
        <w:jc w:val="both"/>
        <w:rPr>
          <w:color w:val="0D0D0D" w:themeColor="text1" w:themeTint="F2"/>
          <w:szCs w:val="24"/>
        </w:rPr>
      </w:pPr>
      <w:r w:rsidRPr="00BB33B8">
        <w:rPr>
          <w:b/>
          <w:i/>
          <w:color w:val="0D0D0D" w:themeColor="text1" w:themeTint="F2"/>
          <w:szCs w:val="24"/>
        </w:rPr>
        <w:t xml:space="preserve">Q-banding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Dehydrate the slides by dipping in alcohol with decreasing concentration 90%, 70% and 50% one min each.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Rinse in distilled water. .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Wash the slide in phosphate buffer at pH 6.8.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Stain the slide in </w:t>
      </w:r>
      <w:proofErr w:type="spellStart"/>
      <w:r w:rsidRPr="00BB33B8">
        <w:rPr>
          <w:color w:val="0D0D0D" w:themeColor="text1" w:themeTint="F2"/>
          <w:szCs w:val="24"/>
        </w:rPr>
        <w:t>quinacrine</w:t>
      </w:r>
      <w:proofErr w:type="spellEnd"/>
      <w:r w:rsidRPr="00BB33B8">
        <w:rPr>
          <w:color w:val="0D0D0D" w:themeColor="text1" w:themeTint="F2"/>
          <w:szCs w:val="24"/>
        </w:rPr>
        <w:t xml:space="preserve"> mustard (5 mg in 100 </w:t>
      </w:r>
      <w:proofErr w:type="spellStart"/>
      <w:r w:rsidRPr="00BB33B8">
        <w:rPr>
          <w:color w:val="0D0D0D" w:themeColor="text1" w:themeTint="F2"/>
          <w:szCs w:val="24"/>
        </w:rPr>
        <w:t>mI</w:t>
      </w:r>
      <w:proofErr w:type="spellEnd"/>
      <w:r w:rsidRPr="00BB33B8">
        <w:rPr>
          <w:color w:val="0D0D0D" w:themeColor="text1" w:themeTint="F2"/>
          <w:szCs w:val="24"/>
        </w:rPr>
        <w:t xml:space="preserve">) or in </w:t>
      </w:r>
      <w:proofErr w:type="spellStart"/>
      <w:r w:rsidRPr="00BB33B8">
        <w:rPr>
          <w:color w:val="0D0D0D" w:themeColor="text1" w:themeTint="F2"/>
          <w:szCs w:val="24"/>
        </w:rPr>
        <w:t>quinacrine</w:t>
      </w:r>
      <w:proofErr w:type="spellEnd"/>
      <w:r w:rsidRPr="00BB33B8">
        <w:rPr>
          <w:color w:val="0D0D0D" w:themeColor="text1" w:themeTint="F2"/>
          <w:szCs w:val="24"/>
        </w:rPr>
        <w:t xml:space="preserve"> </w:t>
      </w:r>
      <w:proofErr w:type="spellStart"/>
      <w:r w:rsidRPr="00BB33B8">
        <w:rPr>
          <w:color w:val="0D0D0D" w:themeColor="text1" w:themeTint="F2"/>
          <w:szCs w:val="24"/>
        </w:rPr>
        <w:t>dihydrochloride</w:t>
      </w:r>
      <w:proofErr w:type="spellEnd"/>
      <w:r w:rsidRPr="00BB33B8">
        <w:rPr>
          <w:color w:val="0D0D0D" w:themeColor="text1" w:themeTint="F2"/>
          <w:szCs w:val="24"/>
        </w:rPr>
        <w:t xml:space="preserve"> 5% for 20 min.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Rinse in phosphate buffer and mount in the same buffer. </w:t>
      </w:r>
      <w:r w:rsidRPr="00BB33B8">
        <w:rPr>
          <w:rFonts w:eastAsia="Segoe UI Symbol"/>
          <w:color w:val="0D0D0D" w:themeColor="text1" w:themeTint="F2"/>
          <w:szCs w:val="24"/>
        </w:rPr>
        <w:t></w:t>
      </w:r>
      <w:r w:rsidRPr="00BB33B8">
        <w:rPr>
          <w:rFonts w:eastAsia="Arial"/>
          <w:color w:val="0D0D0D" w:themeColor="text1" w:themeTint="F2"/>
          <w:szCs w:val="24"/>
        </w:rPr>
        <w:t xml:space="preserve"> </w:t>
      </w:r>
      <w:r w:rsidRPr="00BB33B8">
        <w:rPr>
          <w:color w:val="0D0D0D" w:themeColor="text1" w:themeTint="F2"/>
          <w:szCs w:val="24"/>
        </w:rPr>
        <w:t xml:space="preserve">Examine under fluorescent microscope. </w:t>
      </w:r>
    </w:p>
    <w:p w:rsidR="002A111C" w:rsidRPr="00BB33B8" w:rsidRDefault="00B71C00" w:rsidP="00BB33B8">
      <w:pPr>
        <w:spacing w:after="0" w:line="360" w:lineRule="auto"/>
        <w:ind w:left="360" w:right="-1"/>
        <w:jc w:val="both"/>
        <w:rPr>
          <w:color w:val="0D0D0D" w:themeColor="text1" w:themeTint="F2"/>
          <w:szCs w:val="24"/>
        </w:rPr>
      </w:pPr>
      <w:r w:rsidRPr="00BB33B8">
        <w:rPr>
          <w:b/>
          <w:i/>
          <w:color w:val="0D0D0D" w:themeColor="text1" w:themeTint="F2"/>
          <w:szCs w:val="24"/>
        </w:rPr>
        <w:t xml:space="preserve">R-banding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Age the slides for 7 -10 </w:t>
      </w:r>
      <w:proofErr w:type="gramStart"/>
      <w:r w:rsidRPr="00BB33B8">
        <w:rPr>
          <w:color w:val="0D0D0D" w:themeColor="text1" w:themeTint="F2"/>
          <w:szCs w:val="24"/>
        </w:rPr>
        <w:t>days .</w:t>
      </w:r>
      <w:proofErr w:type="gramEnd"/>
      <w:r w:rsidRPr="00BB33B8">
        <w:rPr>
          <w:color w:val="0D0D0D" w:themeColor="text1" w:themeTint="F2"/>
          <w:szCs w:val="24"/>
        </w:rPr>
        <w:t xml:space="preserve">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Place the slides in a </w:t>
      </w:r>
      <w:proofErr w:type="spellStart"/>
      <w:r w:rsidRPr="00BB33B8">
        <w:rPr>
          <w:color w:val="0D0D0D" w:themeColor="text1" w:themeTint="F2"/>
          <w:szCs w:val="24"/>
        </w:rPr>
        <w:t>Coplinjar</w:t>
      </w:r>
      <w:proofErr w:type="spellEnd"/>
      <w:r w:rsidRPr="00BB33B8">
        <w:rPr>
          <w:color w:val="0D0D0D" w:themeColor="text1" w:themeTint="F2"/>
          <w:szCs w:val="24"/>
        </w:rPr>
        <w:t xml:space="preserve"> containing phosphate buffer </w:t>
      </w:r>
      <w:proofErr w:type="spellStart"/>
      <w:r w:rsidRPr="00BB33B8">
        <w:rPr>
          <w:color w:val="0D0D0D" w:themeColor="text1" w:themeTint="F2"/>
          <w:szCs w:val="24"/>
        </w:rPr>
        <w:t>ofpH</w:t>
      </w:r>
      <w:proofErr w:type="spellEnd"/>
      <w:r w:rsidRPr="00BB33B8">
        <w:rPr>
          <w:color w:val="0D0D0D" w:themeColor="text1" w:themeTint="F2"/>
          <w:szCs w:val="24"/>
        </w:rPr>
        <w:t xml:space="preserve"> 6.5 at 85°C and incubate for 20-25 min. </w:t>
      </w:r>
    </w:p>
    <w:p w:rsidR="002A111C" w:rsidRPr="00BB33B8" w:rsidRDefault="00B71C00" w:rsidP="0043198C">
      <w:pPr>
        <w:numPr>
          <w:ilvl w:val="0"/>
          <w:numId w:val="1"/>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Stain the slides in 0.01% </w:t>
      </w:r>
      <w:proofErr w:type="spellStart"/>
      <w:r w:rsidRPr="00BB33B8">
        <w:rPr>
          <w:color w:val="0D0D0D" w:themeColor="text1" w:themeTint="F2"/>
          <w:szCs w:val="24"/>
        </w:rPr>
        <w:t>acridine</w:t>
      </w:r>
      <w:proofErr w:type="spellEnd"/>
      <w:r w:rsidRPr="00BB33B8">
        <w:rPr>
          <w:color w:val="0D0D0D" w:themeColor="text1" w:themeTint="F2"/>
          <w:szCs w:val="24"/>
        </w:rPr>
        <w:t xml:space="preserve"> orange in the phosphate buffer pH 6.5 for 4-6 min. </w:t>
      </w:r>
    </w:p>
    <w:p w:rsidR="002A111C" w:rsidRPr="00BB33B8" w:rsidRDefault="00B71C00" w:rsidP="00BB33B8">
      <w:pPr>
        <w:spacing w:after="0" w:line="360" w:lineRule="auto"/>
        <w:ind w:left="360" w:right="-1" w:firstLine="360"/>
        <w:jc w:val="both"/>
        <w:rPr>
          <w:color w:val="0D0D0D" w:themeColor="text1" w:themeTint="F2"/>
          <w:szCs w:val="24"/>
        </w:rPr>
      </w:pPr>
      <w:r w:rsidRPr="00BB33B8">
        <w:rPr>
          <w:color w:val="0D0D0D" w:themeColor="text1" w:themeTint="F2"/>
          <w:szCs w:val="24"/>
        </w:rPr>
        <w:t xml:space="preserve">Rinse in phosphate buffer and mount in the same buffer. </w:t>
      </w:r>
      <w:proofErr w:type="gramStart"/>
      <w:r w:rsidRPr="00BB33B8">
        <w:rPr>
          <w:rFonts w:eastAsia="Segoe UI Symbol"/>
          <w:color w:val="0D0D0D" w:themeColor="text1" w:themeTint="F2"/>
          <w:szCs w:val="24"/>
        </w:rPr>
        <w:t></w:t>
      </w:r>
      <w:r w:rsidRPr="00BB33B8">
        <w:rPr>
          <w:rFonts w:eastAsia="Arial"/>
          <w:color w:val="0D0D0D" w:themeColor="text1" w:themeTint="F2"/>
          <w:szCs w:val="24"/>
        </w:rPr>
        <w:t xml:space="preserve"> </w:t>
      </w:r>
      <w:r w:rsidRPr="00BB33B8">
        <w:rPr>
          <w:color w:val="0D0D0D" w:themeColor="text1" w:themeTint="F2"/>
          <w:szCs w:val="24"/>
        </w:rPr>
        <w:t>Examine under fluorescent microscope.</w:t>
      </w:r>
      <w:proofErr w:type="gramEnd"/>
      <w:r w:rsidRPr="00BB33B8">
        <w:rPr>
          <w:color w:val="0D0D0D" w:themeColor="text1" w:themeTint="F2"/>
          <w:szCs w:val="24"/>
        </w:rPr>
        <w:t xml:space="preserve"> </w:t>
      </w:r>
    </w:p>
    <w:p w:rsidR="002A111C" w:rsidRPr="00BB33B8" w:rsidRDefault="00B71C00" w:rsidP="00BB33B8">
      <w:pPr>
        <w:spacing w:after="0" w:line="360" w:lineRule="auto"/>
        <w:ind w:left="0" w:right="-1"/>
        <w:jc w:val="both"/>
        <w:rPr>
          <w:color w:val="0D0D0D" w:themeColor="text1" w:themeTint="F2"/>
          <w:szCs w:val="24"/>
        </w:rPr>
      </w:pPr>
      <w:r w:rsidRPr="00BB33B8">
        <w:rPr>
          <w:b/>
          <w:color w:val="0D0D0D" w:themeColor="text1" w:themeTint="F2"/>
          <w:szCs w:val="24"/>
        </w:rPr>
        <w:lastRenderedPageBreak/>
        <w:t xml:space="preserve">T -banding </w:t>
      </w:r>
    </w:p>
    <w:p w:rsidR="002A111C" w:rsidRPr="00BB33B8" w:rsidRDefault="00B71C00" w:rsidP="0043198C">
      <w:pPr>
        <w:numPr>
          <w:ilvl w:val="0"/>
          <w:numId w:val="2"/>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Age the slide for 7 days. </w:t>
      </w:r>
    </w:p>
    <w:p w:rsidR="002A111C" w:rsidRPr="00BB33B8" w:rsidRDefault="00B71C00" w:rsidP="0043198C">
      <w:pPr>
        <w:numPr>
          <w:ilvl w:val="0"/>
          <w:numId w:val="2"/>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Place the slides in PBS pH 5.0 for 20-60 min at 87°C. </w:t>
      </w:r>
    </w:p>
    <w:p w:rsidR="002A111C" w:rsidRPr="00BB33B8" w:rsidRDefault="00B71C00" w:rsidP="0043198C">
      <w:pPr>
        <w:numPr>
          <w:ilvl w:val="0"/>
          <w:numId w:val="2"/>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Rinse in PBS. </w:t>
      </w:r>
    </w:p>
    <w:p w:rsidR="002A111C" w:rsidRPr="00BB33B8" w:rsidRDefault="00B71C00" w:rsidP="0043198C">
      <w:pPr>
        <w:numPr>
          <w:ilvl w:val="0"/>
          <w:numId w:val="2"/>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Stain in 3% Giemsa in phosphate buffer pH 6.8 at 87°C, leave for 5-30 min and rinse. </w:t>
      </w:r>
    </w:p>
    <w:p w:rsidR="002A111C" w:rsidRPr="00BB33B8" w:rsidRDefault="00B71C00" w:rsidP="0043198C">
      <w:pPr>
        <w:numPr>
          <w:ilvl w:val="0"/>
          <w:numId w:val="2"/>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Slides are stained in Hoechst 33258 stain for 10 min (Hoechst stain 0.5 </w:t>
      </w:r>
      <w:proofErr w:type="spellStart"/>
      <w:r w:rsidRPr="00BB33B8">
        <w:rPr>
          <w:color w:val="0D0D0D" w:themeColor="text1" w:themeTint="F2"/>
          <w:szCs w:val="24"/>
        </w:rPr>
        <w:t>pg</w:t>
      </w:r>
      <w:proofErr w:type="spellEnd"/>
      <w:r w:rsidRPr="00BB33B8">
        <w:rPr>
          <w:color w:val="0D0D0D" w:themeColor="text1" w:themeTint="F2"/>
          <w:szCs w:val="24"/>
        </w:rPr>
        <w:t xml:space="preserve">/m1 of phosphate buffer).Rinse in phosphate buffer and examine in fluorescent microscope. </w:t>
      </w:r>
    </w:p>
    <w:p w:rsidR="002A111C" w:rsidRPr="00BB33B8" w:rsidRDefault="00B71C00" w:rsidP="0043198C">
      <w:pPr>
        <w:numPr>
          <w:ilvl w:val="0"/>
          <w:numId w:val="2"/>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Alternatively, the stained slides are covered with a cover slip and placed in a wet chamber under UV lamp for 2 to 3 hrs or under direct sunlight for 2 hrs. </w:t>
      </w:r>
    </w:p>
    <w:p w:rsidR="002A111C" w:rsidRPr="00BB33B8" w:rsidRDefault="00B71C00" w:rsidP="0043198C">
      <w:pPr>
        <w:numPr>
          <w:ilvl w:val="0"/>
          <w:numId w:val="2"/>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Remove the cover slip and stain in Giemsa stain for 10 min. </w:t>
      </w:r>
    </w:p>
    <w:p w:rsidR="002A111C" w:rsidRPr="00BB33B8" w:rsidRDefault="00B71C00" w:rsidP="0043198C">
      <w:pPr>
        <w:numPr>
          <w:ilvl w:val="0"/>
          <w:numId w:val="2"/>
        </w:numPr>
        <w:spacing w:after="0" w:line="360" w:lineRule="auto"/>
        <w:ind w:left="360" w:right="-1" w:hanging="360"/>
        <w:jc w:val="both"/>
        <w:rPr>
          <w:color w:val="0D0D0D" w:themeColor="text1" w:themeTint="F2"/>
          <w:szCs w:val="24"/>
        </w:rPr>
      </w:pPr>
      <w:r w:rsidRPr="00BB33B8">
        <w:rPr>
          <w:color w:val="0D0D0D" w:themeColor="text1" w:themeTint="F2"/>
          <w:szCs w:val="24"/>
        </w:rPr>
        <w:t xml:space="preserve">Rinse in buffer, dry and mount in DPX. </w:t>
      </w:r>
    </w:p>
    <w:p w:rsidR="002A111C" w:rsidRPr="00BB33B8" w:rsidRDefault="00B71C00" w:rsidP="00A14290">
      <w:pPr>
        <w:spacing w:after="0" w:line="360" w:lineRule="auto"/>
        <w:ind w:left="0" w:right="-1" w:firstLine="0"/>
        <w:jc w:val="both"/>
        <w:rPr>
          <w:color w:val="0D0D0D" w:themeColor="text1" w:themeTint="F2"/>
          <w:szCs w:val="24"/>
        </w:rPr>
      </w:pPr>
      <w:r w:rsidRPr="00BB33B8">
        <w:rPr>
          <w:b/>
          <w:color w:val="0D0D0D" w:themeColor="text1" w:themeTint="F2"/>
          <w:szCs w:val="24"/>
        </w:rPr>
        <w:t xml:space="preserve"> </w:t>
      </w:r>
    </w:p>
    <w:p w:rsidR="002A111C" w:rsidRPr="0021049D" w:rsidRDefault="00B71C00" w:rsidP="0021049D">
      <w:pPr>
        <w:spacing w:after="0" w:line="360" w:lineRule="auto"/>
        <w:ind w:left="0" w:firstLine="0"/>
        <w:jc w:val="both"/>
        <w:rPr>
          <w:color w:val="0D0D0D" w:themeColor="text1" w:themeTint="F2"/>
          <w:szCs w:val="24"/>
        </w:rPr>
        <w:sectPr w:rsidR="002A111C" w:rsidRPr="0021049D" w:rsidSect="00C32048">
          <w:footerReference w:type="even" r:id="rId28"/>
          <w:footerReference w:type="default" r:id="rId29"/>
          <w:footerReference w:type="first" r:id="rId30"/>
          <w:pgSz w:w="12240" w:h="15840"/>
          <w:pgMar w:top="1445" w:right="1441" w:bottom="1585" w:left="1440" w:header="720" w:footer="721" w:gutter="0"/>
          <w:pgNumType w:start="0"/>
          <w:cols w:space="720"/>
          <w:titlePg/>
          <w:docGrid w:linePitch="326"/>
        </w:sectPr>
      </w:pPr>
      <w:r w:rsidRPr="0021049D">
        <w:rPr>
          <w:color w:val="0D0D0D" w:themeColor="text1" w:themeTint="F2"/>
          <w:szCs w:val="24"/>
        </w:rPr>
        <w:t xml:space="preserve"> </w:t>
      </w:r>
      <w:r w:rsidRPr="0021049D">
        <w:rPr>
          <w:color w:val="0D0D0D" w:themeColor="text1" w:themeTint="F2"/>
          <w:szCs w:val="24"/>
        </w:rPr>
        <w:tab/>
        <w:t xml:space="preserve"> </w:t>
      </w:r>
      <w:r w:rsidRPr="0021049D">
        <w:rPr>
          <w:color w:val="0D0D0D" w:themeColor="text1" w:themeTint="F2"/>
          <w:szCs w:val="24"/>
        </w:rPr>
        <w:br w:type="page"/>
      </w:r>
    </w:p>
    <w:p w:rsidR="00BB33B8" w:rsidRPr="007367D8" w:rsidRDefault="00BB33B8" w:rsidP="00BB33B8">
      <w:pPr>
        <w:pStyle w:val="Heading1"/>
        <w:pBdr>
          <w:top w:val="thickThinSmallGap" w:sz="24" w:space="1" w:color="auto"/>
          <w:left w:val="thickThinSmallGap" w:sz="24" w:space="4" w:color="auto"/>
          <w:bottom w:val="thickThinSmallGap" w:sz="24" w:space="0" w:color="auto"/>
          <w:right w:val="thickThinSmallGap" w:sz="24" w:space="4" w:color="auto"/>
          <w:between w:val="thickThinSmallGap" w:sz="24" w:space="1" w:color="auto"/>
          <w:bar w:val="thickThinSmallGap" w:sz="24" w:color="auto"/>
        </w:pBdr>
        <w:spacing w:before="92"/>
        <w:ind w:left="240" w:right="670"/>
        <w:jc w:val="center"/>
        <w:rPr>
          <w:szCs w:val="28"/>
        </w:rPr>
      </w:pPr>
      <w:r w:rsidRPr="007367D8">
        <w:rPr>
          <w:szCs w:val="28"/>
        </w:rPr>
        <w:lastRenderedPageBreak/>
        <w:t xml:space="preserve">Practical no: </w:t>
      </w:r>
      <w:r>
        <w:rPr>
          <w:szCs w:val="28"/>
        </w:rPr>
        <w:t>14</w:t>
      </w:r>
      <w:r w:rsidRPr="007367D8">
        <w:rPr>
          <w:szCs w:val="28"/>
        </w:rPr>
        <w:t xml:space="preserve">                                                                                                        </w:t>
      </w:r>
      <w:r w:rsidRPr="00BB33B8">
        <w:rPr>
          <w:rFonts w:ascii="Cambria" w:hAnsi="Cambria"/>
          <w:sz w:val="28"/>
          <w:szCs w:val="24"/>
        </w:rPr>
        <w:t>Genetics problems</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 </w:t>
      </w:r>
      <w:r w:rsidRPr="0021049D">
        <w:rPr>
          <w:color w:val="0D0D0D" w:themeColor="text1" w:themeTint="F2"/>
          <w:szCs w:val="24"/>
        </w:rPr>
        <w:tab/>
        <w:t xml:space="preserve"> </w:t>
      </w:r>
    </w:p>
    <w:p w:rsidR="002A111C" w:rsidRPr="0021049D" w:rsidRDefault="00B71C00" w:rsidP="0021049D">
      <w:pPr>
        <w:spacing w:after="0" w:line="360" w:lineRule="auto"/>
        <w:ind w:left="0" w:firstLine="0"/>
        <w:jc w:val="both"/>
        <w:rPr>
          <w:color w:val="0D0D0D" w:themeColor="text1" w:themeTint="F2"/>
          <w:szCs w:val="24"/>
        </w:rPr>
      </w:pPr>
      <w:r w:rsidRPr="0021049D">
        <w:rPr>
          <w:b/>
          <w:color w:val="0D0D0D" w:themeColor="text1" w:themeTint="F2"/>
          <w:szCs w:val="24"/>
        </w:rPr>
        <w:t xml:space="preserve">Simple Genetics Practice Problems </w:t>
      </w:r>
    </w:p>
    <w:p w:rsidR="002A111C" w:rsidRPr="0021049D" w:rsidRDefault="00B71C00" w:rsidP="0043198C">
      <w:pPr>
        <w:numPr>
          <w:ilvl w:val="0"/>
          <w:numId w:val="3"/>
        </w:numPr>
        <w:spacing w:after="0" w:line="360" w:lineRule="auto"/>
        <w:ind w:left="0" w:right="683" w:hanging="360"/>
        <w:jc w:val="both"/>
        <w:rPr>
          <w:color w:val="0D0D0D" w:themeColor="text1" w:themeTint="F2"/>
          <w:szCs w:val="24"/>
        </w:rPr>
      </w:pPr>
      <w:r w:rsidRPr="0021049D">
        <w:rPr>
          <w:color w:val="0D0D0D" w:themeColor="text1" w:themeTint="F2"/>
          <w:szCs w:val="24"/>
        </w:rPr>
        <w:t xml:space="preserve">For each genotype, indicate whether it is heterozygous (HE) or homozygous (HO) </w:t>
      </w:r>
    </w:p>
    <w:tbl>
      <w:tblPr>
        <w:tblStyle w:val="TableGrid"/>
        <w:tblW w:w="10142" w:type="dxa"/>
        <w:tblInd w:w="-391" w:type="dxa"/>
        <w:tblCellMar>
          <w:left w:w="74" w:type="dxa"/>
          <w:right w:w="115" w:type="dxa"/>
        </w:tblCellMar>
        <w:tblLook w:val="04A0" w:firstRow="1" w:lastRow="0" w:firstColumn="1" w:lastColumn="0" w:noHBand="0" w:noVBand="1"/>
      </w:tblPr>
      <w:tblGrid>
        <w:gridCol w:w="2011"/>
        <w:gridCol w:w="2881"/>
        <w:gridCol w:w="2432"/>
        <w:gridCol w:w="2818"/>
      </w:tblGrid>
      <w:tr w:rsidR="0021049D" w:rsidRPr="0021049D">
        <w:trPr>
          <w:trHeight w:val="2348"/>
        </w:trPr>
        <w:tc>
          <w:tcPr>
            <w:tcW w:w="2012" w:type="dxa"/>
            <w:tcBorders>
              <w:top w:val="single" w:sz="6" w:space="0" w:color="000000"/>
              <w:left w:val="single" w:sz="6" w:space="0" w:color="000000"/>
              <w:bottom w:val="single" w:sz="6" w:space="0" w:color="000000"/>
              <w:right w:val="single" w:sz="6" w:space="0" w:color="000000"/>
            </w:tcBorders>
            <w:vAlign w:val="center"/>
          </w:tcPr>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AA ____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Bb ____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Cc ____ </w:t>
            </w:r>
          </w:p>
          <w:p w:rsidR="002A111C" w:rsidRPr="0021049D" w:rsidRDefault="00B71C00" w:rsidP="0021049D">
            <w:pPr>
              <w:spacing w:after="0" w:line="360" w:lineRule="auto"/>
              <w:ind w:left="0" w:firstLine="0"/>
              <w:jc w:val="both"/>
              <w:rPr>
                <w:color w:val="0D0D0D" w:themeColor="text1" w:themeTint="F2"/>
                <w:szCs w:val="24"/>
              </w:rPr>
            </w:pPr>
            <w:proofErr w:type="spellStart"/>
            <w:r w:rsidRPr="0021049D">
              <w:rPr>
                <w:color w:val="0D0D0D" w:themeColor="text1" w:themeTint="F2"/>
                <w:szCs w:val="24"/>
              </w:rPr>
              <w:t>Dd</w:t>
            </w:r>
            <w:proofErr w:type="spellEnd"/>
            <w:r w:rsidRPr="0021049D">
              <w:rPr>
                <w:color w:val="0D0D0D" w:themeColor="text1" w:themeTint="F2"/>
                <w:szCs w:val="24"/>
              </w:rPr>
              <w:t xml:space="preserve"> ____ </w:t>
            </w:r>
          </w:p>
        </w:tc>
        <w:tc>
          <w:tcPr>
            <w:tcW w:w="2881" w:type="dxa"/>
            <w:tcBorders>
              <w:top w:val="single" w:sz="6" w:space="0" w:color="000000"/>
              <w:left w:val="single" w:sz="6" w:space="0" w:color="000000"/>
              <w:bottom w:val="single" w:sz="6" w:space="0" w:color="000000"/>
              <w:right w:val="single" w:sz="6" w:space="0" w:color="000000"/>
            </w:tcBorders>
            <w:vAlign w:val="center"/>
          </w:tcPr>
          <w:p w:rsidR="002A111C" w:rsidRPr="0021049D" w:rsidRDefault="00B71C00" w:rsidP="0021049D">
            <w:pPr>
              <w:spacing w:after="0" w:line="360" w:lineRule="auto"/>
              <w:ind w:left="0" w:right="1679" w:firstLine="0"/>
              <w:jc w:val="both"/>
              <w:rPr>
                <w:color w:val="0D0D0D" w:themeColor="text1" w:themeTint="F2"/>
                <w:szCs w:val="24"/>
              </w:rPr>
            </w:pPr>
            <w:proofErr w:type="spellStart"/>
            <w:r w:rsidRPr="0021049D">
              <w:rPr>
                <w:color w:val="0D0D0D" w:themeColor="text1" w:themeTint="F2"/>
                <w:szCs w:val="24"/>
              </w:rPr>
              <w:t>Ee</w:t>
            </w:r>
            <w:proofErr w:type="spellEnd"/>
            <w:r w:rsidRPr="0021049D">
              <w:rPr>
                <w:color w:val="0D0D0D" w:themeColor="text1" w:themeTint="F2"/>
                <w:szCs w:val="24"/>
              </w:rPr>
              <w:t xml:space="preserve"> ____ </w:t>
            </w:r>
            <w:proofErr w:type="spellStart"/>
            <w:r w:rsidRPr="0021049D">
              <w:rPr>
                <w:color w:val="0D0D0D" w:themeColor="text1" w:themeTint="F2"/>
                <w:szCs w:val="24"/>
              </w:rPr>
              <w:t>ff</w:t>
            </w:r>
            <w:proofErr w:type="spellEnd"/>
            <w:r w:rsidRPr="0021049D">
              <w:rPr>
                <w:color w:val="0D0D0D" w:themeColor="text1" w:themeTint="F2"/>
                <w:szCs w:val="24"/>
              </w:rPr>
              <w:t xml:space="preserve"> ____ GG ____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HH ____ </w:t>
            </w:r>
          </w:p>
        </w:tc>
        <w:tc>
          <w:tcPr>
            <w:tcW w:w="2432" w:type="dxa"/>
            <w:tcBorders>
              <w:top w:val="single" w:sz="6" w:space="0" w:color="000000"/>
              <w:left w:val="single" w:sz="6" w:space="0" w:color="000000"/>
              <w:bottom w:val="single" w:sz="6" w:space="0" w:color="000000"/>
              <w:right w:val="single" w:sz="6" w:space="0" w:color="000000"/>
            </w:tcBorders>
            <w:vAlign w:val="center"/>
          </w:tcPr>
          <w:p w:rsidR="002A111C" w:rsidRPr="0021049D" w:rsidRDefault="00B71C00" w:rsidP="0021049D">
            <w:pPr>
              <w:spacing w:after="0" w:line="360" w:lineRule="auto"/>
              <w:ind w:left="0" w:right="1333" w:firstLine="0"/>
              <w:jc w:val="both"/>
              <w:rPr>
                <w:color w:val="0D0D0D" w:themeColor="text1" w:themeTint="F2"/>
                <w:szCs w:val="24"/>
              </w:rPr>
            </w:pPr>
            <w:r w:rsidRPr="0021049D">
              <w:rPr>
                <w:color w:val="0D0D0D" w:themeColor="text1" w:themeTint="F2"/>
                <w:szCs w:val="24"/>
              </w:rPr>
              <w:t xml:space="preserve">Ii ____ </w:t>
            </w:r>
            <w:proofErr w:type="spellStart"/>
            <w:r w:rsidRPr="0021049D">
              <w:rPr>
                <w:color w:val="0D0D0D" w:themeColor="text1" w:themeTint="F2"/>
                <w:szCs w:val="24"/>
              </w:rPr>
              <w:t>Jj</w:t>
            </w:r>
            <w:proofErr w:type="spellEnd"/>
            <w:r w:rsidRPr="0021049D">
              <w:rPr>
                <w:color w:val="0D0D0D" w:themeColor="text1" w:themeTint="F2"/>
                <w:szCs w:val="24"/>
              </w:rPr>
              <w:t xml:space="preserve"> ____ </w:t>
            </w:r>
            <w:proofErr w:type="spellStart"/>
            <w:r w:rsidRPr="0021049D">
              <w:rPr>
                <w:color w:val="0D0D0D" w:themeColor="text1" w:themeTint="F2"/>
                <w:szCs w:val="24"/>
              </w:rPr>
              <w:t>kk</w:t>
            </w:r>
            <w:proofErr w:type="spellEnd"/>
            <w:r w:rsidRPr="0021049D">
              <w:rPr>
                <w:color w:val="0D0D0D" w:themeColor="text1" w:themeTint="F2"/>
                <w:szCs w:val="24"/>
              </w:rPr>
              <w:t xml:space="preserve"> ____ </w:t>
            </w:r>
            <w:proofErr w:type="spellStart"/>
            <w:r w:rsidRPr="0021049D">
              <w:rPr>
                <w:color w:val="0D0D0D" w:themeColor="text1" w:themeTint="F2"/>
                <w:szCs w:val="24"/>
              </w:rPr>
              <w:t>Ll</w:t>
            </w:r>
            <w:proofErr w:type="spellEnd"/>
            <w:r w:rsidRPr="0021049D">
              <w:rPr>
                <w:color w:val="0D0D0D" w:themeColor="text1" w:themeTint="F2"/>
                <w:szCs w:val="24"/>
              </w:rPr>
              <w:t xml:space="preserve"> ____ </w:t>
            </w:r>
          </w:p>
        </w:tc>
        <w:tc>
          <w:tcPr>
            <w:tcW w:w="2818" w:type="dxa"/>
            <w:tcBorders>
              <w:top w:val="single" w:sz="6" w:space="0" w:color="000000"/>
              <w:left w:val="single" w:sz="6" w:space="0" w:color="000000"/>
              <w:bottom w:val="single" w:sz="6" w:space="0" w:color="000000"/>
              <w:right w:val="single" w:sz="6" w:space="0" w:color="000000"/>
            </w:tcBorders>
            <w:vAlign w:val="center"/>
          </w:tcPr>
          <w:p w:rsidR="002A111C" w:rsidRPr="0021049D" w:rsidRDefault="00B71C00" w:rsidP="0021049D">
            <w:pPr>
              <w:spacing w:after="0" w:line="360" w:lineRule="auto"/>
              <w:ind w:left="0" w:right="1442" w:firstLine="0"/>
              <w:jc w:val="both"/>
              <w:rPr>
                <w:color w:val="0D0D0D" w:themeColor="text1" w:themeTint="F2"/>
                <w:szCs w:val="24"/>
              </w:rPr>
            </w:pPr>
            <w:r w:rsidRPr="0021049D">
              <w:rPr>
                <w:color w:val="0D0D0D" w:themeColor="text1" w:themeTint="F2"/>
                <w:szCs w:val="24"/>
              </w:rPr>
              <w:t xml:space="preserve">Mm ____ </w:t>
            </w:r>
            <w:proofErr w:type="spellStart"/>
            <w:r w:rsidRPr="0021049D">
              <w:rPr>
                <w:color w:val="0D0D0D" w:themeColor="text1" w:themeTint="F2"/>
                <w:szCs w:val="24"/>
              </w:rPr>
              <w:t>nn</w:t>
            </w:r>
            <w:proofErr w:type="spellEnd"/>
            <w:r w:rsidRPr="0021049D">
              <w:rPr>
                <w:color w:val="0D0D0D" w:themeColor="text1" w:themeTint="F2"/>
                <w:szCs w:val="24"/>
              </w:rPr>
              <w:t xml:space="preserve"> ____ OO ____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Pp ____ </w:t>
            </w:r>
          </w:p>
        </w:tc>
      </w:tr>
    </w:tbl>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 </w:t>
      </w:r>
    </w:p>
    <w:p w:rsidR="002A111C" w:rsidRPr="0021049D" w:rsidRDefault="00B71C00" w:rsidP="0043198C">
      <w:pPr>
        <w:numPr>
          <w:ilvl w:val="0"/>
          <w:numId w:val="3"/>
        </w:numPr>
        <w:spacing w:after="0" w:line="360" w:lineRule="auto"/>
        <w:ind w:left="0" w:right="683" w:hanging="360"/>
        <w:jc w:val="both"/>
        <w:rPr>
          <w:color w:val="0D0D0D" w:themeColor="text1" w:themeTint="F2"/>
          <w:szCs w:val="24"/>
        </w:rPr>
      </w:pPr>
      <w:r w:rsidRPr="0021049D">
        <w:rPr>
          <w:color w:val="0D0D0D" w:themeColor="text1" w:themeTint="F2"/>
          <w:szCs w:val="24"/>
        </w:rPr>
        <w:t xml:space="preserve">For each of the genotypes below, determine the phenotype. </w:t>
      </w:r>
    </w:p>
    <w:tbl>
      <w:tblPr>
        <w:tblStyle w:val="TableGrid"/>
        <w:tblW w:w="9854" w:type="dxa"/>
        <w:tblInd w:w="-247" w:type="dxa"/>
        <w:tblCellMar>
          <w:top w:w="434" w:type="dxa"/>
          <w:left w:w="74" w:type="dxa"/>
          <w:right w:w="70" w:type="dxa"/>
        </w:tblCellMar>
        <w:tblLook w:val="04A0" w:firstRow="1" w:lastRow="0" w:firstColumn="1" w:lastColumn="0" w:noHBand="0" w:noVBand="1"/>
      </w:tblPr>
      <w:tblGrid>
        <w:gridCol w:w="4568"/>
        <w:gridCol w:w="5286"/>
      </w:tblGrid>
      <w:tr w:rsidR="0021049D" w:rsidRPr="0021049D">
        <w:trPr>
          <w:trHeight w:val="2326"/>
        </w:trPr>
        <w:tc>
          <w:tcPr>
            <w:tcW w:w="4568" w:type="dxa"/>
            <w:tcBorders>
              <w:top w:val="single" w:sz="6" w:space="0" w:color="000000"/>
              <w:left w:val="single" w:sz="6" w:space="0" w:color="000000"/>
              <w:bottom w:val="single" w:sz="6" w:space="0" w:color="000000"/>
              <w:right w:val="single" w:sz="6" w:space="0" w:color="000000"/>
            </w:tcBorders>
            <w:vAlign w:val="center"/>
          </w:tcPr>
          <w:p w:rsidR="002A111C" w:rsidRPr="0021049D" w:rsidRDefault="00B71C00" w:rsidP="0021049D">
            <w:pPr>
              <w:spacing w:after="0" w:line="360" w:lineRule="auto"/>
              <w:ind w:left="0" w:firstLine="0"/>
              <w:jc w:val="both"/>
              <w:rPr>
                <w:color w:val="0D0D0D" w:themeColor="text1" w:themeTint="F2"/>
                <w:szCs w:val="24"/>
              </w:rPr>
            </w:pPr>
            <w:r w:rsidRPr="0021049D">
              <w:rPr>
                <w:i/>
                <w:color w:val="0D0D0D" w:themeColor="text1" w:themeTint="F2"/>
                <w:szCs w:val="24"/>
              </w:rPr>
              <w:t>Purple flowers are dominant to white flowers</w:t>
            </w:r>
            <w:r w:rsidRPr="0021049D">
              <w:rPr>
                <w:color w:val="0D0D0D" w:themeColor="text1" w:themeTint="F2"/>
                <w:szCs w:val="24"/>
              </w:rPr>
              <w:t xml:space="preserve"> </w:t>
            </w:r>
          </w:p>
          <w:p w:rsidR="002A111C" w:rsidRPr="0021049D" w:rsidRDefault="00B71C00" w:rsidP="0021049D">
            <w:pPr>
              <w:spacing w:after="0" w:line="360" w:lineRule="auto"/>
              <w:ind w:left="0" w:right="566" w:firstLine="0"/>
              <w:jc w:val="both"/>
              <w:rPr>
                <w:color w:val="0D0D0D" w:themeColor="text1" w:themeTint="F2"/>
                <w:szCs w:val="24"/>
              </w:rPr>
            </w:pPr>
            <w:r w:rsidRPr="0021049D">
              <w:rPr>
                <w:color w:val="0D0D0D" w:themeColor="text1" w:themeTint="F2"/>
                <w:szCs w:val="24"/>
              </w:rPr>
              <w:t xml:space="preserve">PP ___________________________ </w:t>
            </w:r>
            <w:proofErr w:type="spellStart"/>
            <w:r w:rsidRPr="0021049D">
              <w:rPr>
                <w:color w:val="0D0D0D" w:themeColor="text1" w:themeTint="F2"/>
                <w:szCs w:val="24"/>
              </w:rPr>
              <w:t>Pp</w:t>
            </w:r>
            <w:proofErr w:type="spellEnd"/>
            <w:r w:rsidRPr="0021049D">
              <w:rPr>
                <w:color w:val="0D0D0D" w:themeColor="text1" w:themeTint="F2"/>
                <w:szCs w:val="24"/>
              </w:rPr>
              <w:t xml:space="preserve"> ___________________________ </w:t>
            </w:r>
            <w:proofErr w:type="spellStart"/>
            <w:r w:rsidRPr="0021049D">
              <w:rPr>
                <w:color w:val="0D0D0D" w:themeColor="text1" w:themeTint="F2"/>
                <w:szCs w:val="24"/>
              </w:rPr>
              <w:t>pp</w:t>
            </w:r>
            <w:proofErr w:type="spellEnd"/>
            <w:r w:rsidRPr="0021049D">
              <w:rPr>
                <w:color w:val="0D0D0D" w:themeColor="text1" w:themeTint="F2"/>
                <w:szCs w:val="24"/>
              </w:rPr>
              <w:t xml:space="preserve"> ___________________________ </w:t>
            </w:r>
          </w:p>
        </w:tc>
        <w:tc>
          <w:tcPr>
            <w:tcW w:w="5286" w:type="dxa"/>
            <w:tcBorders>
              <w:top w:val="single" w:sz="6" w:space="0" w:color="000000"/>
              <w:left w:val="single" w:sz="6" w:space="0" w:color="000000"/>
              <w:bottom w:val="single" w:sz="6" w:space="0" w:color="000000"/>
              <w:right w:val="single" w:sz="6" w:space="0" w:color="000000"/>
            </w:tcBorders>
          </w:tcPr>
          <w:p w:rsidR="002A111C" w:rsidRPr="0021049D" w:rsidRDefault="00B71C00" w:rsidP="0021049D">
            <w:pPr>
              <w:spacing w:after="0" w:line="360" w:lineRule="auto"/>
              <w:ind w:left="0" w:firstLine="0"/>
              <w:jc w:val="both"/>
              <w:rPr>
                <w:color w:val="0D0D0D" w:themeColor="text1" w:themeTint="F2"/>
                <w:szCs w:val="24"/>
              </w:rPr>
            </w:pPr>
            <w:r w:rsidRPr="0021049D">
              <w:rPr>
                <w:i/>
                <w:color w:val="0D0D0D" w:themeColor="text1" w:themeTint="F2"/>
                <w:szCs w:val="24"/>
              </w:rPr>
              <w:t>Brown eyes are dominant to blue eyes</w:t>
            </w:r>
            <w:r w:rsidRPr="0021049D">
              <w:rPr>
                <w:color w:val="0D0D0D" w:themeColor="text1" w:themeTint="F2"/>
                <w:szCs w:val="24"/>
              </w:rPr>
              <w:t xml:space="preserve"> </w:t>
            </w:r>
          </w:p>
          <w:p w:rsidR="002A111C" w:rsidRPr="0021049D" w:rsidRDefault="00B71C00" w:rsidP="0021049D">
            <w:pPr>
              <w:spacing w:after="0" w:line="360" w:lineRule="auto"/>
              <w:ind w:left="0" w:right="1260" w:firstLine="0"/>
              <w:jc w:val="both"/>
              <w:rPr>
                <w:color w:val="0D0D0D" w:themeColor="text1" w:themeTint="F2"/>
                <w:szCs w:val="24"/>
              </w:rPr>
            </w:pPr>
            <w:r w:rsidRPr="0021049D">
              <w:rPr>
                <w:color w:val="0D0D0D" w:themeColor="text1" w:themeTint="F2"/>
                <w:szCs w:val="24"/>
              </w:rPr>
              <w:t xml:space="preserve">BB ___________________________ </w:t>
            </w:r>
            <w:proofErr w:type="spellStart"/>
            <w:r w:rsidRPr="0021049D">
              <w:rPr>
                <w:color w:val="0D0D0D" w:themeColor="text1" w:themeTint="F2"/>
                <w:szCs w:val="24"/>
              </w:rPr>
              <w:t>Bb</w:t>
            </w:r>
            <w:proofErr w:type="spellEnd"/>
            <w:r w:rsidRPr="0021049D">
              <w:rPr>
                <w:color w:val="0D0D0D" w:themeColor="text1" w:themeTint="F2"/>
                <w:szCs w:val="24"/>
              </w:rPr>
              <w:t xml:space="preserve"> ___________________________ </w:t>
            </w:r>
            <w:proofErr w:type="spellStart"/>
            <w:r w:rsidRPr="0021049D">
              <w:rPr>
                <w:color w:val="0D0D0D" w:themeColor="text1" w:themeTint="F2"/>
                <w:szCs w:val="24"/>
              </w:rPr>
              <w:t>bb</w:t>
            </w:r>
            <w:proofErr w:type="spellEnd"/>
            <w:r w:rsidRPr="0021049D">
              <w:rPr>
                <w:color w:val="0D0D0D" w:themeColor="text1" w:themeTint="F2"/>
                <w:szCs w:val="24"/>
              </w:rPr>
              <w:t xml:space="preserve"> ___________________________ </w:t>
            </w:r>
          </w:p>
        </w:tc>
      </w:tr>
      <w:tr w:rsidR="0021049D" w:rsidRPr="0021049D">
        <w:trPr>
          <w:trHeight w:val="3065"/>
        </w:trPr>
        <w:tc>
          <w:tcPr>
            <w:tcW w:w="4568" w:type="dxa"/>
            <w:tcBorders>
              <w:top w:val="single" w:sz="6" w:space="0" w:color="000000"/>
              <w:left w:val="single" w:sz="6" w:space="0" w:color="000000"/>
              <w:bottom w:val="single" w:sz="6" w:space="0" w:color="000000"/>
              <w:right w:val="single" w:sz="6" w:space="0" w:color="000000"/>
            </w:tcBorders>
            <w:vAlign w:val="center"/>
          </w:tcPr>
          <w:p w:rsidR="002A111C" w:rsidRPr="0021049D" w:rsidRDefault="00B71C00" w:rsidP="0021049D">
            <w:pPr>
              <w:spacing w:after="0" w:line="360" w:lineRule="auto"/>
              <w:ind w:left="0" w:firstLine="0"/>
              <w:jc w:val="both"/>
              <w:rPr>
                <w:color w:val="0D0D0D" w:themeColor="text1" w:themeTint="F2"/>
                <w:szCs w:val="24"/>
              </w:rPr>
            </w:pPr>
            <w:r w:rsidRPr="0021049D">
              <w:rPr>
                <w:i/>
                <w:color w:val="0D0D0D" w:themeColor="text1" w:themeTint="F2"/>
                <w:szCs w:val="24"/>
              </w:rPr>
              <w:t>Round seeds are dominant to wrinkled</w:t>
            </w:r>
            <w:r w:rsidRPr="0021049D">
              <w:rPr>
                <w:color w:val="0D0D0D" w:themeColor="text1" w:themeTint="F2"/>
                <w:szCs w:val="24"/>
              </w:rPr>
              <w:t xml:space="preserve"> </w:t>
            </w:r>
          </w:p>
          <w:p w:rsidR="002A111C" w:rsidRPr="0021049D" w:rsidRDefault="00B71C00" w:rsidP="0021049D">
            <w:pPr>
              <w:spacing w:after="0" w:line="360" w:lineRule="auto"/>
              <w:ind w:left="0" w:right="661" w:firstLine="0"/>
              <w:jc w:val="both"/>
              <w:rPr>
                <w:color w:val="0D0D0D" w:themeColor="text1" w:themeTint="F2"/>
                <w:szCs w:val="24"/>
              </w:rPr>
            </w:pPr>
            <w:r w:rsidRPr="0021049D">
              <w:rPr>
                <w:color w:val="0D0D0D" w:themeColor="text1" w:themeTint="F2"/>
                <w:szCs w:val="24"/>
              </w:rPr>
              <w:t xml:space="preserve">RR ___________________________ </w:t>
            </w:r>
            <w:proofErr w:type="spellStart"/>
            <w:r w:rsidRPr="0021049D">
              <w:rPr>
                <w:color w:val="0D0D0D" w:themeColor="text1" w:themeTint="F2"/>
                <w:szCs w:val="24"/>
              </w:rPr>
              <w:t>Rr</w:t>
            </w:r>
            <w:proofErr w:type="spellEnd"/>
            <w:r w:rsidRPr="0021049D">
              <w:rPr>
                <w:color w:val="0D0D0D" w:themeColor="text1" w:themeTint="F2"/>
                <w:szCs w:val="24"/>
              </w:rPr>
              <w:t xml:space="preserve"> ___________________________ </w:t>
            </w:r>
            <w:proofErr w:type="spellStart"/>
            <w:r w:rsidRPr="0021049D">
              <w:rPr>
                <w:color w:val="0D0D0D" w:themeColor="text1" w:themeTint="F2"/>
                <w:szCs w:val="24"/>
              </w:rPr>
              <w:t>rr</w:t>
            </w:r>
            <w:proofErr w:type="spellEnd"/>
            <w:r w:rsidRPr="0021049D">
              <w:rPr>
                <w:color w:val="0D0D0D" w:themeColor="text1" w:themeTint="F2"/>
                <w:szCs w:val="24"/>
              </w:rPr>
              <w:t xml:space="preserve"> ___________________________ </w:t>
            </w:r>
          </w:p>
        </w:tc>
        <w:tc>
          <w:tcPr>
            <w:tcW w:w="5286" w:type="dxa"/>
            <w:tcBorders>
              <w:top w:val="single" w:sz="6" w:space="0" w:color="000000"/>
              <w:left w:val="single" w:sz="6" w:space="0" w:color="000000"/>
              <w:bottom w:val="single" w:sz="6" w:space="0" w:color="000000"/>
              <w:right w:val="single" w:sz="6" w:space="0" w:color="000000"/>
            </w:tcBorders>
            <w:vAlign w:val="center"/>
          </w:tcPr>
          <w:p w:rsidR="002A111C" w:rsidRPr="0021049D" w:rsidRDefault="00B71C00" w:rsidP="0021049D">
            <w:pPr>
              <w:spacing w:after="0" w:line="360" w:lineRule="auto"/>
              <w:ind w:left="0" w:firstLine="0"/>
              <w:jc w:val="both"/>
              <w:rPr>
                <w:color w:val="0D0D0D" w:themeColor="text1" w:themeTint="F2"/>
                <w:szCs w:val="24"/>
              </w:rPr>
            </w:pPr>
            <w:r w:rsidRPr="0021049D">
              <w:rPr>
                <w:i/>
                <w:color w:val="0D0D0D" w:themeColor="text1" w:themeTint="F2"/>
                <w:szCs w:val="24"/>
              </w:rPr>
              <w:t>Bobtails are recessive (long tails dominant)</w:t>
            </w:r>
            <w:r w:rsidRPr="0021049D">
              <w:rPr>
                <w:color w:val="0D0D0D" w:themeColor="text1" w:themeTint="F2"/>
                <w:szCs w:val="24"/>
              </w:rPr>
              <w:t xml:space="preserve"> </w:t>
            </w:r>
          </w:p>
          <w:p w:rsidR="002A111C" w:rsidRPr="0021049D" w:rsidRDefault="00B71C00" w:rsidP="0021049D">
            <w:pPr>
              <w:spacing w:after="0" w:line="360" w:lineRule="auto"/>
              <w:ind w:left="0" w:right="1434" w:firstLine="0"/>
              <w:jc w:val="both"/>
              <w:rPr>
                <w:color w:val="0D0D0D" w:themeColor="text1" w:themeTint="F2"/>
                <w:szCs w:val="24"/>
              </w:rPr>
            </w:pPr>
            <w:r w:rsidRPr="0021049D">
              <w:rPr>
                <w:color w:val="0D0D0D" w:themeColor="text1" w:themeTint="F2"/>
                <w:szCs w:val="24"/>
              </w:rPr>
              <w:t xml:space="preserve">TT ___________________________ </w:t>
            </w:r>
            <w:proofErr w:type="spellStart"/>
            <w:r w:rsidRPr="0021049D">
              <w:rPr>
                <w:color w:val="0D0D0D" w:themeColor="text1" w:themeTint="F2"/>
                <w:szCs w:val="24"/>
              </w:rPr>
              <w:t>Tt</w:t>
            </w:r>
            <w:proofErr w:type="spellEnd"/>
            <w:r w:rsidRPr="0021049D">
              <w:rPr>
                <w:color w:val="0D0D0D" w:themeColor="text1" w:themeTint="F2"/>
                <w:szCs w:val="24"/>
              </w:rPr>
              <w:t xml:space="preserve"> ___________________________ </w:t>
            </w:r>
            <w:proofErr w:type="spellStart"/>
            <w:r w:rsidRPr="0021049D">
              <w:rPr>
                <w:color w:val="0D0D0D" w:themeColor="text1" w:themeTint="F2"/>
                <w:szCs w:val="24"/>
              </w:rPr>
              <w:t>tt</w:t>
            </w:r>
            <w:proofErr w:type="spellEnd"/>
            <w:r w:rsidRPr="0021049D">
              <w:rPr>
                <w:color w:val="0D0D0D" w:themeColor="text1" w:themeTint="F2"/>
                <w:szCs w:val="24"/>
              </w:rPr>
              <w:t xml:space="preserve"> ___________________________ </w:t>
            </w:r>
          </w:p>
        </w:tc>
      </w:tr>
    </w:tbl>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  </w:t>
      </w:r>
    </w:p>
    <w:p w:rsidR="002A111C" w:rsidRPr="0021049D" w:rsidRDefault="00B71C00" w:rsidP="0021049D">
      <w:pPr>
        <w:spacing w:after="0" w:line="360" w:lineRule="auto"/>
        <w:ind w:left="0"/>
        <w:jc w:val="both"/>
        <w:rPr>
          <w:color w:val="0D0D0D" w:themeColor="text1" w:themeTint="F2"/>
          <w:szCs w:val="24"/>
        </w:rPr>
      </w:pPr>
      <w:r w:rsidRPr="0021049D">
        <w:rPr>
          <w:color w:val="0D0D0D" w:themeColor="text1" w:themeTint="F2"/>
          <w:szCs w:val="24"/>
        </w:rPr>
        <w:t xml:space="preserve">For each phenotype, list the genotypes. (Remember to use the letter of the dominant trait) </w:t>
      </w:r>
    </w:p>
    <w:tbl>
      <w:tblPr>
        <w:tblStyle w:val="TableGrid"/>
        <w:tblW w:w="10168" w:type="dxa"/>
        <w:tblInd w:w="-403" w:type="dxa"/>
        <w:tblCellMar>
          <w:top w:w="86" w:type="dxa"/>
          <w:left w:w="74" w:type="dxa"/>
          <w:right w:w="115" w:type="dxa"/>
        </w:tblCellMar>
        <w:tblLook w:val="04A0" w:firstRow="1" w:lastRow="0" w:firstColumn="1" w:lastColumn="0" w:noHBand="0" w:noVBand="1"/>
      </w:tblPr>
      <w:tblGrid>
        <w:gridCol w:w="5132"/>
        <w:gridCol w:w="5036"/>
      </w:tblGrid>
      <w:tr w:rsidR="0021049D" w:rsidRPr="0021049D">
        <w:trPr>
          <w:trHeight w:val="1634"/>
        </w:trPr>
        <w:tc>
          <w:tcPr>
            <w:tcW w:w="5132" w:type="dxa"/>
            <w:tcBorders>
              <w:top w:val="single" w:sz="6" w:space="0" w:color="000000"/>
              <w:left w:val="single" w:sz="6" w:space="0" w:color="000000"/>
              <w:bottom w:val="single" w:sz="6" w:space="0" w:color="000000"/>
              <w:right w:val="single" w:sz="6" w:space="0" w:color="000000"/>
            </w:tcBorders>
          </w:tcPr>
          <w:p w:rsidR="002A111C" w:rsidRPr="0021049D" w:rsidRDefault="00B71C00" w:rsidP="0021049D">
            <w:pPr>
              <w:spacing w:after="0" w:line="360" w:lineRule="auto"/>
              <w:ind w:left="0" w:firstLine="0"/>
              <w:jc w:val="both"/>
              <w:rPr>
                <w:color w:val="0D0D0D" w:themeColor="text1" w:themeTint="F2"/>
                <w:szCs w:val="24"/>
              </w:rPr>
            </w:pPr>
            <w:r w:rsidRPr="0021049D">
              <w:rPr>
                <w:i/>
                <w:color w:val="0D0D0D" w:themeColor="text1" w:themeTint="F2"/>
                <w:szCs w:val="24"/>
              </w:rPr>
              <w:lastRenderedPageBreak/>
              <w:t>Straight hair is dominant to curly.</w:t>
            </w:r>
            <w:r w:rsidRPr="0021049D">
              <w:rPr>
                <w:color w:val="0D0D0D" w:themeColor="text1" w:themeTint="F2"/>
                <w:szCs w:val="24"/>
              </w:rPr>
              <w:t xml:space="preserve">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____________ straight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____________ straight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____________ curly </w:t>
            </w:r>
          </w:p>
        </w:tc>
        <w:tc>
          <w:tcPr>
            <w:tcW w:w="5036" w:type="dxa"/>
            <w:tcBorders>
              <w:top w:val="single" w:sz="6" w:space="0" w:color="000000"/>
              <w:left w:val="single" w:sz="6" w:space="0" w:color="000000"/>
              <w:bottom w:val="single" w:sz="6" w:space="0" w:color="000000"/>
              <w:right w:val="single" w:sz="6" w:space="0" w:color="000000"/>
            </w:tcBorders>
          </w:tcPr>
          <w:p w:rsidR="002A111C" w:rsidRPr="0021049D" w:rsidRDefault="00B71C00" w:rsidP="0021049D">
            <w:pPr>
              <w:spacing w:after="0" w:line="360" w:lineRule="auto"/>
              <w:ind w:left="0" w:firstLine="0"/>
              <w:jc w:val="both"/>
              <w:rPr>
                <w:color w:val="0D0D0D" w:themeColor="text1" w:themeTint="F2"/>
                <w:szCs w:val="24"/>
              </w:rPr>
            </w:pPr>
            <w:r w:rsidRPr="0021049D">
              <w:rPr>
                <w:i/>
                <w:color w:val="0D0D0D" w:themeColor="text1" w:themeTint="F2"/>
                <w:szCs w:val="24"/>
              </w:rPr>
              <w:t>Pointed heads are dominant to round heads.</w:t>
            </w:r>
            <w:r w:rsidRPr="0021049D">
              <w:rPr>
                <w:color w:val="0D0D0D" w:themeColor="text1" w:themeTint="F2"/>
                <w:szCs w:val="24"/>
              </w:rPr>
              <w:t xml:space="preserve">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____________ pointed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____________ pointed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____________ round </w:t>
            </w:r>
          </w:p>
        </w:tc>
      </w:tr>
    </w:tbl>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 </w:t>
      </w:r>
    </w:p>
    <w:p w:rsidR="002A111C" w:rsidRPr="0021049D" w:rsidRDefault="00B71C00" w:rsidP="00BB33B8">
      <w:pPr>
        <w:spacing w:after="0" w:line="360" w:lineRule="auto"/>
        <w:ind w:left="360" w:hanging="360"/>
        <w:jc w:val="both"/>
        <w:rPr>
          <w:color w:val="0D0D0D" w:themeColor="text1" w:themeTint="F2"/>
          <w:szCs w:val="24"/>
        </w:rPr>
      </w:pPr>
      <w:r w:rsidRPr="0021049D">
        <w:rPr>
          <w:color w:val="0D0D0D" w:themeColor="text1" w:themeTint="F2"/>
          <w:szCs w:val="24"/>
        </w:rPr>
        <w:t>4. Set up the squ</w:t>
      </w:r>
      <w:r w:rsidRPr="0021049D">
        <w:rPr>
          <w:b/>
          <w:color w:val="0D0D0D" w:themeColor="text1" w:themeTint="F2"/>
          <w:szCs w:val="24"/>
        </w:rPr>
        <w:t>a</w:t>
      </w:r>
      <w:r w:rsidRPr="0021049D">
        <w:rPr>
          <w:color w:val="0D0D0D" w:themeColor="text1" w:themeTint="F2"/>
          <w:szCs w:val="24"/>
        </w:rPr>
        <w:t xml:space="preserve">re for each of the crosses listed below. The trait being studied is round seeds </w:t>
      </w:r>
    </w:p>
    <w:p w:rsidR="002A111C" w:rsidRPr="0021049D" w:rsidRDefault="00B71C00" w:rsidP="00BB33B8">
      <w:pPr>
        <w:spacing w:after="0" w:line="360" w:lineRule="auto"/>
        <w:ind w:left="360" w:hanging="360"/>
        <w:jc w:val="both"/>
        <w:rPr>
          <w:color w:val="0D0D0D" w:themeColor="text1" w:themeTint="F2"/>
          <w:szCs w:val="24"/>
        </w:rPr>
      </w:pPr>
      <w:r w:rsidRPr="0021049D">
        <w:rPr>
          <w:color w:val="0D0D0D" w:themeColor="text1" w:themeTint="F2"/>
          <w:szCs w:val="24"/>
        </w:rPr>
        <w:t>(</w:t>
      </w:r>
      <w:proofErr w:type="gramStart"/>
      <w:r w:rsidRPr="0021049D">
        <w:rPr>
          <w:color w:val="0D0D0D" w:themeColor="text1" w:themeTint="F2"/>
          <w:szCs w:val="24"/>
        </w:rPr>
        <w:t>dominant</w:t>
      </w:r>
      <w:proofErr w:type="gramEnd"/>
      <w:r w:rsidRPr="0021049D">
        <w:rPr>
          <w:color w:val="0D0D0D" w:themeColor="text1" w:themeTint="F2"/>
          <w:szCs w:val="24"/>
        </w:rPr>
        <w:t xml:space="preserve">) and wrinkled seeds (recessive) </w:t>
      </w:r>
    </w:p>
    <w:p w:rsidR="002A111C" w:rsidRPr="0021049D" w:rsidRDefault="00B71C00" w:rsidP="00BB33B8">
      <w:pPr>
        <w:spacing w:after="0" w:line="360" w:lineRule="auto"/>
        <w:ind w:left="360" w:hanging="360"/>
        <w:jc w:val="both"/>
        <w:rPr>
          <w:color w:val="0D0D0D" w:themeColor="text1" w:themeTint="F2"/>
          <w:szCs w:val="24"/>
        </w:rPr>
      </w:pPr>
      <w:r w:rsidRPr="0021049D">
        <w:rPr>
          <w:rFonts w:eastAsia="Calibri"/>
          <w:noProof/>
          <w:color w:val="0D0D0D" w:themeColor="text1" w:themeTint="F2"/>
          <w:position w:val="1"/>
          <w:szCs w:val="24"/>
          <w:lang w:val="en-US" w:eastAsia="en-US"/>
        </w:rPr>
        <w:drawing>
          <wp:inline distT="0" distB="0" distL="0" distR="0" wp14:anchorId="3D091FBA" wp14:editId="2212F751">
            <wp:extent cx="1435100" cy="2968625"/>
            <wp:effectExtent l="0" t="0" r="0" b="0"/>
            <wp:docPr id="26082" name="Picture 26082"/>
            <wp:cNvGraphicFramePr/>
            <a:graphic xmlns:a="http://schemas.openxmlformats.org/drawingml/2006/main">
              <a:graphicData uri="http://schemas.openxmlformats.org/drawingml/2006/picture">
                <pic:pic xmlns:pic="http://schemas.openxmlformats.org/drawingml/2006/picture">
                  <pic:nvPicPr>
                    <pic:cNvPr id="26082" name="Picture 26082"/>
                    <pic:cNvPicPr/>
                  </pic:nvPicPr>
                  <pic:blipFill>
                    <a:blip r:embed="rId31"/>
                    <a:stretch>
                      <a:fillRect/>
                    </a:stretch>
                  </pic:blipFill>
                  <pic:spPr>
                    <a:xfrm>
                      <a:off x="0" y="0"/>
                      <a:ext cx="1435100" cy="2968625"/>
                    </a:xfrm>
                    <a:prstGeom prst="rect">
                      <a:avLst/>
                    </a:prstGeom>
                  </pic:spPr>
                </pic:pic>
              </a:graphicData>
            </a:graphic>
          </wp:inline>
        </w:drawing>
      </w:r>
      <w:r w:rsidRPr="0021049D">
        <w:rPr>
          <w:color w:val="0D0D0D" w:themeColor="text1" w:themeTint="F2"/>
          <w:szCs w:val="24"/>
        </w:rPr>
        <w:t xml:space="preserve"> </w:t>
      </w:r>
    </w:p>
    <w:p w:rsidR="002A111C" w:rsidRPr="0021049D" w:rsidRDefault="00B71C00" w:rsidP="00BB33B8">
      <w:pPr>
        <w:spacing w:after="0" w:line="360" w:lineRule="auto"/>
        <w:ind w:left="360" w:right="-15" w:hanging="360"/>
        <w:jc w:val="both"/>
        <w:rPr>
          <w:color w:val="0D0D0D" w:themeColor="text1" w:themeTint="F2"/>
          <w:szCs w:val="24"/>
        </w:rPr>
      </w:pPr>
      <w:proofErr w:type="spellStart"/>
      <w:proofErr w:type="gramStart"/>
      <w:r w:rsidRPr="0021049D">
        <w:rPr>
          <w:b/>
          <w:color w:val="0D0D0D" w:themeColor="text1" w:themeTint="F2"/>
          <w:szCs w:val="24"/>
        </w:rPr>
        <w:t>Rr</w:t>
      </w:r>
      <w:proofErr w:type="spellEnd"/>
      <w:proofErr w:type="gramEnd"/>
      <w:r w:rsidRPr="0021049D">
        <w:rPr>
          <w:b/>
          <w:color w:val="0D0D0D" w:themeColor="text1" w:themeTint="F2"/>
          <w:szCs w:val="24"/>
        </w:rPr>
        <w:t xml:space="preserve"> x </w:t>
      </w:r>
      <w:proofErr w:type="spellStart"/>
      <w:r w:rsidRPr="0021049D">
        <w:rPr>
          <w:b/>
          <w:color w:val="0D0D0D" w:themeColor="text1" w:themeTint="F2"/>
          <w:szCs w:val="24"/>
        </w:rPr>
        <w:t>rr</w:t>
      </w:r>
      <w:proofErr w:type="spellEnd"/>
      <w:r w:rsidRPr="0021049D">
        <w:rPr>
          <w:b/>
          <w:color w:val="0D0D0D" w:themeColor="text1" w:themeTint="F2"/>
          <w:szCs w:val="24"/>
        </w:rPr>
        <w:t xml:space="preserve"> </w:t>
      </w:r>
    </w:p>
    <w:p w:rsidR="002A111C" w:rsidRPr="0021049D" w:rsidRDefault="00B71C00" w:rsidP="00BB33B8">
      <w:pPr>
        <w:spacing w:after="0" w:line="360" w:lineRule="auto"/>
        <w:ind w:left="360" w:hanging="360"/>
        <w:jc w:val="both"/>
        <w:rPr>
          <w:color w:val="0D0D0D" w:themeColor="text1" w:themeTint="F2"/>
          <w:szCs w:val="24"/>
        </w:rPr>
      </w:pPr>
      <w:r w:rsidRPr="0021049D">
        <w:rPr>
          <w:rFonts w:eastAsia="Calibri"/>
          <w:noProof/>
          <w:color w:val="0D0D0D" w:themeColor="text1" w:themeTint="F2"/>
          <w:szCs w:val="24"/>
          <w:lang w:val="en-US" w:eastAsia="en-US"/>
        </w:rPr>
        <w:drawing>
          <wp:inline distT="0" distB="0" distL="0" distR="0" wp14:anchorId="4CA6A29C" wp14:editId="2FB91FC0">
            <wp:extent cx="1906270" cy="1104265"/>
            <wp:effectExtent l="0" t="0" r="0" b="0"/>
            <wp:docPr id="4686" name="Picture 4686"/>
            <wp:cNvGraphicFramePr/>
            <a:graphic xmlns:a="http://schemas.openxmlformats.org/drawingml/2006/main">
              <a:graphicData uri="http://schemas.openxmlformats.org/drawingml/2006/picture">
                <pic:pic xmlns:pic="http://schemas.openxmlformats.org/drawingml/2006/picture">
                  <pic:nvPicPr>
                    <pic:cNvPr id="4686" name="Picture 4686"/>
                    <pic:cNvPicPr/>
                  </pic:nvPicPr>
                  <pic:blipFill>
                    <a:blip r:embed="rId32"/>
                    <a:stretch>
                      <a:fillRect/>
                    </a:stretch>
                  </pic:blipFill>
                  <pic:spPr>
                    <a:xfrm>
                      <a:off x="0" y="0"/>
                      <a:ext cx="1906270" cy="1104265"/>
                    </a:xfrm>
                    <a:prstGeom prst="rect">
                      <a:avLst/>
                    </a:prstGeom>
                  </pic:spPr>
                </pic:pic>
              </a:graphicData>
            </a:graphic>
          </wp:inline>
        </w:drawing>
      </w:r>
      <w:r w:rsidRPr="0021049D">
        <w:rPr>
          <w:color w:val="0D0D0D" w:themeColor="text1" w:themeTint="F2"/>
          <w:szCs w:val="24"/>
        </w:rPr>
        <w:t xml:space="preserve"> </w:t>
      </w:r>
    </w:p>
    <w:p w:rsidR="002A111C" w:rsidRPr="0021049D" w:rsidRDefault="00B71C00" w:rsidP="00BB33B8">
      <w:pPr>
        <w:spacing w:after="0" w:line="360" w:lineRule="auto"/>
        <w:ind w:left="360" w:hanging="360"/>
        <w:jc w:val="both"/>
        <w:rPr>
          <w:color w:val="0D0D0D" w:themeColor="text1" w:themeTint="F2"/>
          <w:szCs w:val="24"/>
        </w:rPr>
      </w:pPr>
      <w:r w:rsidRPr="0021049D">
        <w:rPr>
          <w:color w:val="0D0D0D" w:themeColor="text1" w:themeTint="F2"/>
          <w:szCs w:val="24"/>
        </w:rPr>
        <w:t xml:space="preserve">What percentage of the offspring will be round? _______ </w:t>
      </w:r>
    </w:p>
    <w:p w:rsidR="002A111C" w:rsidRPr="0021049D" w:rsidRDefault="00B71C00" w:rsidP="00BB33B8">
      <w:pPr>
        <w:spacing w:after="0" w:line="360" w:lineRule="auto"/>
        <w:ind w:left="360" w:right="-15" w:hanging="360"/>
        <w:jc w:val="both"/>
        <w:rPr>
          <w:color w:val="0D0D0D" w:themeColor="text1" w:themeTint="F2"/>
          <w:szCs w:val="24"/>
        </w:rPr>
      </w:pPr>
      <w:proofErr w:type="spellStart"/>
      <w:proofErr w:type="gramStart"/>
      <w:r w:rsidRPr="0021049D">
        <w:rPr>
          <w:b/>
          <w:color w:val="0D0D0D" w:themeColor="text1" w:themeTint="F2"/>
          <w:szCs w:val="24"/>
        </w:rPr>
        <w:t>Rr</w:t>
      </w:r>
      <w:proofErr w:type="spellEnd"/>
      <w:proofErr w:type="gramEnd"/>
      <w:r w:rsidRPr="0021049D">
        <w:rPr>
          <w:b/>
          <w:color w:val="0D0D0D" w:themeColor="text1" w:themeTint="F2"/>
          <w:szCs w:val="24"/>
        </w:rPr>
        <w:t xml:space="preserve"> x R </w:t>
      </w:r>
      <w:proofErr w:type="spellStart"/>
      <w:r w:rsidRPr="0021049D">
        <w:rPr>
          <w:b/>
          <w:color w:val="0D0D0D" w:themeColor="text1" w:themeTint="F2"/>
          <w:szCs w:val="24"/>
        </w:rPr>
        <w:t>r</w:t>
      </w:r>
      <w:proofErr w:type="spellEnd"/>
      <w:r w:rsidRPr="0021049D">
        <w:rPr>
          <w:b/>
          <w:color w:val="0D0D0D" w:themeColor="text1" w:themeTint="F2"/>
          <w:szCs w:val="24"/>
        </w:rPr>
        <w:t xml:space="preserve"> </w:t>
      </w:r>
    </w:p>
    <w:p w:rsidR="002A111C" w:rsidRPr="0021049D" w:rsidRDefault="00B71C00" w:rsidP="00BB33B8">
      <w:pPr>
        <w:spacing w:after="0" w:line="360" w:lineRule="auto"/>
        <w:ind w:left="360" w:hanging="360"/>
        <w:jc w:val="both"/>
        <w:rPr>
          <w:color w:val="0D0D0D" w:themeColor="text1" w:themeTint="F2"/>
          <w:szCs w:val="24"/>
        </w:rPr>
      </w:pPr>
      <w:r w:rsidRPr="0021049D">
        <w:rPr>
          <w:rFonts w:eastAsia="Calibri"/>
          <w:noProof/>
          <w:color w:val="0D0D0D" w:themeColor="text1" w:themeTint="F2"/>
          <w:szCs w:val="24"/>
          <w:lang w:val="en-US" w:eastAsia="en-US"/>
        </w:rPr>
        <w:drawing>
          <wp:inline distT="0" distB="0" distL="0" distR="0" wp14:anchorId="6C03E3DC" wp14:editId="6C496A54">
            <wp:extent cx="1906270" cy="1104265"/>
            <wp:effectExtent l="0" t="0" r="0" b="0"/>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32"/>
                    <a:stretch>
                      <a:fillRect/>
                    </a:stretch>
                  </pic:blipFill>
                  <pic:spPr>
                    <a:xfrm>
                      <a:off x="0" y="0"/>
                      <a:ext cx="1906270" cy="1104265"/>
                    </a:xfrm>
                    <a:prstGeom prst="rect">
                      <a:avLst/>
                    </a:prstGeom>
                  </pic:spPr>
                </pic:pic>
              </a:graphicData>
            </a:graphic>
          </wp:inline>
        </w:drawing>
      </w:r>
      <w:r w:rsidRPr="0021049D">
        <w:rPr>
          <w:color w:val="0D0D0D" w:themeColor="text1" w:themeTint="F2"/>
          <w:szCs w:val="24"/>
        </w:rPr>
        <w:t xml:space="preserve"> </w:t>
      </w:r>
    </w:p>
    <w:p w:rsidR="002A111C" w:rsidRPr="0021049D" w:rsidRDefault="00B71C00" w:rsidP="00BB33B8">
      <w:pPr>
        <w:spacing w:after="0" w:line="360" w:lineRule="auto"/>
        <w:ind w:left="360" w:hanging="360"/>
        <w:jc w:val="both"/>
        <w:rPr>
          <w:color w:val="0D0D0D" w:themeColor="text1" w:themeTint="F2"/>
          <w:szCs w:val="24"/>
        </w:rPr>
      </w:pPr>
      <w:r w:rsidRPr="0021049D">
        <w:rPr>
          <w:color w:val="0D0D0D" w:themeColor="text1" w:themeTint="F2"/>
          <w:szCs w:val="24"/>
        </w:rPr>
        <w:lastRenderedPageBreak/>
        <w:t xml:space="preserve">What percentage of the offspring will be round? _______ </w:t>
      </w:r>
    </w:p>
    <w:p w:rsidR="002A111C" w:rsidRPr="0021049D" w:rsidRDefault="00B71C00" w:rsidP="00BB33B8">
      <w:pPr>
        <w:spacing w:after="0" w:line="360" w:lineRule="auto"/>
        <w:ind w:left="360" w:right="-15" w:hanging="360"/>
        <w:jc w:val="both"/>
        <w:rPr>
          <w:color w:val="0D0D0D" w:themeColor="text1" w:themeTint="F2"/>
          <w:szCs w:val="24"/>
        </w:rPr>
      </w:pPr>
      <w:r w:rsidRPr="0021049D">
        <w:rPr>
          <w:b/>
          <w:i/>
          <w:color w:val="0D0D0D" w:themeColor="text1" w:themeTint="F2"/>
          <w:szCs w:val="24"/>
        </w:rPr>
        <w:t xml:space="preserve">RR x </w:t>
      </w:r>
      <w:proofErr w:type="gramStart"/>
      <w:r w:rsidRPr="0021049D">
        <w:rPr>
          <w:b/>
          <w:i/>
          <w:color w:val="0D0D0D" w:themeColor="text1" w:themeTint="F2"/>
          <w:szCs w:val="24"/>
        </w:rPr>
        <w:t>Rr</w:t>
      </w:r>
      <w:proofErr w:type="gramEnd"/>
      <w:r w:rsidRPr="0021049D">
        <w:rPr>
          <w:b/>
          <w:i/>
          <w:color w:val="0D0D0D" w:themeColor="text1" w:themeTint="F2"/>
          <w:szCs w:val="24"/>
        </w:rPr>
        <w:t xml:space="preserve"> </w:t>
      </w:r>
    </w:p>
    <w:p w:rsidR="002A111C" w:rsidRPr="0021049D" w:rsidRDefault="00B71C00" w:rsidP="00BB33B8">
      <w:pPr>
        <w:spacing w:after="0" w:line="360" w:lineRule="auto"/>
        <w:ind w:left="360" w:hanging="360"/>
        <w:jc w:val="both"/>
        <w:rPr>
          <w:color w:val="0D0D0D" w:themeColor="text1" w:themeTint="F2"/>
          <w:szCs w:val="24"/>
        </w:rPr>
      </w:pPr>
      <w:r w:rsidRPr="0021049D">
        <w:rPr>
          <w:rFonts w:eastAsia="Calibri"/>
          <w:noProof/>
          <w:color w:val="0D0D0D" w:themeColor="text1" w:themeTint="F2"/>
          <w:szCs w:val="24"/>
          <w:lang w:val="en-US" w:eastAsia="en-US"/>
        </w:rPr>
        <w:drawing>
          <wp:inline distT="0" distB="0" distL="0" distR="0" wp14:anchorId="5780F8A6" wp14:editId="09CFD3F2">
            <wp:extent cx="1906270" cy="1104265"/>
            <wp:effectExtent l="0" t="0" r="0" b="0"/>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32"/>
                    <a:stretch>
                      <a:fillRect/>
                    </a:stretch>
                  </pic:blipFill>
                  <pic:spPr>
                    <a:xfrm>
                      <a:off x="0" y="0"/>
                      <a:ext cx="1906270" cy="1104265"/>
                    </a:xfrm>
                    <a:prstGeom prst="rect">
                      <a:avLst/>
                    </a:prstGeom>
                  </pic:spPr>
                </pic:pic>
              </a:graphicData>
            </a:graphic>
          </wp:inline>
        </w:drawing>
      </w:r>
      <w:r w:rsidRPr="0021049D">
        <w:rPr>
          <w:color w:val="0D0D0D" w:themeColor="text1" w:themeTint="F2"/>
          <w:szCs w:val="24"/>
        </w:rPr>
        <w:t xml:space="preserve"> </w:t>
      </w:r>
    </w:p>
    <w:p w:rsidR="002A111C" w:rsidRPr="0021049D" w:rsidRDefault="00B71C00" w:rsidP="00BB33B8">
      <w:pPr>
        <w:spacing w:after="0" w:line="360" w:lineRule="auto"/>
        <w:ind w:left="360" w:hanging="360"/>
        <w:jc w:val="both"/>
        <w:rPr>
          <w:color w:val="0D0D0D" w:themeColor="text1" w:themeTint="F2"/>
          <w:szCs w:val="24"/>
        </w:rPr>
      </w:pPr>
      <w:r w:rsidRPr="0021049D">
        <w:rPr>
          <w:color w:val="0D0D0D" w:themeColor="text1" w:themeTint="F2"/>
          <w:szCs w:val="24"/>
        </w:rPr>
        <w:t xml:space="preserve">What percentage of the offspring will be round? ___________ </w:t>
      </w:r>
    </w:p>
    <w:p w:rsidR="002A111C" w:rsidRPr="0021049D" w:rsidRDefault="00B71C00" w:rsidP="00BB33B8">
      <w:pPr>
        <w:spacing w:after="0" w:line="360" w:lineRule="auto"/>
        <w:ind w:left="360" w:right="-15" w:hanging="360"/>
        <w:jc w:val="both"/>
        <w:rPr>
          <w:color w:val="0D0D0D" w:themeColor="text1" w:themeTint="F2"/>
          <w:szCs w:val="24"/>
        </w:rPr>
      </w:pPr>
      <w:r w:rsidRPr="0021049D">
        <w:rPr>
          <w:b/>
          <w:color w:val="0D0D0D" w:themeColor="text1" w:themeTint="F2"/>
          <w:szCs w:val="24"/>
        </w:rPr>
        <w:t>Practice with Crosses. Show all work!</w:t>
      </w:r>
      <w:r w:rsidRPr="0021049D">
        <w:rPr>
          <w:color w:val="0D0D0D" w:themeColor="text1" w:themeTint="F2"/>
          <w:szCs w:val="24"/>
        </w:rPr>
        <w:t xml:space="preserve"> </w:t>
      </w:r>
    </w:p>
    <w:p w:rsidR="002A111C" w:rsidRPr="0021049D"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 xml:space="preserve">A TT (tall) plant is crossed with a </w:t>
      </w:r>
      <w:proofErr w:type="spellStart"/>
      <w:r w:rsidRPr="0021049D">
        <w:rPr>
          <w:color w:val="0D0D0D" w:themeColor="text1" w:themeTint="F2"/>
          <w:szCs w:val="24"/>
        </w:rPr>
        <w:t>tt</w:t>
      </w:r>
      <w:proofErr w:type="spellEnd"/>
      <w:r w:rsidRPr="0021049D">
        <w:rPr>
          <w:color w:val="0D0D0D" w:themeColor="text1" w:themeTint="F2"/>
          <w:szCs w:val="24"/>
        </w:rPr>
        <w:t xml:space="preserve"> (short plant).  </w:t>
      </w:r>
    </w:p>
    <w:p w:rsidR="002A111C" w:rsidRPr="0021049D" w:rsidRDefault="00B71C00" w:rsidP="00A14290">
      <w:pPr>
        <w:spacing w:after="0" w:line="360" w:lineRule="auto"/>
        <w:ind w:left="360" w:hanging="360"/>
        <w:jc w:val="both"/>
        <w:rPr>
          <w:color w:val="0D0D0D" w:themeColor="text1" w:themeTint="F2"/>
          <w:szCs w:val="24"/>
        </w:rPr>
      </w:pPr>
      <w:r w:rsidRPr="0021049D">
        <w:rPr>
          <w:color w:val="0D0D0D" w:themeColor="text1" w:themeTint="F2"/>
          <w:szCs w:val="24"/>
        </w:rPr>
        <w:t xml:space="preserve">     What percentage of the offspring will be tall? ___________ </w:t>
      </w:r>
    </w:p>
    <w:p w:rsidR="002A111C" w:rsidRPr="0021049D"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 xml:space="preserve">A Tt plant is crossed with a Tt plant.  </w:t>
      </w:r>
    </w:p>
    <w:p w:rsidR="002A111C" w:rsidRPr="0021049D" w:rsidRDefault="00B71C00" w:rsidP="00A14290">
      <w:pPr>
        <w:spacing w:after="0" w:line="360" w:lineRule="auto"/>
        <w:ind w:left="360" w:hanging="360"/>
        <w:jc w:val="both"/>
        <w:rPr>
          <w:color w:val="0D0D0D" w:themeColor="text1" w:themeTint="F2"/>
          <w:szCs w:val="24"/>
        </w:rPr>
      </w:pPr>
      <w:r w:rsidRPr="0021049D">
        <w:rPr>
          <w:color w:val="0D0D0D" w:themeColor="text1" w:themeTint="F2"/>
          <w:szCs w:val="24"/>
        </w:rPr>
        <w:t xml:space="preserve">    What percentage of the offspring will be short? ______ </w:t>
      </w:r>
    </w:p>
    <w:p w:rsidR="002A111C" w:rsidRPr="0021049D"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A heterozygous round seeded plant (</w:t>
      </w:r>
      <w:proofErr w:type="gramStart"/>
      <w:r w:rsidRPr="0021049D">
        <w:rPr>
          <w:color w:val="0D0D0D" w:themeColor="text1" w:themeTint="F2"/>
          <w:szCs w:val="24"/>
        </w:rPr>
        <w:t>Rr</w:t>
      </w:r>
      <w:proofErr w:type="gramEnd"/>
      <w:r w:rsidRPr="0021049D">
        <w:rPr>
          <w:color w:val="0D0D0D" w:themeColor="text1" w:themeTint="F2"/>
          <w:szCs w:val="24"/>
        </w:rPr>
        <w:t xml:space="preserve">) is crossed with a homozygous round seeded plant (RR).  What percentage of the offspring will be homozygous (RR)? ____________ </w:t>
      </w:r>
    </w:p>
    <w:p w:rsidR="002A111C" w:rsidRPr="0021049D"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 xml:space="preserve">A homozygous round seeded plant is crossed with a homozygous wrinkled seeded plant. What are the genotypes of the parents? __________ X __________ </w:t>
      </w:r>
    </w:p>
    <w:p w:rsidR="002A111C" w:rsidRPr="0021049D" w:rsidRDefault="00B71C00" w:rsidP="00A14290">
      <w:pPr>
        <w:spacing w:after="0" w:line="360" w:lineRule="auto"/>
        <w:ind w:left="360" w:hanging="360"/>
        <w:jc w:val="both"/>
        <w:rPr>
          <w:color w:val="0D0D0D" w:themeColor="text1" w:themeTint="F2"/>
          <w:szCs w:val="24"/>
        </w:rPr>
      </w:pPr>
      <w:r w:rsidRPr="0021049D">
        <w:rPr>
          <w:color w:val="0D0D0D" w:themeColor="text1" w:themeTint="F2"/>
          <w:szCs w:val="24"/>
        </w:rPr>
        <w:t xml:space="preserve">What percentage of the offspring will also be homozygous? ______________ </w:t>
      </w:r>
    </w:p>
    <w:p w:rsidR="002A111C" w:rsidRPr="0021049D"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 xml:space="preserve">In pea plants purple flowers are dominant to white flowers. If two white flowered plants are cross, what percentage of their offspring will be white flowered? ______________ </w:t>
      </w:r>
    </w:p>
    <w:p w:rsidR="002A111C" w:rsidRPr="00A14290"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A white flowered plant is crossed with a plant that is h</w:t>
      </w:r>
      <w:r w:rsidR="00A14290">
        <w:rPr>
          <w:color w:val="0D0D0D" w:themeColor="text1" w:themeTint="F2"/>
          <w:szCs w:val="24"/>
        </w:rPr>
        <w:t xml:space="preserve">eterozygous for the trait. What </w:t>
      </w:r>
      <w:r w:rsidRPr="00A14290">
        <w:rPr>
          <w:color w:val="0D0D0D" w:themeColor="text1" w:themeTint="F2"/>
          <w:szCs w:val="24"/>
        </w:rPr>
        <w:t xml:space="preserve">percentage of the offspring will have purple flowers? _____________ </w:t>
      </w:r>
    </w:p>
    <w:p w:rsidR="002A111C" w:rsidRPr="0021049D"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 xml:space="preserve">Two plants, both heterozygous for the gene that controls flower </w:t>
      </w:r>
      <w:proofErr w:type="spellStart"/>
      <w:r w:rsidRPr="0021049D">
        <w:rPr>
          <w:color w:val="0D0D0D" w:themeColor="text1" w:themeTint="F2"/>
          <w:szCs w:val="24"/>
        </w:rPr>
        <w:t>color</w:t>
      </w:r>
      <w:proofErr w:type="spellEnd"/>
      <w:r w:rsidRPr="0021049D">
        <w:rPr>
          <w:color w:val="0D0D0D" w:themeColor="text1" w:themeTint="F2"/>
          <w:szCs w:val="24"/>
        </w:rPr>
        <w:t xml:space="preserve"> are crossed. What percentage of their offspring will have purple flowers? ______________. </w:t>
      </w:r>
    </w:p>
    <w:p w:rsidR="002A111C" w:rsidRPr="0021049D" w:rsidRDefault="00B71C00" w:rsidP="00A14290">
      <w:pPr>
        <w:spacing w:after="0" w:line="360" w:lineRule="auto"/>
        <w:ind w:left="360" w:hanging="360"/>
        <w:jc w:val="both"/>
        <w:rPr>
          <w:color w:val="0D0D0D" w:themeColor="text1" w:themeTint="F2"/>
          <w:szCs w:val="24"/>
        </w:rPr>
      </w:pPr>
      <w:r w:rsidRPr="0021049D">
        <w:rPr>
          <w:color w:val="0D0D0D" w:themeColor="text1" w:themeTint="F2"/>
          <w:szCs w:val="24"/>
        </w:rPr>
        <w:t xml:space="preserve">What percentage will have white flowers? ___________ </w:t>
      </w:r>
    </w:p>
    <w:p w:rsidR="002A111C" w:rsidRPr="0021049D"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 xml:space="preserve">In guinea pigs, the allele for short hair is dominant.  </w:t>
      </w:r>
    </w:p>
    <w:p w:rsidR="002A111C" w:rsidRPr="0021049D" w:rsidRDefault="00B71C00" w:rsidP="00A14290">
      <w:pPr>
        <w:spacing w:after="0" w:line="360" w:lineRule="auto"/>
        <w:ind w:left="360" w:hanging="360"/>
        <w:jc w:val="both"/>
        <w:rPr>
          <w:color w:val="0D0D0D" w:themeColor="text1" w:themeTint="F2"/>
          <w:szCs w:val="24"/>
        </w:rPr>
      </w:pPr>
      <w:r w:rsidRPr="0021049D">
        <w:rPr>
          <w:color w:val="0D0D0D" w:themeColor="text1" w:themeTint="F2"/>
          <w:szCs w:val="24"/>
        </w:rPr>
        <w:t xml:space="preserve">What genotype would a heterozygous short haired guinea pig have? _______ </w:t>
      </w:r>
    </w:p>
    <w:p w:rsidR="00A14290" w:rsidRDefault="00B71C00" w:rsidP="00A14290">
      <w:pPr>
        <w:spacing w:after="0" w:line="360" w:lineRule="auto"/>
        <w:ind w:left="360" w:right="1375" w:hanging="360"/>
        <w:jc w:val="both"/>
        <w:rPr>
          <w:color w:val="0D0D0D" w:themeColor="text1" w:themeTint="F2"/>
          <w:szCs w:val="24"/>
        </w:rPr>
      </w:pPr>
      <w:r w:rsidRPr="0021049D">
        <w:rPr>
          <w:color w:val="0D0D0D" w:themeColor="text1" w:themeTint="F2"/>
          <w:szCs w:val="24"/>
        </w:rPr>
        <w:t xml:space="preserve">What genotype would a </w:t>
      </w:r>
      <w:proofErr w:type="spellStart"/>
      <w:r w:rsidRPr="0021049D">
        <w:rPr>
          <w:color w:val="0D0D0D" w:themeColor="text1" w:themeTint="F2"/>
          <w:szCs w:val="24"/>
        </w:rPr>
        <w:t>purebreeding</w:t>
      </w:r>
      <w:proofErr w:type="spellEnd"/>
      <w:r w:rsidRPr="0021049D">
        <w:rPr>
          <w:color w:val="0D0D0D" w:themeColor="text1" w:themeTint="F2"/>
          <w:szCs w:val="24"/>
        </w:rPr>
        <w:t xml:space="preserve"> short haired guinea pig have? _______ </w:t>
      </w:r>
    </w:p>
    <w:p w:rsidR="002A111C" w:rsidRPr="0021049D" w:rsidRDefault="00B71C00" w:rsidP="00A14290">
      <w:pPr>
        <w:spacing w:after="0" w:line="360" w:lineRule="auto"/>
        <w:ind w:left="360" w:right="1375" w:hanging="360"/>
        <w:jc w:val="both"/>
        <w:rPr>
          <w:color w:val="0D0D0D" w:themeColor="text1" w:themeTint="F2"/>
          <w:szCs w:val="24"/>
        </w:rPr>
      </w:pPr>
      <w:r w:rsidRPr="0021049D">
        <w:rPr>
          <w:color w:val="0D0D0D" w:themeColor="text1" w:themeTint="F2"/>
          <w:szCs w:val="24"/>
        </w:rPr>
        <w:t xml:space="preserve">What genotype would a long haired guinea pig have? ________ </w:t>
      </w:r>
    </w:p>
    <w:p w:rsidR="002A111C" w:rsidRPr="0021049D"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 xml:space="preserve">Show the cross for a pure breeding short haired guinea pig and a long haired guinea pig. What percentage of the offspring will have short hair? __________ </w:t>
      </w:r>
    </w:p>
    <w:p w:rsidR="002A111C" w:rsidRPr="0021049D"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 xml:space="preserve">Show the cross for two heterozygous guinea pigs. </w:t>
      </w:r>
    </w:p>
    <w:p w:rsidR="002A111C" w:rsidRPr="0021049D" w:rsidRDefault="00B71C00" w:rsidP="00A14290">
      <w:pPr>
        <w:spacing w:after="0" w:line="360" w:lineRule="auto"/>
        <w:ind w:left="360" w:hanging="360"/>
        <w:jc w:val="both"/>
        <w:rPr>
          <w:color w:val="0D0D0D" w:themeColor="text1" w:themeTint="F2"/>
          <w:szCs w:val="24"/>
        </w:rPr>
      </w:pPr>
      <w:r w:rsidRPr="0021049D">
        <w:rPr>
          <w:color w:val="0D0D0D" w:themeColor="text1" w:themeTint="F2"/>
          <w:szCs w:val="24"/>
        </w:rPr>
        <w:lastRenderedPageBreak/>
        <w:t xml:space="preserve">What percentage of the offspring will have short hair? ________. </w:t>
      </w:r>
    </w:p>
    <w:p w:rsidR="002A111C" w:rsidRPr="0021049D" w:rsidRDefault="00B71C00" w:rsidP="00A14290">
      <w:pPr>
        <w:spacing w:after="0" w:line="360" w:lineRule="auto"/>
        <w:ind w:left="360" w:hanging="360"/>
        <w:jc w:val="both"/>
        <w:rPr>
          <w:color w:val="0D0D0D" w:themeColor="text1" w:themeTint="F2"/>
          <w:szCs w:val="24"/>
        </w:rPr>
      </w:pPr>
      <w:r w:rsidRPr="0021049D">
        <w:rPr>
          <w:color w:val="0D0D0D" w:themeColor="text1" w:themeTint="F2"/>
          <w:szCs w:val="24"/>
        </w:rPr>
        <w:t xml:space="preserve">What percentage of the offspring will have long hair? _______ </w:t>
      </w:r>
    </w:p>
    <w:p w:rsidR="002A111C" w:rsidRPr="0021049D" w:rsidRDefault="00B71C00" w:rsidP="00A14290">
      <w:pPr>
        <w:numPr>
          <w:ilvl w:val="0"/>
          <w:numId w:val="4"/>
        </w:numPr>
        <w:spacing w:after="0" w:line="360" w:lineRule="auto"/>
        <w:ind w:left="360" w:hanging="362"/>
        <w:jc w:val="both"/>
        <w:rPr>
          <w:color w:val="0D0D0D" w:themeColor="text1" w:themeTint="F2"/>
          <w:szCs w:val="24"/>
        </w:rPr>
      </w:pPr>
      <w:r w:rsidRPr="0021049D">
        <w:rPr>
          <w:color w:val="0D0D0D" w:themeColor="text1" w:themeTint="F2"/>
          <w:szCs w:val="24"/>
        </w:rPr>
        <w:t xml:space="preserve">Two short haired guinea pigs are mated several times. Out of 100 offspring, 25 of them have long hair. What are the probable genotypes of the parents?  </w:t>
      </w:r>
    </w:p>
    <w:p w:rsidR="002A111C" w:rsidRPr="0021049D" w:rsidRDefault="00B71C00" w:rsidP="00A14290">
      <w:pPr>
        <w:spacing w:after="0" w:line="360" w:lineRule="auto"/>
        <w:ind w:left="360" w:hanging="360"/>
        <w:jc w:val="both"/>
        <w:rPr>
          <w:color w:val="0D0D0D" w:themeColor="text1" w:themeTint="F2"/>
          <w:szCs w:val="24"/>
        </w:rPr>
      </w:pPr>
      <w:r w:rsidRPr="0021049D">
        <w:rPr>
          <w:color w:val="0D0D0D" w:themeColor="text1" w:themeTint="F2"/>
          <w:szCs w:val="24"/>
        </w:rPr>
        <w:t xml:space="preserve">________ X ___________ Show the cross to prove it! </w:t>
      </w:r>
    </w:p>
    <w:p w:rsidR="002A111C" w:rsidRPr="0021049D" w:rsidRDefault="00B71C00" w:rsidP="0021049D">
      <w:pPr>
        <w:spacing w:after="0" w:line="360" w:lineRule="auto"/>
        <w:ind w:left="0" w:firstLine="0"/>
        <w:jc w:val="both"/>
        <w:rPr>
          <w:color w:val="0D0D0D" w:themeColor="text1" w:themeTint="F2"/>
          <w:szCs w:val="24"/>
        </w:rPr>
      </w:pPr>
      <w:r w:rsidRPr="0021049D">
        <w:rPr>
          <w:color w:val="0D0D0D" w:themeColor="text1" w:themeTint="F2"/>
          <w:szCs w:val="24"/>
        </w:rPr>
        <w:t xml:space="preserve"> </w:t>
      </w:r>
    </w:p>
    <w:sectPr w:rsidR="002A111C" w:rsidRPr="0021049D">
      <w:footerReference w:type="even" r:id="rId33"/>
      <w:footerReference w:type="default" r:id="rId34"/>
      <w:footerReference w:type="first" r:id="rId35"/>
      <w:pgSz w:w="12240" w:h="15840"/>
      <w:pgMar w:top="1442" w:right="1444" w:bottom="721"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0AC" w:rsidRDefault="008720AC">
      <w:pPr>
        <w:spacing w:after="0" w:line="240" w:lineRule="auto"/>
      </w:pPr>
      <w:r>
        <w:separator/>
      </w:r>
    </w:p>
  </w:endnote>
  <w:endnote w:type="continuationSeparator" w:id="0">
    <w:p w:rsidR="008720AC" w:rsidRDefault="00872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048" w:rsidRDefault="00C32048">
    <w:pPr>
      <w:spacing w:after="32" w:line="240"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rsidR="00C32048" w:rsidRDefault="00C32048">
    <w:pPr>
      <w:spacing w:after="0" w:line="240"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048" w:rsidRDefault="00C32048">
    <w:pPr>
      <w:spacing w:after="32" w:line="240" w:lineRule="auto"/>
      <w:ind w:left="0" w:firstLine="0"/>
      <w:jc w:val="center"/>
    </w:pPr>
    <w:r>
      <w:fldChar w:fldCharType="begin"/>
    </w:r>
    <w:r>
      <w:instrText xml:space="preserve"> PAGE   \* MERGEFORMAT </w:instrText>
    </w:r>
    <w:r>
      <w:fldChar w:fldCharType="separate"/>
    </w:r>
    <w:r w:rsidR="00A34902" w:rsidRPr="00A34902">
      <w:rPr>
        <w:rFonts w:ascii="Calibri" w:eastAsia="Calibri" w:hAnsi="Calibri" w:cs="Calibri"/>
        <w:noProof/>
        <w:sz w:val="22"/>
      </w:rPr>
      <w:t>3</w:t>
    </w:r>
    <w:r>
      <w:rPr>
        <w:rFonts w:ascii="Calibri" w:eastAsia="Calibri" w:hAnsi="Calibri" w:cs="Calibri"/>
        <w:sz w:val="22"/>
      </w:rPr>
      <w:fldChar w:fldCharType="end"/>
    </w:r>
    <w:r>
      <w:rPr>
        <w:rFonts w:ascii="Calibri" w:eastAsia="Calibri" w:hAnsi="Calibri" w:cs="Calibri"/>
        <w:sz w:val="22"/>
      </w:rPr>
      <w:t xml:space="preserve"> </w:t>
    </w:r>
  </w:p>
  <w:p w:rsidR="00C32048" w:rsidRDefault="00C32048">
    <w:pPr>
      <w:spacing w:after="0" w:line="240"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048" w:rsidRDefault="00C32048">
    <w:pPr>
      <w:spacing w:after="32" w:line="240" w:lineRule="auto"/>
      <w:ind w:left="0" w:firstLine="0"/>
      <w:jc w:val="center"/>
    </w:pPr>
    <w:r>
      <w:fldChar w:fldCharType="begin"/>
    </w:r>
    <w:r>
      <w:instrText xml:space="preserve"> PAGE   \* MERGEFORMAT </w:instrText>
    </w:r>
    <w:r>
      <w:fldChar w:fldCharType="separate"/>
    </w:r>
    <w:r w:rsidR="00A34902" w:rsidRPr="00A34902">
      <w:rPr>
        <w:rFonts w:ascii="Calibri" w:eastAsia="Calibri" w:hAnsi="Calibri" w:cs="Calibri"/>
        <w:noProof/>
        <w:sz w:val="22"/>
      </w:rPr>
      <w:t>0</w:t>
    </w:r>
    <w:r>
      <w:rPr>
        <w:rFonts w:ascii="Calibri" w:eastAsia="Calibri" w:hAnsi="Calibri" w:cs="Calibri"/>
        <w:sz w:val="22"/>
      </w:rPr>
      <w:fldChar w:fldCharType="end"/>
    </w:r>
    <w:r>
      <w:rPr>
        <w:rFonts w:ascii="Calibri" w:eastAsia="Calibri" w:hAnsi="Calibri" w:cs="Calibri"/>
        <w:sz w:val="22"/>
      </w:rPr>
      <w:t xml:space="preserve"> </w:t>
    </w:r>
  </w:p>
  <w:p w:rsidR="00C32048" w:rsidRDefault="00C32048">
    <w:pPr>
      <w:spacing w:after="0" w:line="240" w:lineRule="auto"/>
      <w:ind w:left="0" w:firstLine="0"/>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048" w:rsidRDefault="00C32048">
    <w:pPr>
      <w:spacing w:after="32" w:line="240"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rsidR="00C32048" w:rsidRDefault="00C32048">
    <w:pPr>
      <w:spacing w:after="0" w:line="240" w:lineRule="auto"/>
      <w:ind w:left="0" w:firstLine="0"/>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048" w:rsidRDefault="00C32048">
    <w:pPr>
      <w:spacing w:after="32" w:line="240" w:lineRule="auto"/>
      <w:ind w:left="0" w:firstLine="0"/>
      <w:jc w:val="center"/>
    </w:pPr>
    <w:r>
      <w:fldChar w:fldCharType="begin"/>
    </w:r>
    <w:r>
      <w:instrText xml:space="preserve"> PAGE   \* MERGEFORMAT </w:instrText>
    </w:r>
    <w:r>
      <w:fldChar w:fldCharType="separate"/>
    </w:r>
    <w:r w:rsidR="00BD4535" w:rsidRPr="00BD4535">
      <w:rPr>
        <w:rFonts w:ascii="Calibri" w:eastAsia="Calibri" w:hAnsi="Calibri" w:cs="Calibri"/>
        <w:noProof/>
        <w:sz w:val="22"/>
      </w:rPr>
      <w:t>41</w:t>
    </w:r>
    <w:r>
      <w:rPr>
        <w:rFonts w:ascii="Calibri" w:eastAsia="Calibri" w:hAnsi="Calibri" w:cs="Calibri"/>
        <w:sz w:val="22"/>
      </w:rPr>
      <w:fldChar w:fldCharType="end"/>
    </w:r>
    <w:r>
      <w:rPr>
        <w:rFonts w:ascii="Calibri" w:eastAsia="Calibri" w:hAnsi="Calibri" w:cs="Calibri"/>
        <w:sz w:val="22"/>
      </w:rPr>
      <w:t xml:space="preserve"> </w:t>
    </w:r>
  </w:p>
  <w:p w:rsidR="00C32048" w:rsidRDefault="00C32048">
    <w:pPr>
      <w:spacing w:after="0" w:line="240" w:lineRule="auto"/>
      <w:ind w:left="0" w:firstLine="0"/>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048" w:rsidRDefault="00C32048">
    <w:pPr>
      <w:spacing w:after="0" w:line="276"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0AC" w:rsidRDefault="008720AC">
      <w:pPr>
        <w:spacing w:after="0" w:line="240" w:lineRule="auto"/>
      </w:pPr>
      <w:r>
        <w:separator/>
      </w:r>
    </w:p>
  </w:footnote>
  <w:footnote w:type="continuationSeparator" w:id="0">
    <w:p w:rsidR="008720AC" w:rsidRDefault="008720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A03BB"/>
    <w:multiLevelType w:val="hybridMultilevel"/>
    <w:tmpl w:val="F2900CAC"/>
    <w:lvl w:ilvl="0" w:tplc="617075BA">
      <w:start w:val="1"/>
      <w:numFmt w:val="decimal"/>
      <w:lvlText w:val="%1."/>
      <w:lvlJc w:val="left"/>
      <w:pPr>
        <w:ind w:left="472" w:hanging="361"/>
      </w:pPr>
      <w:rPr>
        <w:rFonts w:ascii="Times New Roman" w:eastAsia="Times New Roman" w:hAnsi="Times New Roman" w:cs="Times New Roman" w:hint="default"/>
        <w:spacing w:val="-22"/>
        <w:w w:val="99"/>
        <w:sz w:val="24"/>
        <w:szCs w:val="24"/>
        <w:lang w:val="en-US" w:eastAsia="en-US" w:bidi="ar-SA"/>
      </w:rPr>
    </w:lvl>
    <w:lvl w:ilvl="1" w:tplc="840C2B86">
      <w:start w:val="1"/>
      <w:numFmt w:val="decimal"/>
      <w:lvlText w:val="%2."/>
      <w:lvlJc w:val="left"/>
      <w:pPr>
        <w:ind w:left="222" w:hanging="240"/>
      </w:pPr>
      <w:rPr>
        <w:rFonts w:ascii="Times New Roman" w:eastAsia="Times New Roman" w:hAnsi="Times New Roman" w:cs="Times New Roman" w:hint="default"/>
        <w:spacing w:val="-34"/>
        <w:w w:val="99"/>
        <w:sz w:val="32"/>
        <w:szCs w:val="32"/>
        <w:lang w:val="en-US" w:eastAsia="en-US" w:bidi="ar-SA"/>
      </w:rPr>
    </w:lvl>
    <w:lvl w:ilvl="2" w:tplc="C00623C4">
      <w:numFmt w:val="bullet"/>
      <w:lvlText w:val="•"/>
      <w:lvlJc w:val="left"/>
      <w:pPr>
        <w:ind w:left="1465" w:hanging="240"/>
      </w:pPr>
      <w:rPr>
        <w:rFonts w:hint="default"/>
        <w:lang w:val="en-US" w:eastAsia="en-US" w:bidi="ar-SA"/>
      </w:rPr>
    </w:lvl>
    <w:lvl w:ilvl="3" w:tplc="7CE842C8">
      <w:numFmt w:val="bullet"/>
      <w:lvlText w:val="•"/>
      <w:lvlJc w:val="left"/>
      <w:pPr>
        <w:ind w:left="2450" w:hanging="240"/>
      </w:pPr>
      <w:rPr>
        <w:rFonts w:hint="default"/>
        <w:lang w:val="en-US" w:eastAsia="en-US" w:bidi="ar-SA"/>
      </w:rPr>
    </w:lvl>
    <w:lvl w:ilvl="4" w:tplc="7C2AD59A">
      <w:numFmt w:val="bullet"/>
      <w:lvlText w:val="•"/>
      <w:lvlJc w:val="left"/>
      <w:pPr>
        <w:ind w:left="3435" w:hanging="240"/>
      </w:pPr>
      <w:rPr>
        <w:rFonts w:hint="default"/>
        <w:lang w:val="en-US" w:eastAsia="en-US" w:bidi="ar-SA"/>
      </w:rPr>
    </w:lvl>
    <w:lvl w:ilvl="5" w:tplc="0BD682D2">
      <w:numFmt w:val="bullet"/>
      <w:lvlText w:val="•"/>
      <w:lvlJc w:val="left"/>
      <w:pPr>
        <w:ind w:left="4420" w:hanging="240"/>
      </w:pPr>
      <w:rPr>
        <w:rFonts w:hint="default"/>
        <w:lang w:val="en-US" w:eastAsia="en-US" w:bidi="ar-SA"/>
      </w:rPr>
    </w:lvl>
    <w:lvl w:ilvl="6" w:tplc="1ADE00CC">
      <w:numFmt w:val="bullet"/>
      <w:lvlText w:val="•"/>
      <w:lvlJc w:val="left"/>
      <w:pPr>
        <w:ind w:left="5405" w:hanging="240"/>
      </w:pPr>
      <w:rPr>
        <w:rFonts w:hint="default"/>
        <w:lang w:val="en-US" w:eastAsia="en-US" w:bidi="ar-SA"/>
      </w:rPr>
    </w:lvl>
    <w:lvl w:ilvl="7" w:tplc="E572CD26">
      <w:numFmt w:val="bullet"/>
      <w:lvlText w:val="•"/>
      <w:lvlJc w:val="left"/>
      <w:pPr>
        <w:ind w:left="6390" w:hanging="240"/>
      </w:pPr>
      <w:rPr>
        <w:rFonts w:hint="default"/>
        <w:lang w:val="en-US" w:eastAsia="en-US" w:bidi="ar-SA"/>
      </w:rPr>
    </w:lvl>
    <w:lvl w:ilvl="8" w:tplc="E71CBEE0">
      <w:numFmt w:val="bullet"/>
      <w:lvlText w:val="•"/>
      <w:lvlJc w:val="left"/>
      <w:pPr>
        <w:ind w:left="7375" w:hanging="240"/>
      </w:pPr>
      <w:rPr>
        <w:rFonts w:hint="default"/>
        <w:lang w:val="en-US" w:eastAsia="en-US" w:bidi="ar-SA"/>
      </w:rPr>
    </w:lvl>
  </w:abstractNum>
  <w:abstractNum w:abstractNumId="1">
    <w:nsid w:val="09775CC5"/>
    <w:multiLevelType w:val="hybridMultilevel"/>
    <w:tmpl w:val="96048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517057"/>
    <w:multiLevelType w:val="multilevel"/>
    <w:tmpl w:val="0FA2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BA45C5"/>
    <w:multiLevelType w:val="hybridMultilevel"/>
    <w:tmpl w:val="D9288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43C61"/>
    <w:multiLevelType w:val="hybridMultilevel"/>
    <w:tmpl w:val="0BDC3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A91641"/>
    <w:multiLevelType w:val="hybridMultilevel"/>
    <w:tmpl w:val="F50A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80C68"/>
    <w:multiLevelType w:val="hybridMultilevel"/>
    <w:tmpl w:val="6C2A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51435B"/>
    <w:multiLevelType w:val="hybridMultilevel"/>
    <w:tmpl w:val="7B6C482C"/>
    <w:lvl w:ilvl="0" w:tplc="5240DF20">
      <w:start w:val="5"/>
      <w:numFmt w:val="decimal"/>
      <w:lvlText w:val="%1."/>
      <w:lvlJc w:val="left"/>
      <w:pPr>
        <w:ind w:left="3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C30231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A30896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9AA575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808B62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42260D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612AAA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5FE4BA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282DF1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D5040F2"/>
    <w:multiLevelType w:val="multilevel"/>
    <w:tmpl w:val="C5280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5A676C"/>
    <w:multiLevelType w:val="hybridMultilevel"/>
    <w:tmpl w:val="DA907834"/>
    <w:lvl w:ilvl="0" w:tplc="F3EAF1A0">
      <w:start w:val="1"/>
      <w:numFmt w:val="bullet"/>
      <w:lvlText w:val="•"/>
      <w:lvlJc w:val="left"/>
      <w:pPr>
        <w:ind w:left="7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C681430">
      <w:start w:val="1"/>
      <w:numFmt w:val="bullet"/>
      <w:lvlText w:val="o"/>
      <w:lvlJc w:val="left"/>
      <w:pPr>
        <w:ind w:left="14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F5A0F44">
      <w:start w:val="1"/>
      <w:numFmt w:val="bullet"/>
      <w:lvlText w:val="▪"/>
      <w:lvlJc w:val="left"/>
      <w:pPr>
        <w:ind w:left="21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A58ADA6">
      <w:start w:val="1"/>
      <w:numFmt w:val="bullet"/>
      <w:lvlText w:val="•"/>
      <w:lvlJc w:val="left"/>
      <w:pPr>
        <w:ind w:left="28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E705F24">
      <w:start w:val="1"/>
      <w:numFmt w:val="bullet"/>
      <w:lvlText w:val="o"/>
      <w:lvlJc w:val="left"/>
      <w:pPr>
        <w:ind w:left="35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110852C">
      <w:start w:val="1"/>
      <w:numFmt w:val="bullet"/>
      <w:lvlText w:val="▪"/>
      <w:lvlJc w:val="left"/>
      <w:pPr>
        <w:ind w:left="43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1CE569E">
      <w:start w:val="1"/>
      <w:numFmt w:val="bullet"/>
      <w:lvlText w:val="•"/>
      <w:lvlJc w:val="left"/>
      <w:pPr>
        <w:ind w:left="50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5128DCE">
      <w:start w:val="1"/>
      <w:numFmt w:val="bullet"/>
      <w:lvlText w:val="o"/>
      <w:lvlJc w:val="left"/>
      <w:pPr>
        <w:ind w:left="57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0961D06">
      <w:start w:val="1"/>
      <w:numFmt w:val="bullet"/>
      <w:lvlText w:val="▪"/>
      <w:lvlJc w:val="left"/>
      <w:pPr>
        <w:ind w:left="64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0">
    <w:nsid w:val="1FD155D5"/>
    <w:multiLevelType w:val="hybridMultilevel"/>
    <w:tmpl w:val="1F567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5159C8"/>
    <w:multiLevelType w:val="multilevel"/>
    <w:tmpl w:val="3AD6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747C98"/>
    <w:multiLevelType w:val="hybridMultilevel"/>
    <w:tmpl w:val="73505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2628C5"/>
    <w:multiLevelType w:val="multilevel"/>
    <w:tmpl w:val="A980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254418"/>
    <w:multiLevelType w:val="hybridMultilevel"/>
    <w:tmpl w:val="123E3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FC2746"/>
    <w:multiLevelType w:val="hybridMultilevel"/>
    <w:tmpl w:val="A6C08E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FD1ECA"/>
    <w:multiLevelType w:val="hybridMultilevel"/>
    <w:tmpl w:val="C2748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FD7197"/>
    <w:multiLevelType w:val="multilevel"/>
    <w:tmpl w:val="DAD0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1E5AD5"/>
    <w:multiLevelType w:val="hybridMultilevel"/>
    <w:tmpl w:val="AF3E4B2C"/>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
    <w:nsid w:val="3E074E41"/>
    <w:multiLevelType w:val="multilevel"/>
    <w:tmpl w:val="908CDA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FF1B75"/>
    <w:multiLevelType w:val="hybridMultilevel"/>
    <w:tmpl w:val="01F0B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364E0A"/>
    <w:multiLevelType w:val="hybridMultilevel"/>
    <w:tmpl w:val="51548A74"/>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2">
    <w:nsid w:val="52107D6D"/>
    <w:multiLevelType w:val="hybridMultilevel"/>
    <w:tmpl w:val="46606878"/>
    <w:lvl w:ilvl="0" w:tplc="2FECDC5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A7288F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4D6C42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EB61B2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9C2970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AB2452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4222BE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B40AA3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F229C8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599D29F8"/>
    <w:multiLevelType w:val="hybridMultilevel"/>
    <w:tmpl w:val="7E7E22E0"/>
    <w:lvl w:ilvl="0" w:tplc="04090001">
      <w:start w:val="1"/>
      <w:numFmt w:val="bullet"/>
      <w:lvlText w:val=""/>
      <w:lvlJc w:val="left"/>
      <w:pPr>
        <w:ind w:left="710" w:hanging="360"/>
      </w:pPr>
      <w:rPr>
        <w:rFonts w:ascii="Symbol" w:hAnsi="Symbol" w:hint="default"/>
      </w:rPr>
    </w:lvl>
    <w:lvl w:ilvl="1" w:tplc="3E06D0B0">
      <w:numFmt w:val="bullet"/>
      <w:lvlText w:val="-"/>
      <w:lvlJc w:val="left"/>
      <w:pPr>
        <w:ind w:left="1430" w:hanging="360"/>
      </w:pPr>
      <w:rPr>
        <w:rFonts w:ascii="Times New Roman" w:eastAsia="Times New Roman" w:hAnsi="Times New Roman" w:cs="Times New Roman"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4">
    <w:nsid w:val="5CF74612"/>
    <w:multiLevelType w:val="multilevel"/>
    <w:tmpl w:val="C5280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03B0315"/>
    <w:multiLevelType w:val="hybridMultilevel"/>
    <w:tmpl w:val="CA6E58CE"/>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6">
    <w:nsid w:val="662570FE"/>
    <w:multiLevelType w:val="multilevel"/>
    <w:tmpl w:val="0272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3B5CE2"/>
    <w:multiLevelType w:val="hybridMultilevel"/>
    <w:tmpl w:val="086A2B68"/>
    <w:lvl w:ilvl="0" w:tplc="9044FB6C">
      <w:start w:val="1"/>
      <w:numFmt w:val="bullet"/>
      <w:lvlText w:val="•"/>
      <w:lvlJc w:val="left"/>
      <w:pPr>
        <w:ind w:left="7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22A696A">
      <w:start w:val="1"/>
      <w:numFmt w:val="bullet"/>
      <w:lvlText w:val="o"/>
      <w:lvlJc w:val="left"/>
      <w:pPr>
        <w:ind w:left="14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6A646B8">
      <w:start w:val="1"/>
      <w:numFmt w:val="bullet"/>
      <w:lvlText w:val="▪"/>
      <w:lvlJc w:val="left"/>
      <w:pPr>
        <w:ind w:left="21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525E61F8">
      <w:start w:val="1"/>
      <w:numFmt w:val="bullet"/>
      <w:lvlText w:val="•"/>
      <w:lvlJc w:val="left"/>
      <w:pPr>
        <w:ind w:left="28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B7CD9BA">
      <w:start w:val="1"/>
      <w:numFmt w:val="bullet"/>
      <w:lvlText w:val="o"/>
      <w:lvlJc w:val="left"/>
      <w:pPr>
        <w:ind w:left="35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CD0238C">
      <w:start w:val="1"/>
      <w:numFmt w:val="bullet"/>
      <w:lvlText w:val="▪"/>
      <w:lvlJc w:val="left"/>
      <w:pPr>
        <w:ind w:left="43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298781A">
      <w:start w:val="1"/>
      <w:numFmt w:val="bullet"/>
      <w:lvlText w:val="•"/>
      <w:lvlJc w:val="left"/>
      <w:pPr>
        <w:ind w:left="50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9026CBC">
      <w:start w:val="1"/>
      <w:numFmt w:val="bullet"/>
      <w:lvlText w:val="o"/>
      <w:lvlJc w:val="left"/>
      <w:pPr>
        <w:ind w:left="57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75482E6">
      <w:start w:val="1"/>
      <w:numFmt w:val="bullet"/>
      <w:lvlText w:val="▪"/>
      <w:lvlJc w:val="left"/>
      <w:pPr>
        <w:ind w:left="64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8">
    <w:nsid w:val="7B8B447B"/>
    <w:multiLevelType w:val="hybridMultilevel"/>
    <w:tmpl w:val="DB304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262455"/>
    <w:multiLevelType w:val="multilevel"/>
    <w:tmpl w:val="0720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5A41AF"/>
    <w:multiLevelType w:val="multilevel"/>
    <w:tmpl w:val="43EE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C73F41"/>
    <w:multiLevelType w:val="hybridMultilevel"/>
    <w:tmpl w:val="E196D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7"/>
  </w:num>
  <w:num w:numId="3">
    <w:abstractNumId w:val="22"/>
  </w:num>
  <w:num w:numId="4">
    <w:abstractNumId w:val="7"/>
  </w:num>
  <w:num w:numId="5">
    <w:abstractNumId w:val="2"/>
  </w:num>
  <w:num w:numId="6">
    <w:abstractNumId w:val="0"/>
  </w:num>
  <w:num w:numId="7">
    <w:abstractNumId w:val="31"/>
  </w:num>
  <w:num w:numId="8">
    <w:abstractNumId w:val="4"/>
  </w:num>
  <w:num w:numId="9">
    <w:abstractNumId w:val="3"/>
  </w:num>
  <w:num w:numId="10">
    <w:abstractNumId w:val="14"/>
  </w:num>
  <w:num w:numId="11">
    <w:abstractNumId w:val="1"/>
  </w:num>
  <w:num w:numId="12">
    <w:abstractNumId w:val="12"/>
  </w:num>
  <w:num w:numId="13">
    <w:abstractNumId w:val="5"/>
  </w:num>
  <w:num w:numId="14">
    <w:abstractNumId w:val="6"/>
  </w:num>
  <w:num w:numId="15">
    <w:abstractNumId w:val="13"/>
  </w:num>
  <w:num w:numId="16">
    <w:abstractNumId w:val="30"/>
  </w:num>
  <w:num w:numId="17">
    <w:abstractNumId w:val="26"/>
  </w:num>
  <w:num w:numId="18">
    <w:abstractNumId w:val="11"/>
  </w:num>
  <w:num w:numId="19">
    <w:abstractNumId w:val="29"/>
  </w:num>
  <w:num w:numId="20">
    <w:abstractNumId w:val="17"/>
  </w:num>
  <w:num w:numId="21">
    <w:abstractNumId w:val="20"/>
  </w:num>
  <w:num w:numId="22">
    <w:abstractNumId w:val="19"/>
  </w:num>
  <w:num w:numId="23">
    <w:abstractNumId w:val="24"/>
  </w:num>
  <w:num w:numId="24">
    <w:abstractNumId w:val="8"/>
  </w:num>
  <w:num w:numId="25">
    <w:abstractNumId w:val="28"/>
  </w:num>
  <w:num w:numId="26">
    <w:abstractNumId w:val="16"/>
  </w:num>
  <w:num w:numId="27">
    <w:abstractNumId w:val="10"/>
  </w:num>
  <w:num w:numId="28">
    <w:abstractNumId w:val="21"/>
  </w:num>
  <w:num w:numId="29">
    <w:abstractNumId w:val="25"/>
  </w:num>
  <w:num w:numId="30">
    <w:abstractNumId w:val="23"/>
  </w:num>
  <w:num w:numId="31">
    <w:abstractNumId w:val="18"/>
  </w:num>
  <w:num w:numId="32">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11C"/>
    <w:rsid w:val="000544F6"/>
    <w:rsid w:val="000B3785"/>
    <w:rsid w:val="00112D2B"/>
    <w:rsid w:val="0015264C"/>
    <w:rsid w:val="00165D14"/>
    <w:rsid w:val="001F3C96"/>
    <w:rsid w:val="0021049D"/>
    <w:rsid w:val="00296416"/>
    <w:rsid w:val="002A111C"/>
    <w:rsid w:val="002E4F18"/>
    <w:rsid w:val="00322D1F"/>
    <w:rsid w:val="00363ACD"/>
    <w:rsid w:val="0038551A"/>
    <w:rsid w:val="004120E4"/>
    <w:rsid w:val="0043198C"/>
    <w:rsid w:val="004461B9"/>
    <w:rsid w:val="00496C4D"/>
    <w:rsid w:val="004C5F47"/>
    <w:rsid w:val="00533ACA"/>
    <w:rsid w:val="00663E8F"/>
    <w:rsid w:val="00675EB2"/>
    <w:rsid w:val="006F50A6"/>
    <w:rsid w:val="007F0DFB"/>
    <w:rsid w:val="007F3049"/>
    <w:rsid w:val="00835B4C"/>
    <w:rsid w:val="00855291"/>
    <w:rsid w:val="008720AC"/>
    <w:rsid w:val="00953C3A"/>
    <w:rsid w:val="00A14290"/>
    <w:rsid w:val="00A34902"/>
    <w:rsid w:val="00A42199"/>
    <w:rsid w:val="00A70CA3"/>
    <w:rsid w:val="00A97520"/>
    <w:rsid w:val="00AF3B8B"/>
    <w:rsid w:val="00B6424A"/>
    <w:rsid w:val="00B71C00"/>
    <w:rsid w:val="00B9118A"/>
    <w:rsid w:val="00BB33B8"/>
    <w:rsid w:val="00BD4535"/>
    <w:rsid w:val="00C32048"/>
    <w:rsid w:val="00D53653"/>
    <w:rsid w:val="00D61EE2"/>
    <w:rsid w:val="00E65DCA"/>
    <w:rsid w:val="00E67769"/>
    <w:rsid w:val="00E81B47"/>
    <w:rsid w:val="00FB7381"/>
    <w:rsid w:val="00FC75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1" w:line="244" w:lineRule="auto"/>
      <w:ind w:left="355"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48" w:line="240" w:lineRule="auto"/>
      <w:ind w:left="355" w:right="-15" w:hanging="10"/>
      <w:outlineLvl w:val="0"/>
    </w:pPr>
    <w:rPr>
      <w:rFonts w:ascii="Times New Roman" w:eastAsia="Times New Roman" w:hAnsi="Times New Roman" w:cs="Times New Roman"/>
      <w:b/>
      <w:color w:val="000000"/>
      <w:sz w:val="32"/>
    </w:rPr>
  </w:style>
  <w:style w:type="paragraph" w:styleId="Heading4">
    <w:name w:val="heading 4"/>
    <w:basedOn w:val="Normal"/>
    <w:next w:val="Normal"/>
    <w:link w:val="Heading4Char"/>
    <w:uiPriority w:val="9"/>
    <w:unhideWhenUsed/>
    <w:qFormat/>
    <w:rsid w:val="0015264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67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769"/>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67769"/>
    <w:pPr>
      <w:tabs>
        <w:tab w:val="center" w:pos="4680"/>
        <w:tab w:val="right" w:pos="9360"/>
      </w:tabs>
      <w:spacing w:after="0" w:line="240" w:lineRule="auto"/>
      <w:ind w:left="0" w:firstLine="0"/>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E67769"/>
    <w:rPr>
      <w:rFonts w:cs="Times New Roman"/>
      <w:lang w:val="en-US" w:eastAsia="en-US"/>
    </w:rPr>
  </w:style>
  <w:style w:type="paragraph" w:styleId="BalloonText">
    <w:name w:val="Balloon Text"/>
    <w:basedOn w:val="Normal"/>
    <w:link w:val="BalloonTextChar"/>
    <w:uiPriority w:val="99"/>
    <w:semiHidden/>
    <w:unhideWhenUsed/>
    <w:rsid w:val="00210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49D"/>
    <w:rPr>
      <w:rFonts w:ascii="Tahoma" w:eastAsia="Times New Roman" w:hAnsi="Tahoma" w:cs="Tahoma"/>
      <w:color w:val="000000"/>
      <w:sz w:val="16"/>
      <w:szCs w:val="16"/>
    </w:rPr>
  </w:style>
  <w:style w:type="character" w:customStyle="1" w:styleId="Heading4Char">
    <w:name w:val="Heading 4 Char"/>
    <w:basedOn w:val="DefaultParagraphFont"/>
    <w:link w:val="Heading4"/>
    <w:uiPriority w:val="9"/>
    <w:rsid w:val="0015264C"/>
    <w:rPr>
      <w:rFonts w:asciiTheme="majorHAnsi" w:eastAsiaTheme="majorEastAsia" w:hAnsiTheme="majorHAnsi" w:cstheme="majorBidi"/>
      <w:b/>
      <w:bCs/>
      <w:i/>
      <w:iCs/>
      <w:color w:val="5B9BD5" w:themeColor="accent1"/>
      <w:sz w:val="24"/>
    </w:rPr>
  </w:style>
  <w:style w:type="paragraph" w:styleId="BodyText">
    <w:name w:val="Body Text"/>
    <w:basedOn w:val="Normal"/>
    <w:link w:val="BodyTextChar"/>
    <w:uiPriority w:val="1"/>
    <w:qFormat/>
    <w:rsid w:val="0015264C"/>
    <w:pPr>
      <w:widowControl w:val="0"/>
      <w:autoSpaceDE w:val="0"/>
      <w:autoSpaceDN w:val="0"/>
      <w:spacing w:after="0" w:line="240" w:lineRule="auto"/>
      <w:ind w:left="0" w:firstLine="0"/>
    </w:pPr>
    <w:rPr>
      <w:color w:val="auto"/>
      <w:szCs w:val="24"/>
      <w:lang w:val="en-US" w:eastAsia="en-US"/>
    </w:rPr>
  </w:style>
  <w:style w:type="character" w:customStyle="1" w:styleId="BodyTextChar">
    <w:name w:val="Body Text Char"/>
    <w:basedOn w:val="DefaultParagraphFont"/>
    <w:link w:val="BodyText"/>
    <w:uiPriority w:val="1"/>
    <w:rsid w:val="0015264C"/>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15264C"/>
    <w:pPr>
      <w:widowControl w:val="0"/>
      <w:autoSpaceDE w:val="0"/>
      <w:autoSpaceDN w:val="0"/>
      <w:spacing w:after="0" w:line="240" w:lineRule="auto"/>
      <w:ind w:left="942" w:hanging="362"/>
    </w:pPr>
    <w:rPr>
      <w:color w:val="auto"/>
      <w:sz w:val="22"/>
      <w:lang w:val="en-US" w:eastAsia="en-US"/>
    </w:rPr>
  </w:style>
  <w:style w:type="paragraph" w:styleId="NormalWeb">
    <w:name w:val="Normal (Web)"/>
    <w:aliases w:val=" Char Char, Char"/>
    <w:basedOn w:val="Normal"/>
    <w:link w:val="NormalWebChar"/>
    <w:uiPriority w:val="99"/>
    <w:unhideWhenUsed/>
    <w:rsid w:val="00112D2B"/>
    <w:pPr>
      <w:spacing w:before="100" w:beforeAutospacing="1" w:after="100" w:afterAutospacing="1" w:line="240" w:lineRule="auto"/>
      <w:ind w:left="0" w:firstLine="0"/>
    </w:pPr>
    <w:rPr>
      <w:color w:val="auto"/>
      <w:szCs w:val="24"/>
      <w:lang w:val="en-US" w:eastAsia="en-US"/>
    </w:rPr>
  </w:style>
  <w:style w:type="character" w:customStyle="1" w:styleId="NormalWebChar">
    <w:name w:val="Normal (Web) Char"/>
    <w:aliases w:val=" Char Char Char, Char Char1"/>
    <w:basedOn w:val="DefaultParagraphFont"/>
    <w:link w:val="NormalWeb"/>
    <w:uiPriority w:val="99"/>
    <w:rsid w:val="00112D2B"/>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112D2B"/>
    <w:rPr>
      <w:color w:val="0000FF"/>
      <w:u w:val="single"/>
    </w:rPr>
  </w:style>
  <w:style w:type="character" w:customStyle="1" w:styleId="muted">
    <w:name w:val="muted"/>
    <w:basedOn w:val="DefaultParagraphFont"/>
    <w:rsid w:val="00112D2B"/>
  </w:style>
  <w:style w:type="character" w:styleId="Emphasis">
    <w:name w:val="Emphasis"/>
    <w:basedOn w:val="DefaultParagraphFont"/>
    <w:uiPriority w:val="20"/>
    <w:qFormat/>
    <w:rsid w:val="00322D1F"/>
    <w:rPr>
      <w:i/>
      <w:iCs/>
    </w:rPr>
  </w:style>
  <w:style w:type="paragraph" w:styleId="NoSpacing">
    <w:name w:val="No Spacing"/>
    <w:link w:val="NoSpacingChar"/>
    <w:uiPriority w:val="1"/>
    <w:qFormat/>
    <w:rsid w:val="00C32048"/>
    <w:pPr>
      <w:spacing w:after="0" w:line="240" w:lineRule="auto"/>
    </w:pPr>
    <w:rPr>
      <w:lang w:val="en-US" w:eastAsia="ja-JP"/>
    </w:rPr>
  </w:style>
  <w:style w:type="character" w:customStyle="1" w:styleId="NoSpacingChar">
    <w:name w:val="No Spacing Char"/>
    <w:basedOn w:val="DefaultParagraphFont"/>
    <w:link w:val="NoSpacing"/>
    <w:uiPriority w:val="1"/>
    <w:rsid w:val="00C32048"/>
    <w:rPr>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1" w:line="244" w:lineRule="auto"/>
      <w:ind w:left="355"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48" w:line="240" w:lineRule="auto"/>
      <w:ind w:left="355" w:right="-15" w:hanging="10"/>
      <w:outlineLvl w:val="0"/>
    </w:pPr>
    <w:rPr>
      <w:rFonts w:ascii="Times New Roman" w:eastAsia="Times New Roman" w:hAnsi="Times New Roman" w:cs="Times New Roman"/>
      <w:b/>
      <w:color w:val="000000"/>
      <w:sz w:val="32"/>
    </w:rPr>
  </w:style>
  <w:style w:type="paragraph" w:styleId="Heading4">
    <w:name w:val="heading 4"/>
    <w:basedOn w:val="Normal"/>
    <w:next w:val="Normal"/>
    <w:link w:val="Heading4Char"/>
    <w:uiPriority w:val="9"/>
    <w:unhideWhenUsed/>
    <w:qFormat/>
    <w:rsid w:val="0015264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67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769"/>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67769"/>
    <w:pPr>
      <w:tabs>
        <w:tab w:val="center" w:pos="4680"/>
        <w:tab w:val="right" w:pos="9360"/>
      </w:tabs>
      <w:spacing w:after="0" w:line="240" w:lineRule="auto"/>
      <w:ind w:left="0" w:firstLine="0"/>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E67769"/>
    <w:rPr>
      <w:rFonts w:cs="Times New Roman"/>
      <w:lang w:val="en-US" w:eastAsia="en-US"/>
    </w:rPr>
  </w:style>
  <w:style w:type="paragraph" w:styleId="BalloonText">
    <w:name w:val="Balloon Text"/>
    <w:basedOn w:val="Normal"/>
    <w:link w:val="BalloonTextChar"/>
    <w:uiPriority w:val="99"/>
    <w:semiHidden/>
    <w:unhideWhenUsed/>
    <w:rsid w:val="00210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49D"/>
    <w:rPr>
      <w:rFonts w:ascii="Tahoma" w:eastAsia="Times New Roman" w:hAnsi="Tahoma" w:cs="Tahoma"/>
      <w:color w:val="000000"/>
      <w:sz w:val="16"/>
      <w:szCs w:val="16"/>
    </w:rPr>
  </w:style>
  <w:style w:type="character" w:customStyle="1" w:styleId="Heading4Char">
    <w:name w:val="Heading 4 Char"/>
    <w:basedOn w:val="DefaultParagraphFont"/>
    <w:link w:val="Heading4"/>
    <w:uiPriority w:val="9"/>
    <w:rsid w:val="0015264C"/>
    <w:rPr>
      <w:rFonts w:asciiTheme="majorHAnsi" w:eastAsiaTheme="majorEastAsia" w:hAnsiTheme="majorHAnsi" w:cstheme="majorBidi"/>
      <w:b/>
      <w:bCs/>
      <w:i/>
      <w:iCs/>
      <w:color w:val="5B9BD5" w:themeColor="accent1"/>
      <w:sz w:val="24"/>
    </w:rPr>
  </w:style>
  <w:style w:type="paragraph" w:styleId="BodyText">
    <w:name w:val="Body Text"/>
    <w:basedOn w:val="Normal"/>
    <w:link w:val="BodyTextChar"/>
    <w:uiPriority w:val="1"/>
    <w:qFormat/>
    <w:rsid w:val="0015264C"/>
    <w:pPr>
      <w:widowControl w:val="0"/>
      <w:autoSpaceDE w:val="0"/>
      <w:autoSpaceDN w:val="0"/>
      <w:spacing w:after="0" w:line="240" w:lineRule="auto"/>
      <w:ind w:left="0" w:firstLine="0"/>
    </w:pPr>
    <w:rPr>
      <w:color w:val="auto"/>
      <w:szCs w:val="24"/>
      <w:lang w:val="en-US" w:eastAsia="en-US"/>
    </w:rPr>
  </w:style>
  <w:style w:type="character" w:customStyle="1" w:styleId="BodyTextChar">
    <w:name w:val="Body Text Char"/>
    <w:basedOn w:val="DefaultParagraphFont"/>
    <w:link w:val="BodyText"/>
    <w:uiPriority w:val="1"/>
    <w:rsid w:val="0015264C"/>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15264C"/>
    <w:pPr>
      <w:widowControl w:val="0"/>
      <w:autoSpaceDE w:val="0"/>
      <w:autoSpaceDN w:val="0"/>
      <w:spacing w:after="0" w:line="240" w:lineRule="auto"/>
      <w:ind w:left="942" w:hanging="362"/>
    </w:pPr>
    <w:rPr>
      <w:color w:val="auto"/>
      <w:sz w:val="22"/>
      <w:lang w:val="en-US" w:eastAsia="en-US"/>
    </w:rPr>
  </w:style>
  <w:style w:type="paragraph" w:styleId="NormalWeb">
    <w:name w:val="Normal (Web)"/>
    <w:aliases w:val=" Char Char, Char"/>
    <w:basedOn w:val="Normal"/>
    <w:link w:val="NormalWebChar"/>
    <w:uiPriority w:val="99"/>
    <w:unhideWhenUsed/>
    <w:rsid w:val="00112D2B"/>
    <w:pPr>
      <w:spacing w:before="100" w:beforeAutospacing="1" w:after="100" w:afterAutospacing="1" w:line="240" w:lineRule="auto"/>
      <w:ind w:left="0" w:firstLine="0"/>
    </w:pPr>
    <w:rPr>
      <w:color w:val="auto"/>
      <w:szCs w:val="24"/>
      <w:lang w:val="en-US" w:eastAsia="en-US"/>
    </w:rPr>
  </w:style>
  <w:style w:type="character" w:customStyle="1" w:styleId="NormalWebChar">
    <w:name w:val="Normal (Web) Char"/>
    <w:aliases w:val=" Char Char Char, Char Char1"/>
    <w:basedOn w:val="DefaultParagraphFont"/>
    <w:link w:val="NormalWeb"/>
    <w:uiPriority w:val="99"/>
    <w:rsid w:val="00112D2B"/>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112D2B"/>
    <w:rPr>
      <w:color w:val="0000FF"/>
      <w:u w:val="single"/>
    </w:rPr>
  </w:style>
  <w:style w:type="character" w:customStyle="1" w:styleId="muted">
    <w:name w:val="muted"/>
    <w:basedOn w:val="DefaultParagraphFont"/>
    <w:rsid w:val="00112D2B"/>
  </w:style>
  <w:style w:type="character" w:styleId="Emphasis">
    <w:name w:val="Emphasis"/>
    <w:basedOn w:val="DefaultParagraphFont"/>
    <w:uiPriority w:val="20"/>
    <w:qFormat/>
    <w:rsid w:val="00322D1F"/>
    <w:rPr>
      <w:i/>
      <w:iCs/>
    </w:rPr>
  </w:style>
  <w:style w:type="paragraph" w:styleId="NoSpacing">
    <w:name w:val="No Spacing"/>
    <w:link w:val="NoSpacingChar"/>
    <w:uiPriority w:val="1"/>
    <w:qFormat/>
    <w:rsid w:val="00C32048"/>
    <w:pPr>
      <w:spacing w:after="0" w:line="240" w:lineRule="auto"/>
    </w:pPr>
    <w:rPr>
      <w:lang w:val="en-US" w:eastAsia="ja-JP"/>
    </w:rPr>
  </w:style>
  <w:style w:type="character" w:customStyle="1" w:styleId="NoSpacingChar">
    <w:name w:val="No Spacing Char"/>
    <w:basedOn w:val="DefaultParagraphFont"/>
    <w:link w:val="NoSpacing"/>
    <w:uiPriority w:val="1"/>
    <w:rsid w:val="00C32048"/>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5294">
      <w:bodyDiv w:val="1"/>
      <w:marLeft w:val="0"/>
      <w:marRight w:val="0"/>
      <w:marTop w:val="0"/>
      <w:marBottom w:val="0"/>
      <w:divBdr>
        <w:top w:val="none" w:sz="0" w:space="0" w:color="auto"/>
        <w:left w:val="none" w:sz="0" w:space="0" w:color="auto"/>
        <w:bottom w:val="none" w:sz="0" w:space="0" w:color="auto"/>
        <w:right w:val="none" w:sz="0" w:space="0" w:color="auto"/>
      </w:divBdr>
    </w:div>
    <w:div w:id="1249927018">
      <w:bodyDiv w:val="1"/>
      <w:marLeft w:val="0"/>
      <w:marRight w:val="0"/>
      <w:marTop w:val="0"/>
      <w:marBottom w:val="0"/>
      <w:divBdr>
        <w:top w:val="none" w:sz="0" w:space="0" w:color="auto"/>
        <w:left w:val="none" w:sz="0" w:space="0" w:color="auto"/>
        <w:bottom w:val="none" w:sz="0" w:space="0" w:color="auto"/>
        <w:right w:val="none" w:sz="0" w:space="0" w:color="auto"/>
      </w:divBdr>
      <w:divsChild>
        <w:div w:id="1619800047">
          <w:marLeft w:val="0"/>
          <w:marRight w:val="0"/>
          <w:marTop w:val="0"/>
          <w:marBottom w:val="225"/>
          <w:divBdr>
            <w:top w:val="none" w:sz="0" w:space="0" w:color="auto"/>
            <w:left w:val="none" w:sz="0" w:space="0" w:color="auto"/>
            <w:bottom w:val="none" w:sz="0" w:space="0" w:color="auto"/>
            <w:right w:val="none" w:sz="0" w:space="0" w:color="auto"/>
          </w:divBdr>
        </w:div>
      </w:divsChild>
    </w:div>
    <w:div w:id="1359428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thermofisher.com/pk/en/home/life-science/dna-rna-purification-analysis/rna-extraction/rna-extraction-products/rnase-inhibitors.html" TargetMode="External"/><Relationship Id="rId26"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hyperlink" Target="https://www.thermofisher.com/pk/en/home/references/ambion-tech-support/rna-buffers-chemicals/tech-notes/which-water-to-use.html" TargetMode="Externa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thermofisher.com/pk/en/home/life-science/dna-rna-purification-analysis/rna-extraction/rna-types.html?open=microrna" TargetMode="External"/><Relationship Id="rId25" Type="http://schemas.openxmlformats.org/officeDocument/2006/relationships/image" Target="media/image9.png"/><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www.thermofisher.com/pk/en/home/life-science/dna-rna-purification-analysis/rna-extraction/rna-types/mrna-extraction.html" TargetMode="External"/><Relationship Id="rId20" Type="http://schemas.openxmlformats.org/officeDocument/2006/relationships/hyperlink" Target="https://www.thermofisher.com/pk/en/home/life-science/dna-rna-purification-analysis/rna-extraction/rna-extraction-products/rnase-inhibitors.html"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image" Target="media/image13.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hermofisher.com/pk/en/home/life-science/pcr/reverse-transcription/5steps-cDNA.html?open=prepare" TargetMode="External"/><Relationship Id="rId23" Type="http://schemas.openxmlformats.org/officeDocument/2006/relationships/hyperlink" Target="https://www.thermofisher.com/order/catalog/en/US/adirect/lt?cmd=IVGNprodListLink&amp;FeatureType=600906&amp;Feature=2007847&amp;IVGNcatDisplayCategory&amp;catKey=54701&amp;icid=fr-water-5" TargetMode="External"/><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thermofisher.com/search/results?query=E7819&amp;resultPage=1&amp;resultsPerPage=15&amp;autocomplete="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thermofisher.com/order/catalog/en/US/adirect/lt?cmd=IVGNprodListLink&amp;FeatureType=600906&amp;Feature=2007849&amp;IVGNcatDisplayCategory&amp;catKey=54701&amp;icid=fr-water-6" TargetMode="External"/><Relationship Id="rId27" Type="http://schemas.openxmlformats.org/officeDocument/2006/relationships/image" Target="media/image11.png"/><Relationship Id="rId30" Type="http://schemas.openxmlformats.org/officeDocument/2006/relationships/footer" Target="footer3.xm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42</Pages>
  <Words>8330</Words>
  <Characters>47486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Essentials of Genetics (BIO301</dc:subject>
  <dc:creator>Virtual University of Pakistan</dc:creator>
  <cp:keywords/>
  <cp:lastModifiedBy>AP Wajid</cp:lastModifiedBy>
  <cp:revision>18</cp:revision>
  <dcterms:created xsi:type="dcterms:W3CDTF">2020-04-03T15:20:00Z</dcterms:created>
  <dcterms:modified xsi:type="dcterms:W3CDTF">2020-08-17T08:19:00Z</dcterms:modified>
</cp:coreProperties>
</file>